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45" w:rsidRPr="009070D8" w:rsidRDefault="001E2045" w:rsidP="001E2045">
      <w:pPr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ผลการจัดกิจกรรมการเรียนรู้ทางคณิตศาสตร์ และศึกษาทักษะการสื่อสารและสื่อความหมายทางคณิตศาสตร์ </w:t>
      </w:r>
      <w:r w:rsidR="001A2C6C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     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เรื่อง การคูณ การหาร ทศนิยม ของนักเรียนชั้นประถมศึกษาปีที่ 5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</w:p>
    <w:p w:rsidR="001E2045" w:rsidRPr="009070D8" w:rsidRDefault="001E2045" w:rsidP="001E2045">
      <w:pPr>
        <w:jc w:val="center"/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บาร์ต ร่วมกับเทคนิคแบบเพื่อนช่วย</w:t>
      </w:r>
      <w:r w:rsidR="00CC14E3">
        <w:rPr>
          <w:rFonts w:ascii="TH SarabunPSK" w:hAnsi="TH SarabunPSK" w:cs="TH SarabunPSK" w:hint="cs"/>
          <w:b/>
          <w:bCs/>
          <w:sz w:val="30"/>
          <w:szCs w:val="30"/>
          <w:cs/>
        </w:rPr>
        <w:t>เพื่อน</w:t>
      </w:r>
      <w:bookmarkStart w:id="0" w:name="_GoBack"/>
      <w:bookmarkEnd w:id="0"/>
    </w:p>
    <w:p w:rsidR="001E2045" w:rsidRDefault="001E2045" w:rsidP="001E2045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</w:rPr>
        <w:t>Results of mathematical learning activities and study communication skills and mathematical meanings on multiplication, division, and decimals of students in Grade 5 using the Harbart learning management process combined with peer-assisted techniques.</w:t>
      </w:r>
    </w:p>
    <w:p w:rsidR="009070D8" w:rsidRPr="009070D8" w:rsidRDefault="009070D8" w:rsidP="001E2045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กรวลัย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โกษา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จันทร์</w:t>
      </w:r>
      <w:r w:rsidRPr="009070D8">
        <w:rPr>
          <w:rFonts w:ascii="TH SarabunPSK" w:hAnsi="TH SarabunPSK" w:cs="TH SarabunPSK"/>
          <w:sz w:val="30"/>
          <w:szCs w:val="30"/>
          <w:vertAlign w:val="superscript"/>
        </w:rPr>
        <w:t>1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BD1012">
        <w:rPr>
          <w:rFonts w:ascii="TH SarabunPSK" w:hAnsi="TH SarabunPSK" w:cs="TH SarabunPSK" w:hint="cs"/>
          <w:sz w:val="30"/>
          <w:szCs w:val="30"/>
          <w:cs/>
        </w:rPr>
        <w:t>ธเนศ</w:t>
      </w:r>
      <w:proofErr w:type="spellStart"/>
      <w:r w:rsidR="00BD1012">
        <w:rPr>
          <w:rFonts w:ascii="TH SarabunPSK" w:hAnsi="TH SarabunPSK" w:cs="TH SarabunPSK" w:hint="cs"/>
          <w:sz w:val="30"/>
          <w:szCs w:val="30"/>
          <w:cs/>
        </w:rPr>
        <w:t>พลร์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 วสุอนันต์กุล</w:t>
      </w:r>
      <w:r w:rsidRPr="009070D8">
        <w:rPr>
          <w:rFonts w:ascii="TH SarabunPSK" w:hAnsi="TH SarabunPSK" w:cs="TH SarabunPSK"/>
          <w:sz w:val="30"/>
          <w:szCs w:val="30"/>
          <w:vertAlign w:val="superscript"/>
        </w:rPr>
        <w:t>2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ขวัญนิดา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บรรดิษฐภักดิ์</w:t>
      </w:r>
      <w:proofErr w:type="spellEnd"/>
      <w:r w:rsidRPr="009070D8">
        <w:rPr>
          <w:rFonts w:ascii="TH SarabunPSK" w:hAnsi="TH SarabunPSK" w:cs="TH SarabunPSK"/>
          <w:sz w:val="30"/>
          <w:szCs w:val="30"/>
          <w:vertAlign w:val="superscript"/>
        </w:rPr>
        <w:t>3</w:t>
      </w: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E-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mail :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kornwalai254417@gmail.com</w:t>
      </w:r>
    </w:p>
    <w:p w:rsidR="001E2045" w:rsidRPr="009070D8" w:rsidRDefault="001E2045" w:rsidP="001E2045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โทรศัพท์</w:t>
      </w:r>
      <w:r w:rsidRPr="009070D8">
        <w:rPr>
          <w:rFonts w:ascii="TH SarabunPSK" w:hAnsi="TH SarabunPSK" w:cs="TH SarabunPSK"/>
          <w:sz w:val="30"/>
          <w:szCs w:val="30"/>
        </w:rPr>
        <w:t xml:space="preserve"> :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06-2360-6515</w:t>
      </w:r>
    </w:p>
    <w:p w:rsidR="001E2045" w:rsidRPr="009070D8" w:rsidRDefault="001E2045" w:rsidP="001E2045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1E2045" w:rsidRPr="00700FBC" w:rsidRDefault="001E2045" w:rsidP="00700FBC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การวิจัยครั้งนี้มีจุดประสงค์เพื่อ 1</w:t>
      </w:r>
      <w:r w:rsidRPr="009070D8">
        <w:rPr>
          <w:rFonts w:ascii="TH SarabunPSK" w:hAnsi="TH SarabunPSK" w:cs="TH SarabunPSK"/>
          <w:sz w:val="30"/>
          <w:szCs w:val="30"/>
        </w:rPr>
        <w:t>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เพื่อเปรียบเทียบทักษะการสื่อสารและสื่อความหมายทางคณิตศาสตร์ เรื่อง การคูณ การหาร ทศนิยม ของนักเรียนชั้นประถมศึกษาปีที่ 5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กับเกณฑ์ร้อยละ 70</w:t>
      </w:r>
      <w:r w:rsidRPr="009070D8">
        <w:rPr>
          <w:rFonts w:ascii="TH SarabunPSK" w:hAnsi="TH SarabunPSK" w:cs="TH SarabunPSK"/>
          <w:sz w:val="30"/>
          <w:szCs w:val="30"/>
        </w:rPr>
        <w:t xml:space="preserve"> 2) </w:t>
      </w:r>
      <w:r w:rsidRPr="009070D8">
        <w:rPr>
          <w:rFonts w:ascii="TH SarabunPSK" w:hAnsi="TH SarabunPSK" w:cs="TH SarabunPSK"/>
          <w:sz w:val="30"/>
          <w:szCs w:val="30"/>
          <w:cs/>
        </w:rPr>
        <w:t>เพื่อเปรียบเทียบผลสัมฤทธิ์ทางการเรียน เรื่อง การคูณ การหาร ทศนิยม ของนักเรียนชั้นประถมศึกษาปีที่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กับเกณฑ์ร้อยละ 70 กลุ่มเป้าหมายที่ใช้ในการวิจัย ได้แก่ นักเรียนชั้นประถมศึกษาปีที่ 5 โรงเรียนอนุบาลชุมชนภูกระดึง ตำบลภูกระดึง อำเภอภูกระดึง จังหวัดเลย ภาคเรียนที่ 1 ปีการศึกษา 2566 จำนวน 32 คน ได้มาโดยเลือกแบบเฉพาะเจาะจง เครื่องมือที่ใชในการวิจัย 1</w:t>
      </w:r>
      <w:r w:rsidRPr="009070D8">
        <w:rPr>
          <w:rFonts w:ascii="TH SarabunPSK" w:hAnsi="TH SarabunPSK" w:cs="TH SarabunPSK"/>
          <w:sz w:val="30"/>
          <w:szCs w:val="30"/>
        </w:rPr>
        <w:t>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แผนการจัดการเรียนรู้ เรื่อง การคูณ การหารทศนิยม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 จำนวน 10 แผน  2</w:t>
      </w:r>
      <w:r w:rsidRPr="009070D8">
        <w:rPr>
          <w:rFonts w:ascii="TH SarabunPSK" w:hAnsi="TH SarabunPSK" w:cs="TH SarabunPSK"/>
          <w:sz w:val="30"/>
          <w:szCs w:val="30"/>
        </w:rPr>
        <w:t xml:space="preserve">) </w:t>
      </w:r>
      <w:r w:rsidRPr="009070D8">
        <w:rPr>
          <w:rFonts w:ascii="TH SarabunPSK" w:hAnsi="TH SarabunPSK" w:cs="TH SarabunPSK"/>
          <w:sz w:val="30"/>
          <w:szCs w:val="30"/>
          <w:cs/>
        </w:rPr>
        <w:t>แบบทดสอบผลสัมฤทธิ์ทางการเรียน เรื่อง การคูณ การหารทศนิยม 3</w:t>
      </w:r>
      <w:r w:rsidRPr="009070D8">
        <w:rPr>
          <w:rFonts w:ascii="TH SarabunPSK" w:hAnsi="TH SarabunPSK" w:cs="TH SarabunPSK"/>
          <w:sz w:val="30"/>
          <w:szCs w:val="30"/>
        </w:rPr>
        <w:t>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แบบทดสอบทักษะการสื่อสาร สื่อความหมายทางคณิตศาสตร์ เรื่อง การคูณ การหารทศนิยม สถิติที่ใช้ในการวิเคราะห์ข้อมูล การหาค่าเฉลี่ยเลขคณิต </w:t>
      </w:r>
      <w:r w:rsidRPr="009070D8">
        <w:rPr>
          <w:rFonts w:ascii="TH SarabunPSK" w:hAnsi="TH SarabunPSK" w:cs="TH SarabunPSK"/>
          <w:i/>
          <w:sz w:val="30"/>
          <w:szCs w:val="30"/>
          <w:cs/>
        </w:rPr>
        <w:t>การหาค่าส่วนเบี่ยงเบนมาตรฐาน ร้อยละ การทดสอบค่าที (</w:t>
      </w:r>
      <w:bookmarkStart w:id="1" w:name="_Hlk130053866"/>
      <w:r w:rsidRPr="009070D8">
        <w:rPr>
          <w:rFonts w:ascii="TH SarabunPSK" w:hAnsi="TH SarabunPSK" w:cs="TH SarabunPSK"/>
          <w:sz w:val="30"/>
          <w:szCs w:val="30"/>
        </w:rPr>
        <w:t>One sample t-test</w:t>
      </w:r>
      <w:bookmarkEnd w:id="1"/>
      <w:r w:rsidRPr="009070D8">
        <w:rPr>
          <w:rFonts w:ascii="TH SarabunPSK" w:hAnsi="TH SarabunPSK" w:cs="TH SarabunPSK"/>
          <w:sz w:val="30"/>
          <w:szCs w:val="30"/>
        </w:rPr>
        <w:t>)</w:t>
      </w:r>
      <w:r w:rsidRPr="009070D8">
        <w:rPr>
          <w:rFonts w:ascii="TH SarabunPSK" w:hAnsi="TH SarabunPSK" w:cs="TH SarabunPSK"/>
          <w:i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ผลการวิจัย 1</w:t>
      </w:r>
      <w:r w:rsidRPr="009070D8">
        <w:rPr>
          <w:rFonts w:ascii="TH SarabunPSK" w:hAnsi="TH SarabunPSK" w:cs="TH SarabunPSK"/>
          <w:sz w:val="30"/>
          <w:szCs w:val="30"/>
        </w:rPr>
        <w:t>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ทักษะการสื่อสารและสื่อความหมายทางคณิตศาสตร์ เรื่อง การคูณ การหาร ทศนิยม ของนักเรียนชั้นประถมศึกษาปีที่ 5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แฮร์บาร์ต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 ร่วมกับเทคนิคแบบเพื่อนช่วยเพื่อน มากกว่าเกณฑ์คะแนนร้อยละ 70 อย่างมีนัยสำคัญทางสถิติที่ระดับ .05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2</w:t>
      </w:r>
      <w:r w:rsidRPr="009070D8">
        <w:rPr>
          <w:rFonts w:ascii="TH SarabunPSK" w:hAnsi="TH SarabunPSK" w:cs="TH SarabunPSK"/>
          <w:sz w:val="30"/>
          <w:szCs w:val="30"/>
        </w:rPr>
        <w:t xml:space="preserve">) </w:t>
      </w:r>
      <w:r w:rsidRPr="009070D8">
        <w:rPr>
          <w:rFonts w:ascii="TH SarabunPSK" w:hAnsi="TH SarabunPSK" w:cs="TH SarabunPSK"/>
          <w:sz w:val="30"/>
          <w:szCs w:val="30"/>
          <w:cs/>
        </w:rPr>
        <w:t>ผลสัมฤทธิ์ทางการเรียน เรื่อง การคูณ การหาร ทศนิยม ของนักเรียนชั้นประถมศึกษาปีที่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แฮร์บาร์ต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 ร่วมกับเทคนิคแบบเพื่อนช่วยเพื่อน </w:t>
      </w:r>
      <w:r w:rsidRPr="009070D8">
        <w:rPr>
          <w:rFonts w:ascii="TH SarabunPSK" w:hAnsi="TH SarabunPSK" w:cs="TH SarabunPSK"/>
          <w:sz w:val="30"/>
          <w:szCs w:val="30"/>
        </w:rPr>
        <w:t xml:space="preserve">assisted </w:t>
      </w:r>
      <w:r w:rsidRPr="009070D8">
        <w:rPr>
          <w:rFonts w:ascii="TH SarabunPSK" w:hAnsi="TH SarabunPSK" w:cs="TH SarabunPSK"/>
          <w:sz w:val="30"/>
          <w:szCs w:val="30"/>
          <w:cs/>
        </w:rPr>
        <w:t>มากกว่าเกณฑ์คะแนนร้อยละ 70 อย่างมีนัยสำคัญทางสถิติที่ระดับ .05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จากผลการศึกษาที่ได้ นักเรียนชั้นประถมศึกษาปีที่ </w:t>
      </w:r>
      <w:r w:rsidRPr="009070D8">
        <w:rPr>
          <w:rFonts w:ascii="TH SarabunPSK" w:hAnsi="TH SarabunPSK" w:cs="TH SarabunPSK"/>
          <w:sz w:val="30"/>
          <w:szCs w:val="30"/>
        </w:rPr>
        <w:t>5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โรงเรียนอนุบาลชุมชนภูกระดึง มีผลการจัดการเรียนรู้เรื่องการคูณ การหาร ทศนิยม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ร่วมกับเทคนิคแบบเพื่อนช่วยเพื่อนดีขึ้น และได้แนวทางในการสอนเรื่อง การคูณ การหาร ทศนิยม สำหรับครูผู้สอนในการจัดการเรียนรู้รายวิชาคณิตศาสตร์ให้ดีขึ้นรวมถึงผลการวิจัยเป็นประโยชน์และเป็นแนวทางสำหรับครูผู้สอนที่จะนำไปใช้ในการสอนในชั้นเรียนเพื่อช่วยให้นักเรียนมีทักษะการสื่อสาร สื่อความหมายทางคณิตศาสตร์ให้ดีขึ้น</w:t>
      </w:r>
    </w:p>
    <w:p w:rsidR="009070D8" w:rsidRPr="009070D8" w:rsidRDefault="009070D8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 :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ผลการจัดกิจกรรม</w:t>
      </w:r>
      <w:r w:rsidRPr="009070D8">
        <w:rPr>
          <w:rFonts w:ascii="TH SarabunPSK" w:hAnsi="TH SarabunPSK" w:cs="TH SarabunPSK"/>
          <w:sz w:val="30"/>
          <w:szCs w:val="30"/>
        </w:rPr>
        <w:t xml:space="preserve">, </w:t>
      </w:r>
      <w:r w:rsidRPr="009070D8">
        <w:rPr>
          <w:rFonts w:ascii="TH SarabunPSK" w:hAnsi="TH SarabunPSK" w:cs="TH SarabunPSK"/>
          <w:sz w:val="30"/>
          <w:szCs w:val="30"/>
          <w:cs/>
        </w:rPr>
        <w:t>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</w:t>
      </w:r>
      <w:r w:rsidRPr="009070D8">
        <w:rPr>
          <w:rFonts w:ascii="TH SarabunPSK" w:hAnsi="TH SarabunPSK" w:cs="TH SarabunPSK"/>
          <w:sz w:val="30"/>
          <w:szCs w:val="30"/>
        </w:rPr>
        <w:t xml:space="preserve">, </w:t>
      </w:r>
      <w:r w:rsidRPr="009070D8">
        <w:rPr>
          <w:rFonts w:ascii="TH SarabunPSK" w:hAnsi="TH SarabunPSK" w:cs="TH SarabunPSK"/>
          <w:sz w:val="30"/>
          <w:szCs w:val="30"/>
          <w:cs/>
        </w:rPr>
        <w:t>เทคนิคแบบเพื่อนช่วยเพื่อน</w:t>
      </w:r>
    </w:p>
    <w:p w:rsidR="00DC33E2" w:rsidRDefault="007E49EF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45085</wp:posOffset>
                </wp:positionV>
                <wp:extent cx="6032500" cy="809625"/>
                <wp:effectExtent l="0" t="0" r="6350" b="9525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70D8" w:rsidRPr="009070D8" w:rsidRDefault="009070D8" w:rsidP="009070D8">
                            <w:pPr>
                              <w:pBdr>
                                <w:top w:val="single" w:sz="4" w:space="5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070D8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>ภัฎ</w:t>
                            </w:r>
                            <w:proofErr w:type="spellEnd"/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:rsidR="009070D8" w:rsidRPr="009070D8" w:rsidRDefault="009070D8" w:rsidP="009070D8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9070D8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>ภัฎ</w:t>
                            </w:r>
                            <w:proofErr w:type="spellEnd"/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>เลย</w:t>
                            </w:r>
                          </w:p>
                          <w:p w:rsidR="009070D8" w:rsidRPr="009070D8" w:rsidRDefault="009070D8" w:rsidP="009070D8">
                            <w:pPr>
                              <w:tabs>
                                <w:tab w:val="left" w:pos="3010"/>
                              </w:tabs>
                              <w:rPr>
                                <w:sz w:val="22"/>
                                <w:szCs w:val="22"/>
                              </w:rPr>
                            </w:pPr>
                            <w:r w:rsidRPr="009070D8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ครู กลุ่มสาระการเรียนรู้คณิตศาสตร์</w:t>
                            </w:r>
                            <w:r w:rsidRPr="009070D8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โรงเรียนอนุบาลชุมชนภูกระดึง </w:t>
                            </w:r>
                            <w:r w:rsidRPr="009070D8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อำภูกระดึง </w:t>
                            </w:r>
                            <w:r w:rsidRPr="009070D8">
                              <w:rPr>
                                <w:rFonts w:ascii="TH SarabunPSK" w:hAnsi="TH SarabunPSK" w:cs="TH SarabunPSK"/>
                                <w:cs/>
                              </w:rPr>
                              <w:t>จังหวัด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8.2pt;margin-top:3.55pt;width:4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3urgIAACsFAAAOAAAAZHJzL2Uyb0RvYy54bWysVMuO0zAU3SPxD5b3nTxIO03UdDQPipCG&#10;hzTwAW7sNBaJHWy3yYBYgJCAz2CBWLFhlfmbfArXTjvT4SEhRBbOta99fO+553p21FYl2jCluRQp&#10;Dg58jJjIJOVileLnzxajKUbaEEFJKQVL8SXT+Gh+986sqRMWykKWlCkEIEInTZ3iwpg68TydFawi&#10;+kDWTIAzl6oiBqZq5VFFGkCvSi/0/YnXSEVrJTOmNayeDU48d/h5zjLzJM81M6hMMcRm3KjcuLSj&#10;N5+RZKVIXfBsGwb5hygqwgVceg11RgxBa8V/gap4pqSWuTnIZOXJPOcZczlANoH/UzYXBamZywXI&#10;0fU1Tfr/wWaPN08V4jTFEUaCVFCivnvbd1/6q499963vPvTdu/7qk7Pf993Xvvved59RaJlrap0A&#10;wEUNEKY9kS0owLGg63OZvdBIyNOCiBU7Vko2BSMUIg/sSW/v6ICjLciyeSQphEDWRjqgNleVpRWI&#10;QoAOFby8rhprDcpgceLfC8c+uDLwTf14Eo7dFSTZna6VNg+YrJA1UqxAFQ6dbM61sdGQZLfFXqZl&#10;yemCl6WbqNXytFRoQ0BBC/dt0W9tK4XdLKQ9NiAOKxAk3GF9NlyniNdxEEb+SRiPFpPp4ShaRONR&#10;fOhPR34Qn8QTP4qjs8UbG2AQJQWnlIlzLthOnUH0d9Xf9smgK6dP1KQ4HgM7Lq8/Jum773dJVtxA&#10;s5a8sjzbz24iiS3sfUGdbQgvB9u7Hb5jGTjY/R0rTga28oMGTLtsAcVqYynpJQhCSagXlBZeGDAK&#10;qV5h1EC3pli/XBPFMCofChBVHESRbW83icaHIUzUvme57yEiA6gUG4wG89QMT8K6VnxVwE2DjIU8&#10;BiHm3GnkJqqtfKEjXTLb18O2/P7c7bp54+Y/AAAA//8DAFBLAwQUAAYACAAAACEAeAAd394AAAAJ&#10;AQAADwAAAGRycy9kb3ducmV2LnhtbEyP0U6DQBBF3038h82Y+GLaBcHFIkujJpq+tvYDBpgCkZ0l&#10;7LbQv3d90sfJPbn3TLFdzCAuNLnesoZ4HYEgrm3Tc6vh+PWxegbhPHKDg2XScCUH2/L2psC8sTPv&#10;6XLwrQgl7HLU0Hk/5lK6uiODbm1H4pCd7GTQh3NqZTPhHMrNIB+jSEmDPYeFDkd676j+PpyNhtNu&#10;fnjazNWnP2b7VL1hn1X2qvX93fL6AsLT4v9g+NUP6lAGp8qeuXFi0LCKVRpQDVkMIuSbJFEgqgAm&#10;qQJZFvL/B+UPAAAA//8DAFBLAQItABQABgAIAAAAIQC2gziS/gAAAOEBAAATAAAAAAAAAAAAAAAA&#10;AAAAAABbQ29udGVudF9UeXBlc10ueG1sUEsBAi0AFAAGAAgAAAAhADj9If/WAAAAlAEAAAsAAAAA&#10;AAAAAAAAAAAALwEAAF9yZWxzLy5yZWxzUEsBAi0AFAAGAAgAAAAhAJwGLe6uAgAAKwUAAA4AAAAA&#10;AAAAAAAAAAAALgIAAGRycy9lMm9Eb2MueG1sUEsBAi0AFAAGAAgAAAAhAHgAHd/eAAAACQEAAA8A&#10;AAAAAAAAAAAAAAAACAUAAGRycy9kb3ducmV2LnhtbFBLBQYAAAAABAAEAPMAAAATBgAAAAA=&#10;" stroked="f">
                <v:textbox>
                  <w:txbxContent>
                    <w:p w:rsidR="009070D8" w:rsidRPr="009070D8" w:rsidRDefault="009070D8" w:rsidP="009070D8">
                      <w:pPr>
                        <w:pBdr>
                          <w:top w:val="single" w:sz="4" w:space="5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070D8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</w:r>
                      <w:proofErr w:type="spellStart"/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>ภัฎ</w:t>
                      </w:r>
                      <w:proofErr w:type="spellEnd"/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:rsidR="009070D8" w:rsidRPr="009070D8" w:rsidRDefault="009070D8" w:rsidP="009070D8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9070D8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>ภัฎ</w:t>
                      </w:r>
                      <w:proofErr w:type="spellEnd"/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>เลย</w:t>
                      </w:r>
                    </w:p>
                    <w:p w:rsidR="009070D8" w:rsidRPr="009070D8" w:rsidRDefault="009070D8" w:rsidP="009070D8">
                      <w:pPr>
                        <w:tabs>
                          <w:tab w:val="left" w:pos="3010"/>
                        </w:tabs>
                        <w:rPr>
                          <w:sz w:val="22"/>
                          <w:szCs w:val="22"/>
                        </w:rPr>
                      </w:pPr>
                      <w:r w:rsidRPr="009070D8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 xml:space="preserve"> ครู กลุ่มสาระการเรียนรู้คณิตศาสตร์</w:t>
                      </w:r>
                      <w:r w:rsidRPr="009070D8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 xml:space="preserve">โรงเรียนอนุบาลชุมชนภูกระดึง </w:t>
                      </w:r>
                      <w:r w:rsidRPr="009070D8">
                        <w:rPr>
                          <w:rFonts w:ascii="TH SarabunPSK" w:hAnsi="TH SarabunPSK" w:cs="TH SarabunPSK" w:hint="cs"/>
                          <w:cs/>
                        </w:rPr>
                        <w:t xml:space="preserve">อำภูกระดึง </w:t>
                      </w:r>
                      <w:r w:rsidRPr="009070D8">
                        <w:rPr>
                          <w:rFonts w:ascii="TH SarabunPSK" w:hAnsi="TH SarabunPSK" w:cs="TH SarabunPSK"/>
                          <w:cs/>
                        </w:rPr>
                        <w:t>จังหวัด</w:t>
                      </w:r>
                    </w:p>
                  </w:txbxContent>
                </v:textbox>
              </v:shape>
            </w:pict>
          </mc:Fallback>
        </mc:AlternateContent>
      </w:r>
    </w:p>
    <w:p w:rsidR="00700FBC" w:rsidRDefault="00700FBC" w:rsidP="001E2045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Pr="009070D8" w:rsidRDefault="001E2045" w:rsidP="001E2045">
      <w:pPr>
        <w:ind w:left="900" w:hanging="900"/>
        <w:jc w:val="center"/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9070D8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:rsidR="001E2045" w:rsidRDefault="001E2045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ab/>
      </w:r>
      <w:r w:rsidRPr="009070D8">
        <w:rPr>
          <w:rFonts w:ascii="TH SarabunPSK" w:hAnsi="TH SarabunPSK" w:cs="TH SarabunPSK"/>
          <w:sz w:val="30"/>
          <w:szCs w:val="30"/>
        </w:rPr>
        <w:t>The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 xml:space="preserve">purposes of this research were 1) to compare the mathematical communication and interpretation skills on multiplication, division, and decimals of fifth grade students using the Harbart learning management process; combined with peer-to-peer techniques with the criterion of 70 percent 2) To compare the learning achievement on multiplication, division, and decimals of students in Grade 5 using the Harbart learning management process.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combined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with peer-to-peer techniques With the criterion of 70 percent, the target group used in the research was 5th grade students at Phu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Kradueng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Community Kindergarten, Phu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Kradueng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Subdistrict, Phu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Kradueng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District,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Loei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Province, 1st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semester.Academic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year 2023, a total of 32 people were obtained through specific selection. Tools used in the research: 1) Lesson plan on multiplication and division of decimals using the Herbart learning management process.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together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with peer-to-peer techniques, 10 plans. 2) Achievement test on multiplication and division of decimals.3) Communication skills test Convey mathematical meanings on multiplication, decimal division,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statistics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used in data analysis. Finding the arithmetic mean Finding the standard deviation, percentage, t-test (One sample t-test), research results 1) Mathematical communication and interpretation skills on multiplication, division, and decimals of 5th grade students using Herbart learning management process combined with peer-to-peer techniques More than the 70% score threshold with statistical significance at the .05 level. 2) Academic achievement on multiplication, division, and decimals of Grade 5 students using the Herbart learning management process.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together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with peer-to-peer assisted techniques, more than the 70% score threshold, with statistical significance at the .05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level.From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the results of the study obtained Grade 5 students at Phu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Kradueng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Community Kindergarten School There are results of learning management on multiplication, division, decimals using the Harbart learning management process.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Combined with techniques like friends helping friends get better.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and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obtained guidelines for teaching multiplication, division, and decimals for teachers to better manage learning in mathematics, including the results of the research being useful and a guideline for teachers to use in teaching in the classroom Study to help students with communication skills. Communicate mathematical meanings </w:t>
      </w:r>
      <w:proofErr w:type="spellStart"/>
      <w:proofErr w:type="gramStart"/>
      <w:r w:rsidRPr="009070D8">
        <w:rPr>
          <w:rFonts w:ascii="TH SarabunPSK" w:hAnsi="TH SarabunPSK" w:cs="TH SarabunPSK"/>
          <w:sz w:val="30"/>
          <w:szCs w:val="30"/>
        </w:rPr>
        <w:t>bette</w:t>
      </w:r>
      <w:proofErr w:type="spellEnd"/>
      <w:proofErr w:type="gramEnd"/>
      <w:r w:rsidR="009070D8">
        <w:rPr>
          <w:rFonts w:ascii="TH SarabunPSK" w:hAnsi="TH SarabunPSK" w:cs="TH SarabunPSK"/>
          <w:sz w:val="30"/>
          <w:szCs w:val="30"/>
        </w:rPr>
        <w:t>.</w:t>
      </w:r>
    </w:p>
    <w:p w:rsidR="009070D8" w:rsidRPr="009070D8" w:rsidRDefault="009070D8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proofErr w:type="gramStart"/>
      <w:r w:rsidRPr="009070D8">
        <w:rPr>
          <w:rFonts w:ascii="TH SarabunPSK" w:hAnsi="TH SarabunPSK" w:cs="TH SarabunPSK"/>
          <w:b/>
          <w:bCs/>
          <w:sz w:val="30"/>
          <w:szCs w:val="30"/>
        </w:rPr>
        <w:t>Keywords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>:</w:t>
      </w:r>
      <w:proofErr w:type="gram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 xml:space="preserve">Activity results, 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Habbat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learning process, peer technology</w:t>
      </w: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Pr="009070D8" w:rsidRDefault="001E2045" w:rsidP="001E2045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Pr="009070D8" w:rsidRDefault="001E2045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Pr="009070D8" w:rsidRDefault="001E2045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E21EFE" w:rsidRPr="009070D8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9F6918" w:rsidRPr="009070D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6873D6" w:rsidRPr="009070D8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  <w:sectPr w:rsidR="006873D6" w:rsidRPr="009070D8" w:rsidSect="00D3517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1E2045" w:rsidRDefault="001E2045" w:rsidP="001E204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9070D8" w:rsidRPr="009070D8" w:rsidRDefault="009070D8" w:rsidP="001E2045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16"/>
          <w:szCs w:val="16"/>
          <w:cs/>
        </w:rPr>
      </w:pPr>
    </w:p>
    <w:p w:rsidR="001E2045" w:rsidRPr="009070D8" w:rsidRDefault="001E2045" w:rsidP="001E204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คณิตศาสตร์มีบทบาทสำคัญต่อความสำเร็จในการเรียนรู้ในศตวรรษที่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แก้ปัญหาได้อย่างถูกต้องเหมาะสมและสามารถนำไปใช้ในชีวิตจริง นอกจากนี้คณิตศาสตร์ยังเป็นเครื่องมือในการศึกษาด้านวิทยาศาสตร์ เทคโนโลยี และศาสตร์อื่นๆ อันเป็นรากฐาน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เพื่อให้ทันสมัย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และความรู้ทางวิทยาศาสตร์และเทคโนโลยีที่เจริญก้าวหน้าอย่างรวดเร็วในยุคโลกา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ภิวัตน์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(</w:t>
      </w:r>
      <w:r w:rsidRPr="009070D8">
        <w:rPr>
          <w:rFonts w:ascii="TH SarabunPSK" w:hAnsi="TH SarabunPSK" w:cs="TH SarabunPSK"/>
          <w:sz w:val="30"/>
          <w:szCs w:val="30"/>
        </w:rPr>
        <w:t>The institute for the promotion of teaching science and technology,</w:t>
      </w:r>
      <w:r w:rsidRPr="009070D8">
        <w:rPr>
          <w:rFonts w:ascii="TH SarabunPSK" w:hAnsi="TH SarabunPSK" w:cs="TH SarabunPSK"/>
          <w:sz w:val="30"/>
          <w:szCs w:val="30"/>
          <w:cs/>
        </w:rPr>
        <w:t>2017) แต่ในปัจจุบันการจัดการเรียนรู้วิชาคณิตศาสตร์ส่วนใหญ่ยังเป็นรูปแบบเดิม คือครูผู้สอนมักจะใช้การสอนแบบบรรยายเป็นหลัก จึงทำให้ไม่เกิดความท้าท้ายต่อการเรียนรู้ของผู้เรียน ดังนั้นการปรับเปลี่ยนรูปแบบการจัดการเรียนรู้คณิตศาสตร์จะช่วยส่งเสริมให้ผู้เรียนเป็นผู้เรียนรู้อย่างแท้จริง (</w:t>
      </w:r>
      <w:r w:rsidRPr="009070D8">
        <w:rPr>
          <w:rFonts w:ascii="TH SarabunPSK" w:hAnsi="TH SarabunPSK" w:cs="TH SarabunPSK"/>
          <w:sz w:val="30"/>
          <w:szCs w:val="30"/>
        </w:rPr>
        <w:t xml:space="preserve">Thongma,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2018) ซึ่งการจัดการเรียนรู้ต้องให้ผู้เรียนมีบทบาทในกิจกรรมการเรียนอย่างตื่นตัวและได้ริเริ่มดำเนินการเรียนรู้อย่างใสใจ จดจ่อในเนื้อหาอย่างต่อเนื่องตลอดกระบวนการ โดยมีการเริ่มความคิดสร้างความรู้ มีปฏิสัมพันธ์ร่วมกัน และลงมือปฏิบัติด้วยตัวเอง </w:t>
      </w:r>
    </w:p>
    <w:p w:rsidR="001E2045" w:rsidRPr="009070D8" w:rsidRDefault="001E2045" w:rsidP="001E2045">
      <w:pPr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จากการเปลี่ยนแปลงอย่างรวดเร็วของเทคโนโลยีสารสนเทศ โดยเฉพาะการสื่อสารผ่านระบบเครือข่ายทำให้ผู้คนในยุคดิจิทัลให้ความสนใจและใช้เทคโนโลยีเพื่อการสื่อสารในรูปแบบต่าง ๆ อย่างแพร่หลายจนกลายเป็นส่วนหนึ่งในการดำรงชีวิตและมีตอบสนองความต้องการของมนุษย์ ซึ่งจากการเปลี่ยนแปลงดังกล่าวจึงทำให้เกิดวัฒนธรรมที่เน้นความสะดวกสบายมากขึ้นด้วยการใช้เทคโนโลยีเช่น การจองห้องพัก การซื้อของ การจองตั๋ว แม้กระทั่งการสั่งอาหารเพื่อบริโภค ซึ่งมีความสะดวกและรวดเร็วประหยัดเวลาและค่าใช้จ่ายในการเดินทาง (</w:t>
      </w:r>
      <w:proofErr w:type="spellStart"/>
      <w:r w:rsidRPr="009070D8">
        <w:rPr>
          <w:rFonts w:ascii="TH SarabunPSK" w:hAnsi="TH SarabunPSK" w:cs="TH SarabunPSK"/>
          <w:sz w:val="30"/>
          <w:szCs w:val="30"/>
        </w:rPr>
        <w:t>Charnprasert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, 2014) </w:t>
      </w:r>
      <w:r w:rsidRPr="009070D8">
        <w:rPr>
          <w:rFonts w:ascii="TH SarabunPSK" w:hAnsi="TH SarabunPSK" w:cs="TH SarabunPSK"/>
          <w:sz w:val="30"/>
          <w:szCs w:val="30"/>
          <w:cs/>
        </w:rPr>
        <w:t>ในการเปลี่ยนแปลงดังกล่าวผู้สอนคณิตศาสตร์จำเป็นต้องนำเทคโนโลยีมาบูรณาการในการจัดการเรียนรู้เพื่อให้สอดคล้องกับความต้องการของผู้เรียนในยุคดิจิทัลที่มีลักษณะวัฒนธรรมการเรียนรู้ตามความชอบและความสนใจ ซึ่งในบทความนี้จะนำเสนอเกี่ยวกับการจัดการเรียนรู้คณิตศาสตร์ในยุคดิจิทัล เพื่อให้ครูผู้สอนได้รู้และเข้าใจเกี่ยวกับวิธีการสอนและการใช้เครื่องมือดิจิทัลเพื่อการเรียนรู้คณิตศาสตร์และสามารถนำไปใช้ในการจัดการเรียนรู้และการบริหารชั้นเรียนได้อย่างมีประสิทธิภาพต่อไป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(</w:t>
      </w:r>
      <w:r w:rsidRPr="009070D8">
        <w:rPr>
          <w:rFonts w:ascii="TH SarabunPSK" w:hAnsi="TH SarabunPSK" w:cs="TH SarabunPSK"/>
          <w:sz w:val="30"/>
          <w:szCs w:val="30"/>
        </w:rPr>
        <w:t>Herbart Method)  </w:t>
      </w:r>
      <w:r w:rsidRPr="009070D8">
        <w:rPr>
          <w:rFonts w:ascii="TH SarabunPSK" w:hAnsi="TH SarabunPSK" w:cs="TH SarabunPSK"/>
          <w:sz w:val="30"/>
          <w:szCs w:val="30"/>
          <w:cs/>
        </w:rPr>
        <w:t>เป็นไปตามแนวคิดของ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ที่ว่าการที่นักเรียนจะเรียนรู้สิ่งได้นั้นนักเรียนจะต้องสนใจเป็นเบื้องแรก ครูผู้สอนจำเป็นต้องเร้าความสนใจของนักเรียนก่อนเข้าสู่ขั้นของการสอนเพื่อให้เกิดเรียนรู้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จะเห็นได้ว่าในการศึกษาครั้งนี้ผู้ศึกษาได้นำเอาเทคนิคการเรียนรู้แบบเพื่อนช่วยเพื่อน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โดยเลือกการสอนโดยการจับคู่ (</w:t>
      </w:r>
      <w:r w:rsidRPr="009070D8">
        <w:rPr>
          <w:rFonts w:ascii="TH SarabunPSK" w:hAnsi="TH SarabunPSK" w:cs="TH SarabunPSK"/>
          <w:sz w:val="30"/>
          <w:szCs w:val="30"/>
        </w:rPr>
        <w:t xml:space="preserve">One-to-One Tutoring) </w:t>
      </w:r>
      <w:r w:rsidRPr="009070D8">
        <w:rPr>
          <w:rFonts w:ascii="TH SarabunPSK" w:hAnsi="TH SarabunPSK" w:cs="TH SarabunPSK"/>
          <w:sz w:val="30"/>
          <w:szCs w:val="30"/>
          <w:cs/>
        </w:rPr>
        <w:t>ซึ่งเป็นการสอนที่ให้ผู้เรียนที่มี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ความสามารถทางการเรียนสูงกว่าเลือกจับคู่กับผู้เรียนที่มีความสามารถทางการเรียนต่ำกว่าด้วยความสมัครใจของตนเอง แล้วทำหน้าที่สอนในเรื่องที่ตนเองถนัด หรือมีความรู้ความเข้าใจเป็นอย่างดี เป็นการช่วยเหลือและแลกเปลี่ยนความรู้ทักษะ รวมไปถึงทัศนคติต่างๆซึ่งกันและกัน</w:t>
      </w:r>
    </w:p>
    <w:p w:rsidR="001E2045" w:rsidRPr="009070D8" w:rsidRDefault="001E2045" w:rsidP="001E2045">
      <w:pPr>
        <w:tabs>
          <w:tab w:val="left" w:pos="709"/>
        </w:tabs>
        <w:spacing w:after="240"/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จากปัญหาและความสำคัญของการจัดการเรียนรู้โดยใช้การจัดการเรียนรู้แบบ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(</w:t>
      </w:r>
      <w:r w:rsidRPr="009070D8">
        <w:rPr>
          <w:rFonts w:ascii="TH SarabunPSK" w:hAnsi="TH SarabunPSK" w:cs="TH SarabunPSK"/>
          <w:sz w:val="30"/>
          <w:szCs w:val="30"/>
        </w:rPr>
        <w:t>Herbart Method)  </w:t>
      </w:r>
      <w:r w:rsidRPr="009070D8">
        <w:rPr>
          <w:rFonts w:ascii="TH SarabunPSK" w:hAnsi="TH SarabunPSK" w:cs="TH SarabunPSK"/>
          <w:sz w:val="30"/>
          <w:szCs w:val="30"/>
          <w:cs/>
        </w:rPr>
        <w:t>และเทคนิคการเรียนรู้แบบเพื่อนช่วยเพื่อน การสื่อสารและการสื่อความหมายทางคณิตศาสตร์</w:t>
      </w:r>
      <w:r w:rsidRPr="009070D8">
        <w:rPr>
          <w:rFonts w:ascii="TH SarabunPSK" w:hAnsi="TH SarabunPSK" w:cs="TH SarabunPSK"/>
          <w:sz w:val="30"/>
          <w:szCs w:val="30"/>
        </w:rPr>
        <w:t xml:space="preserve">  </w:t>
      </w:r>
      <w:r w:rsidRPr="009070D8">
        <w:rPr>
          <w:rFonts w:ascii="TH SarabunPSK" w:hAnsi="TH SarabunPSK" w:cs="TH SarabunPSK"/>
          <w:sz w:val="30"/>
          <w:szCs w:val="30"/>
          <w:cs/>
        </w:rPr>
        <w:t>ที่กล่าวมาข้างต้น ทำให้ผู้จัดทำวิจัยสนใจที่จะศึกษาการจัดการเรียนรู้โดยใช้การจัดการเรียนรู้แบบ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(</w:t>
      </w:r>
      <w:r w:rsidRPr="009070D8">
        <w:rPr>
          <w:rFonts w:ascii="TH SarabunPSK" w:hAnsi="TH SarabunPSK" w:cs="TH SarabunPSK"/>
          <w:sz w:val="30"/>
          <w:szCs w:val="30"/>
        </w:rPr>
        <w:t>Herbart Method)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ร่วมกับเทคนิคการเรียนรู้แบบเพื่อนช่วยเพื่อน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ในการจัดการเรียนสอนเรื่อง การคูณ การหาร ทศนิยม เพื่อยกระดับผลการจัดการเรียนรู้ ความสามารถในการสื่อสารและสื่อความหมายทางคณิตศาสตร์ นอกจากนี้ยังใช้เป็นแนวทางในการจัดการเรียนการสอนวิชาคณิตศาสตร์ให้สอดคล้องกับสถานการณ์ในปัจจุบันให้มีประสิทธิภาพสูงสุด</w:t>
      </w:r>
    </w:p>
    <w:p w:rsidR="001E2045" w:rsidRPr="009070D8" w:rsidRDefault="001E2045" w:rsidP="001E204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วัตถุประสงค์ของการวิจัย </w:t>
      </w:r>
    </w:p>
    <w:p w:rsidR="001E2045" w:rsidRPr="009070D8" w:rsidRDefault="001E2045" w:rsidP="001E2045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1. เพื่อเปรียบเทียบทักษะการสื่อสารและสื่อความหมายทางคณิตศาสตร์ เรื่อง การคูณ การหาร ทศนิยม ของนักเรียนชั้นประถมศึกษาปีที่ 5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กับเกณฑ์ร้อยละ 70</w:t>
      </w:r>
    </w:p>
    <w:p w:rsidR="001E2045" w:rsidRPr="009070D8" w:rsidRDefault="001E2045" w:rsidP="001E2045">
      <w:pPr>
        <w:pStyle w:val="af2"/>
        <w:spacing w:after="0"/>
        <w:ind w:left="375" w:firstLine="345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2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เพื่อเปรียบเทียบผลสัมฤทธิ์ทางการเรียน เรื่อง การคูณ การหาร ทศนิยม ของนักเรียนชั้นประถมศึกษา</w:t>
      </w:r>
    </w:p>
    <w:p w:rsidR="001E2045" w:rsidRPr="009070D8" w:rsidRDefault="001E2045" w:rsidP="001E2045">
      <w:pPr>
        <w:spacing w:after="24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กับเกณฑ์ร้อยละ 70</w:t>
      </w:r>
    </w:p>
    <w:p w:rsidR="001E2045" w:rsidRPr="009070D8" w:rsidRDefault="001E2045" w:rsidP="001E204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1. ประเภทของการวิจัย  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ab/>
      </w:r>
      <w:r w:rsidRPr="009070D8">
        <w:rPr>
          <w:rFonts w:ascii="TH SarabunPSK" w:hAnsi="TH SarabunPSK" w:cs="TH SarabunPSK"/>
          <w:sz w:val="30"/>
          <w:szCs w:val="30"/>
          <w:cs/>
        </w:rPr>
        <w:t>การวิจัยครั้งนี้เป็นการวิจัยเชิงทดลอง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2.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ประชากรและกลุ่มตัวอย่าง  </w:t>
      </w:r>
    </w:p>
    <w:p w:rsidR="001E2045" w:rsidRPr="009070D8" w:rsidRDefault="001E2045" w:rsidP="009070D8">
      <w:pPr>
        <w:tabs>
          <w:tab w:val="left" w:pos="709"/>
          <w:tab w:val="left" w:pos="993"/>
          <w:tab w:val="left" w:pos="1418"/>
          <w:tab w:val="left" w:pos="1701"/>
        </w:tabs>
        <w:ind w:left="709" w:firstLine="11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ab/>
      </w:r>
      <w:r w:rsidRPr="009070D8">
        <w:rPr>
          <w:rFonts w:ascii="TH SarabunPSK" w:hAnsi="TH SarabunPSK" w:cs="TH SarabunPSK"/>
          <w:sz w:val="30"/>
          <w:szCs w:val="30"/>
          <w:cs/>
        </w:rPr>
        <w:tab/>
        <w:t xml:space="preserve">กลุ่มเป้าหมายที่ใชในการวิจัยในครั้งนี้คือ นักเรียนที่กําลังศึกษาอยู่ในชั้นประถมศึกษาปที่ 5 </w:t>
      </w:r>
      <w:r w:rsidR="009070D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ภาคเรียนที่ 1 ปการศึกษา </w:t>
      </w:r>
      <w:r w:rsidRPr="009070D8">
        <w:rPr>
          <w:rFonts w:ascii="TH SarabunPSK" w:hAnsi="TH SarabunPSK" w:cs="TH SarabunPSK"/>
          <w:sz w:val="30"/>
          <w:szCs w:val="30"/>
        </w:rPr>
        <w:t>256</w:t>
      </w:r>
      <w:r w:rsidRPr="009070D8">
        <w:rPr>
          <w:rFonts w:ascii="TH SarabunPSK" w:hAnsi="TH SarabunPSK" w:cs="TH SarabunPSK"/>
          <w:sz w:val="30"/>
          <w:szCs w:val="30"/>
          <w:cs/>
        </w:rPr>
        <w:t>6 โรงเรียนอนุบาลชุมชนภูกระดึง ตำบลภูกระดึง อำเภอภูกระดึง จังหวัดเลย จำนวน 32 คน</w:t>
      </w:r>
      <w:r w:rsidRPr="009070D8">
        <w:rPr>
          <w:rFonts w:ascii="TH SarabunPSK" w:hAnsi="TH SarabunPSK" w:cs="TH SarabunPSK"/>
          <w:sz w:val="30"/>
          <w:szCs w:val="30"/>
        </w:rPr>
        <w:t xml:space="preserve"> 1 </w:t>
      </w:r>
      <w:r w:rsidRPr="009070D8">
        <w:rPr>
          <w:rFonts w:ascii="TH SarabunPSK" w:hAnsi="TH SarabunPSK" w:cs="TH SarabunPSK"/>
          <w:sz w:val="30"/>
          <w:szCs w:val="30"/>
          <w:cs/>
        </w:rPr>
        <w:t>หองเรียน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3.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ab/>
        <w:t>เครื่องมือที่ใช้ในการเก็บข้อมูล</w:t>
      </w:r>
    </w:p>
    <w:p w:rsidR="001E2045" w:rsidRPr="009070D8" w:rsidRDefault="001E2045" w:rsidP="001E2045">
      <w:pPr>
        <w:ind w:left="720" w:firstLine="720"/>
        <w:rPr>
          <w:rFonts w:ascii="TH SarabunPSK" w:eastAsia="Calibri" w:hAnsi="TH SarabunPSK" w:cs="TH SarabunPSK"/>
          <w:sz w:val="30"/>
          <w:szCs w:val="30"/>
        </w:rPr>
      </w:pPr>
      <w:r w:rsidRPr="009070D8">
        <w:rPr>
          <w:rFonts w:ascii="TH SarabunPSK" w:eastAsia="Calibri" w:hAnsi="TH SarabunPSK" w:cs="TH SarabunPSK"/>
          <w:sz w:val="30"/>
          <w:szCs w:val="30"/>
          <w:cs/>
        </w:rPr>
        <w:t>3.1 แผนการจัดการเรียนรู้ เรื่อง การคูณ การหารทศนิยม โดยใช้กระบวนการจัดการเรียนรู้แบบ</w:t>
      </w:r>
    </w:p>
    <w:p w:rsidR="001E2045" w:rsidRPr="009070D8" w:rsidRDefault="001E2045" w:rsidP="001E2045">
      <w:pPr>
        <w:ind w:firstLine="720"/>
        <w:rPr>
          <w:rFonts w:ascii="TH SarabunPSK" w:eastAsia="Calibri" w:hAnsi="TH SarabunPSK" w:cs="TH SarabunPSK"/>
          <w:sz w:val="30"/>
          <w:szCs w:val="30"/>
        </w:rPr>
      </w:pPr>
      <w:proofErr w:type="spellStart"/>
      <w:r w:rsidRPr="009070D8">
        <w:rPr>
          <w:rFonts w:ascii="TH SarabunPSK" w:eastAsia="Calibri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eastAsia="Calibri" w:hAnsi="TH SarabunPSK" w:cs="TH SarabunPSK"/>
          <w:sz w:val="30"/>
          <w:szCs w:val="30"/>
          <w:cs/>
        </w:rPr>
        <w:t xml:space="preserve">บาร์ต ร่วมกับเทคนิคแบบเพื่อนช่วยเพื่อน  จำนวน 10 แผน </w:t>
      </w:r>
    </w:p>
    <w:p w:rsidR="001E2045" w:rsidRPr="009070D8" w:rsidRDefault="001E2045" w:rsidP="001E2045">
      <w:pPr>
        <w:ind w:left="720" w:firstLine="720"/>
        <w:rPr>
          <w:rFonts w:ascii="TH SarabunPSK" w:eastAsia="Calibri" w:hAnsi="TH SarabunPSK" w:cs="TH SarabunPSK"/>
          <w:sz w:val="30"/>
          <w:szCs w:val="30"/>
        </w:rPr>
      </w:pPr>
      <w:r w:rsidRPr="009070D8">
        <w:rPr>
          <w:rFonts w:ascii="TH SarabunPSK" w:eastAsia="Calibri" w:hAnsi="TH SarabunPSK" w:cs="TH SarabunPSK"/>
          <w:sz w:val="30"/>
          <w:szCs w:val="30"/>
          <w:cs/>
        </w:rPr>
        <w:t xml:space="preserve">3.2 แบบทดสอบผลสัมฤทธิ์ทางการเรียน เรื่อง การคูณ การหารทศนิยม  </w:t>
      </w:r>
    </w:p>
    <w:p w:rsidR="001E2045" w:rsidRPr="009070D8" w:rsidRDefault="001E2045" w:rsidP="001E2045">
      <w:pPr>
        <w:ind w:left="720" w:firstLine="720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9070D8">
        <w:rPr>
          <w:rFonts w:ascii="TH SarabunPSK" w:eastAsia="Calibri" w:hAnsi="TH SarabunPSK" w:cs="TH SarabunPSK"/>
          <w:sz w:val="30"/>
          <w:szCs w:val="30"/>
          <w:cs/>
        </w:rPr>
        <w:t>3.3 แบบทดสอบทักษะการสื่อสาร สื่อความหมายทางคณิตศาสตร์ เรื่อง การคูณ การหาร ทศนิยม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4.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ab/>
        <w:t>การเก็บรวบรวมข้อมูล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left="709" w:firstLine="11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ab/>
      </w:r>
      <w:r w:rsidRPr="009070D8">
        <w:rPr>
          <w:rFonts w:ascii="TH SarabunPSK" w:hAnsi="TH SarabunPSK" w:cs="TH SarabunPSK"/>
          <w:sz w:val="30"/>
          <w:szCs w:val="30"/>
          <w:cs/>
        </w:rPr>
        <w:tab/>
        <w:t>4.1 ผู้วิจัยนำแผนการเรียนรู้คณิตศาสตร์เรื่อง การคูณ การหาร ทศนิยม ระดับชั้นประถมศึกษาปีที่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 ไปทดลองกับนักเรียนชั้นประถมศึกษาปีที่ 5 ภาคเรียนที่ 1 ปี การศึกษา 2566 โดยใช้สอนในชั่วโมงปกติ ตามแผนการจัดการเรียนรู้ที่สร้างขึ้น จำนวน 10 แผน</w:t>
      </w:r>
      <w:r w:rsidRPr="009070D8">
        <w:rPr>
          <w:rFonts w:ascii="TH SarabunPSK" w:hAnsi="TH SarabunPSK" w:cs="TH SarabunPSK"/>
          <w:sz w:val="30"/>
          <w:szCs w:val="30"/>
          <w:cs/>
        </w:rPr>
        <w:tab/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left="709" w:firstLine="11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ab/>
      </w:r>
      <w:r w:rsidRPr="009070D8">
        <w:rPr>
          <w:rFonts w:ascii="TH SarabunPSK" w:hAnsi="TH SarabunPSK" w:cs="TH SarabunPSK"/>
          <w:sz w:val="30"/>
          <w:szCs w:val="30"/>
          <w:cs/>
        </w:rPr>
        <w:tab/>
        <w:t>4.2 เมื่อสิ้นสุดการจัดการเรียนการสอน เรื่อง การคูณ การหาร ทศนิยม ระดับชั้นประถมศึกษาปีที่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ผู้วิจัยให้นักเรียนกลุ่มเป้าหมายทำแบบทดสอบ เรื่อง การคูณ การหาร ทศนิยม ปรนัย 4 ตัวเลือก จำนวน 20 ข้อ อัตนัย จำนวน 5 ข้อ หลังจากจัดการเรียนการสอนทั้ง 10 แผนแล้วเสร็จ</w:t>
      </w:r>
    </w:p>
    <w:p w:rsidR="001E2045" w:rsidRPr="009070D8" w:rsidRDefault="001E2045" w:rsidP="001E204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5.</w:t>
      </w:r>
      <w:r w:rsidRPr="009070D8">
        <w:rPr>
          <w:rFonts w:ascii="TH SarabunPSK" w:hAnsi="TH SarabunPSK" w:cs="TH SarabunPSK"/>
          <w:sz w:val="30"/>
          <w:szCs w:val="30"/>
        </w:rPr>
        <w:tab/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การวิเคราะห์ข้อมูล  </w:t>
      </w:r>
    </w:p>
    <w:p w:rsidR="001E2045" w:rsidRPr="009070D8" w:rsidRDefault="001E2045" w:rsidP="001E2045">
      <w:pPr>
        <w:spacing w:line="259" w:lineRule="auto"/>
        <w:ind w:left="72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4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1 เปรียบเทียบทักษะการสื่อสาร สื่อความหมายทางคณิตศาสตร์ เรื่อง การคูณ การหาร ทศนิยม</w:t>
      </w:r>
    </w:p>
    <w:p w:rsidR="001E2045" w:rsidRPr="009070D8" w:rsidRDefault="001E2045" w:rsidP="001E2045">
      <w:pPr>
        <w:spacing w:line="259" w:lineRule="auto"/>
        <w:ind w:left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ของนักเรียนชั้นประถมศึกษาปีที่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บาร์ต ร่วมกับเทคนิคแบบเพื่อนช่วยเพื่อนกับเกณฑ์ ร้อยละ 70 โดยนำคะแนนหลังเรียนจากการทดสอบด้วย แบบทดสอบ </w:t>
      </w:r>
    </w:p>
    <w:p w:rsidR="001E2045" w:rsidRPr="009070D8" w:rsidRDefault="001E2045" w:rsidP="001E2045">
      <w:pPr>
        <w:spacing w:line="259" w:lineRule="auto"/>
        <w:ind w:left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เรื่อง การบวก ลบ คูณ และหารทศนิยม มาวิเคราะห์ โดยหาค่าเฉลี่ย ค่าส่วนเบี่ยงเบนมาตรฐาน </w:t>
      </w:r>
      <w:r w:rsidRPr="009070D8">
        <w:rPr>
          <w:rFonts w:ascii="TH SarabunPSK" w:hAnsi="TH SarabunPSK" w:cs="TH SarabunPSK"/>
          <w:sz w:val="30"/>
          <w:szCs w:val="30"/>
        </w:rPr>
        <w:t>(S)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1E2045" w:rsidRPr="009070D8" w:rsidRDefault="001E2045" w:rsidP="001E2045">
      <w:pPr>
        <w:spacing w:line="259" w:lineRule="auto"/>
        <w:ind w:left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และใช้สถิติ </w:t>
      </w:r>
      <w:r w:rsidRPr="009070D8">
        <w:rPr>
          <w:rFonts w:ascii="TH SarabunPSK" w:hAnsi="TH SarabunPSK" w:cs="TH SarabunPSK"/>
          <w:sz w:val="30"/>
          <w:szCs w:val="30"/>
        </w:rPr>
        <w:t>One sample t-test</w:t>
      </w:r>
    </w:p>
    <w:p w:rsidR="001E2045" w:rsidRPr="009070D8" w:rsidRDefault="001E2045" w:rsidP="001E2045">
      <w:pPr>
        <w:spacing w:line="259" w:lineRule="auto"/>
        <w:ind w:left="72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lastRenderedPageBreak/>
        <w:t>4.2 เปรียบเทียบผลสัมฤทธิ์ทางการเรียนเรื่อง การคูณ การหาร ทศนิยม ของนักเรียนชั้นประถมศึกษาปีที่ 5 หลังเรียนโดยใช้เทคนิคกลุ่มเรียนรู้ร่วมกัน กับเกณฑ์ร้อยละ 70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โดยนำคะแนนหลังเรียนจากการทดสอบด้วย แบบทดสอบ เรื่อง การบวก ลบ คูณ และหารทศนิยม มาวิเคราะห์ โดยหาค่าเฉลี่ย </w:t>
      </w:r>
    </w:p>
    <w:p w:rsidR="001E2045" w:rsidRPr="009070D8" w:rsidRDefault="001E2045" w:rsidP="001E2045">
      <w:pPr>
        <w:spacing w:after="240" w:line="259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ส่วนเบี่ยงเบนมาตรฐาน </w:t>
      </w:r>
      <w:r w:rsidRPr="009070D8">
        <w:rPr>
          <w:rFonts w:ascii="TH SarabunPSK" w:hAnsi="TH SarabunPSK" w:cs="TH SarabunPSK"/>
          <w:sz w:val="30"/>
          <w:szCs w:val="30"/>
        </w:rPr>
        <w:t>(S)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และใช้สถิติ </w:t>
      </w:r>
      <w:r w:rsidRPr="009070D8">
        <w:rPr>
          <w:rFonts w:ascii="TH SarabunPSK" w:hAnsi="TH SarabunPSK" w:cs="TH SarabunPSK"/>
          <w:sz w:val="30"/>
          <w:szCs w:val="30"/>
        </w:rPr>
        <w:t>One sample t-test</w:t>
      </w:r>
    </w:p>
    <w:p w:rsidR="001E2045" w:rsidRPr="009070D8" w:rsidRDefault="001E2045" w:rsidP="001E204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1E2045" w:rsidRPr="009070D8" w:rsidRDefault="001E2045" w:rsidP="001E2045">
      <w:pPr>
        <w:tabs>
          <w:tab w:val="left" w:pos="2145"/>
        </w:tabs>
        <w:ind w:left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eastAsia="Times New Roman" w:hAnsi="TH SarabunPSK" w:cs="TH SarabunPSK"/>
          <w:b/>
          <w:bCs/>
          <w:sz w:val="30"/>
          <w:szCs w:val="30"/>
          <w:cs/>
        </w:rPr>
        <w:t>ตารางที่ 2</w:t>
      </w:r>
      <w:r w:rsidRPr="009070D8">
        <w:rPr>
          <w:rFonts w:ascii="TH SarabunPSK" w:eastAsia="Times New Roman" w:hAnsi="TH SarabunPSK" w:cs="TH SarabunPSK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ผลการเปรียบเทียบทักษะการสื่อสาร สื่อความหมายทางคณิตศาสตร์ เรื่อง การคูณ การหาร</w:t>
      </w:r>
    </w:p>
    <w:p w:rsidR="001E2045" w:rsidRDefault="001E2045" w:rsidP="001E2045">
      <w:pPr>
        <w:tabs>
          <w:tab w:val="left" w:pos="2145"/>
        </w:tabs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ทศนิยม ของนักเรียนชั้นประถมศึกษาปีที่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กับเกณฑ์ร้อยละ 70 ผลปรากฏดังนี้</w:t>
      </w:r>
    </w:p>
    <w:p w:rsidR="009070D8" w:rsidRPr="009070D8" w:rsidRDefault="009070D8" w:rsidP="001E2045">
      <w:pPr>
        <w:tabs>
          <w:tab w:val="left" w:pos="2145"/>
        </w:tabs>
        <w:rPr>
          <w:rFonts w:ascii="TH SarabunPSK" w:hAnsi="TH SarabunPSK" w:cs="TH SarabunPSK"/>
          <w:sz w:val="30"/>
          <w:szCs w:val="30"/>
        </w:rPr>
      </w:pPr>
    </w:p>
    <w:tbl>
      <w:tblPr>
        <w:tblW w:w="85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47"/>
        <w:gridCol w:w="1238"/>
        <w:gridCol w:w="894"/>
        <w:gridCol w:w="807"/>
        <w:gridCol w:w="1325"/>
        <w:gridCol w:w="1066"/>
        <w:gridCol w:w="1066"/>
      </w:tblGrid>
      <w:tr w:rsidR="001E2045" w:rsidRPr="009070D8" w:rsidTr="009070D8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การทดสอบ</w:t>
            </w:r>
          </w:p>
        </w:tc>
        <w:tc>
          <w:tcPr>
            <w:tcW w:w="747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n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คะแนนเต็ม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1E2045" w:rsidRPr="009070D8" w:rsidRDefault="007E49EF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  <w:lang w:eastAsia="en-US"/>
              </w:rPr>
              <w:drawing>
                <wp:inline distT="0" distB="0" distL="0" distR="0">
                  <wp:extent cx="161925" cy="200025"/>
                  <wp:effectExtent l="0" t="0" r="9525" b="9525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S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% of Mean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t-test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Sig.</w:t>
            </w:r>
          </w:p>
        </w:tc>
      </w:tr>
      <w:tr w:rsidR="001E2045" w:rsidRPr="009070D8" w:rsidTr="009070D8">
        <w:trPr>
          <w:jc w:val="center"/>
        </w:trPr>
        <w:tc>
          <w:tcPr>
            <w:tcW w:w="1384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หลังเรียน</w:t>
            </w:r>
          </w:p>
        </w:tc>
        <w:tc>
          <w:tcPr>
            <w:tcW w:w="747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32</w:t>
            </w:r>
          </w:p>
        </w:tc>
        <w:tc>
          <w:tcPr>
            <w:tcW w:w="1238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894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8.16</w:t>
            </w:r>
          </w:p>
        </w:tc>
        <w:tc>
          <w:tcPr>
            <w:tcW w:w="807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1.02</w:t>
            </w:r>
          </w:p>
        </w:tc>
        <w:tc>
          <w:tcPr>
            <w:tcW w:w="1325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81.56</w:t>
            </w:r>
          </w:p>
        </w:tc>
        <w:tc>
          <w:tcPr>
            <w:tcW w:w="1066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6.42</w:t>
            </w:r>
            <w:r w:rsidRPr="009070D8">
              <w:rPr>
                <w:rFonts w:ascii="TH SarabunPSK" w:hAnsi="TH SarabunPSK" w:cs="TH SarabunPSK"/>
                <w:sz w:val="30"/>
                <w:szCs w:val="30"/>
              </w:rPr>
              <w:t>*</w:t>
            </w:r>
          </w:p>
        </w:tc>
        <w:tc>
          <w:tcPr>
            <w:tcW w:w="1066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</w:rPr>
              <w:t>.00</w:t>
            </w: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0</w:t>
            </w:r>
          </w:p>
        </w:tc>
      </w:tr>
    </w:tbl>
    <w:p w:rsidR="001E2045" w:rsidRDefault="009070D8" w:rsidP="001E2045">
      <w:pPr>
        <w:tabs>
          <w:tab w:val="left" w:pos="2145"/>
        </w:tabs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     </w:t>
      </w:r>
      <w:r w:rsidR="001E2045" w:rsidRPr="009070D8">
        <w:rPr>
          <w:rFonts w:ascii="TH SarabunPSK" w:hAnsi="TH SarabunPSK" w:cs="TH SarabunPSK"/>
          <w:b/>
          <w:bCs/>
          <w:sz w:val="30"/>
          <w:szCs w:val="30"/>
          <w:cs/>
        </w:rPr>
        <w:t>*</w:t>
      </w:r>
      <w:r w:rsidR="001E2045" w:rsidRPr="009070D8">
        <w:rPr>
          <w:rFonts w:ascii="TH SarabunPSK" w:hAnsi="TH SarabunPSK" w:cs="TH SarabunPSK"/>
          <w:b/>
          <w:bCs/>
          <w:sz w:val="30"/>
          <w:szCs w:val="30"/>
        </w:rPr>
        <w:t>p-value &lt; .</w:t>
      </w:r>
      <w:r w:rsidR="001E2045"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05  </w:t>
      </w:r>
    </w:p>
    <w:p w:rsidR="009070D8" w:rsidRPr="009070D8" w:rsidRDefault="009070D8" w:rsidP="001E2045">
      <w:pPr>
        <w:tabs>
          <w:tab w:val="left" w:pos="2145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AC36AE" w:rsidRDefault="001E2045" w:rsidP="009070D8">
      <w:pPr>
        <w:tabs>
          <w:tab w:val="left" w:pos="2145"/>
        </w:tabs>
        <w:ind w:left="720"/>
        <w:rPr>
          <w:rFonts w:ascii="TH SarabunPSK" w:eastAsia="Calibri" w:hAnsi="TH SarabunPSK" w:cs="TH SarabunPSK"/>
          <w:sz w:val="30"/>
          <w:szCs w:val="30"/>
        </w:rPr>
      </w:pPr>
      <w:r w:rsidRPr="009070D8">
        <w:rPr>
          <w:rFonts w:ascii="TH SarabunPSK" w:eastAsia="Calibri" w:hAnsi="TH SarabunPSK" w:cs="TH SarabunPSK"/>
          <w:sz w:val="30"/>
          <w:szCs w:val="30"/>
          <w:cs/>
        </w:rPr>
        <w:t>จากตารางที่ 2 พบว่า นักเรียนชั้นประถมศึกษาปีที่ 5 มีทักษะการสื่อสาร สื่อความหมายทางคณิตศาสตร์</w:t>
      </w:r>
      <w:r w:rsidR="00AC36AE">
        <w:rPr>
          <w:rFonts w:ascii="TH SarabunPSK" w:eastAsia="Calibri" w:hAnsi="TH SarabunPSK" w:cs="TH SarabunPSK" w:hint="cs"/>
          <w:sz w:val="30"/>
          <w:szCs w:val="30"/>
          <w:cs/>
        </w:rPr>
        <w:t xml:space="preserve">  </w:t>
      </w:r>
      <w:r w:rsidRPr="009070D8">
        <w:rPr>
          <w:rFonts w:ascii="TH SarabunPSK" w:eastAsia="Calibri" w:hAnsi="TH SarabunPSK" w:cs="TH SarabunPSK"/>
          <w:sz w:val="30"/>
          <w:szCs w:val="30"/>
          <w:cs/>
        </w:rPr>
        <w:t>เรื่อง การ</w:t>
      </w:r>
    </w:p>
    <w:p w:rsidR="001E2045" w:rsidRDefault="001E2045" w:rsidP="00AC36AE">
      <w:pPr>
        <w:tabs>
          <w:tab w:val="left" w:pos="214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eastAsia="Calibri" w:hAnsi="TH SarabunPSK" w:cs="TH SarabunPSK"/>
          <w:sz w:val="30"/>
          <w:szCs w:val="30"/>
          <w:cs/>
        </w:rPr>
        <w:t xml:space="preserve">คูณ การหาร ทศนิยม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มากกว่าเกณฑ์คะแนนร้อยละ 70 อย่างมีนัยสำคัญทางสถิติที่ระดับ .05</w:t>
      </w:r>
    </w:p>
    <w:p w:rsidR="009070D8" w:rsidRPr="009070D8" w:rsidRDefault="009070D8" w:rsidP="001E2045">
      <w:pPr>
        <w:jc w:val="thaiDistribute"/>
        <w:rPr>
          <w:rFonts w:ascii="TH SarabunPSK" w:hAnsi="TH SarabunPSK" w:cs="TH SarabunPSK"/>
          <w:sz w:val="30"/>
          <w:szCs w:val="30"/>
        </w:rPr>
      </w:pPr>
    </w:p>
    <w:p w:rsidR="001E2045" w:rsidRDefault="001E2045" w:rsidP="00AC36AE">
      <w:pPr>
        <w:tabs>
          <w:tab w:val="left" w:pos="2145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ตารางที่ 3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ผลการเปรียบเทียบผลสัมฤทธิ์ทางการเรียน เรื่อง การคูณ การหาร ทศนิยมของนักเรียนชั้</w:t>
      </w:r>
      <w:r w:rsidR="00AC36AE">
        <w:rPr>
          <w:rFonts w:ascii="TH SarabunPSK" w:hAnsi="TH SarabunPSK" w:cs="TH SarabunPSK" w:hint="cs"/>
          <w:sz w:val="30"/>
          <w:szCs w:val="30"/>
          <w:cs/>
        </w:rPr>
        <w:t>น</w:t>
      </w:r>
      <w:r w:rsidRPr="009070D8">
        <w:rPr>
          <w:rFonts w:ascii="TH SarabunPSK" w:hAnsi="TH SarabunPSK" w:cs="TH SarabunPSK"/>
          <w:sz w:val="30"/>
          <w:szCs w:val="30"/>
          <w:cs/>
        </w:rPr>
        <w:t>ประถมศึกษา</w:t>
      </w:r>
      <w:r w:rsidR="00AC36A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กับเกณฑ์ร้อยละ 70 ผลปรากฏดังนี้</w:t>
      </w:r>
    </w:p>
    <w:p w:rsidR="009070D8" w:rsidRPr="009070D8" w:rsidRDefault="009070D8" w:rsidP="001E2045">
      <w:pPr>
        <w:tabs>
          <w:tab w:val="left" w:pos="2145"/>
        </w:tabs>
        <w:rPr>
          <w:rFonts w:ascii="TH SarabunPSK" w:hAnsi="TH SarabunPSK" w:cs="TH SarabunPSK" w:hint="cs"/>
          <w:sz w:val="30"/>
          <w:szCs w:val="30"/>
          <w:cs/>
        </w:rPr>
      </w:pPr>
    </w:p>
    <w:tbl>
      <w:tblPr>
        <w:tblW w:w="85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47"/>
        <w:gridCol w:w="1238"/>
        <w:gridCol w:w="894"/>
        <w:gridCol w:w="807"/>
        <w:gridCol w:w="1325"/>
        <w:gridCol w:w="1066"/>
        <w:gridCol w:w="1066"/>
      </w:tblGrid>
      <w:tr w:rsidR="001E2045" w:rsidRPr="009070D8" w:rsidTr="009070D8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การทดสอบ</w:t>
            </w:r>
          </w:p>
        </w:tc>
        <w:tc>
          <w:tcPr>
            <w:tcW w:w="747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n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คะแนนเต็ม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1E2045" w:rsidRPr="009070D8" w:rsidRDefault="007E49EF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  <w:lang w:eastAsia="en-US"/>
              </w:rPr>
              <w:drawing>
                <wp:inline distT="0" distB="0" distL="0" distR="0">
                  <wp:extent cx="161925" cy="200025"/>
                  <wp:effectExtent l="0" t="0" r="9525" b="9525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S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% of Mean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t-test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Sig.</w:t>
            </w:r>
          </w:p>
        </w:tc>
      </w:tr>
      <w:tr w:rsidR="001E2045" w:rsidRPr="009070D8" w:rsidTr="009070D8">
        <w:trPr>
          <w:jc w:val="center"/>
        </w:trPr>
        <w:tc>
          <w:tcPr>
            <w:tcW w:w="1384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หลังเรียน</w:t>
            </w:r>
          </w:p>
        </w:tc>
        <w:tc>
          <w:tcPr>
            <w:tcW w:w="747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32</w:t>
            </w:r>
          </w:p>
        </w:tc>
        <w:tc>
          <w:tcPr>
            <w:tcW w:w="1238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20</w:t>
            </w:r>
          </w:p>
        </w:tc>
        <w:tc>
          <w:tcPr>
            <w:tcW w:w="894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16.22</w:t>
            </w:r>
          </w:p>
        </w:tc>
        <w:tc>
          <w:tcPr>
            <w:tcW w:w="807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1.74</w:t>
            </w:r>
          </w:p>
        </w:tc>
        <w:tc>
          <w:tcPr>
            <w:tcW w:w="1325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81.09</w:t>
            </w:r>
          </w:p>
        </w:tc>
        <w:tc>
          <w:tcPr>
            <w:tcW w:w="1066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7.22</w:t>
            </w:r>
            <w:r w:rsidRPr="009070D8">
              <w:rPr>
                <w:rFonts w:ascii="TH SarabunPSK" w:hAnsi="TH SarabunPSK" w:cs="TH SarabunPSK"/>
                <w:sz w:val="30"/>
                <w:szCs w:val="30"/>
              </w:rPr>
              <w:t>*</w:t>
            </w:r>
          </w:p>
        </w:tc>
        <w:tc>
          <w:tcPr>
            <w:tcW w:w="1066" w:type="dxa"/>
            <w:shd w:val="clear" w:color="auto" w:fill="auto"/>
          </w:tcPr>
          <w:p w:rsidR="001E2045" w:rsidRPr="009070D8" w:rsidRDefault="001E2045" w:rsidP="009E5804">
            <w:pPr>
              <w:tabs>
                <w:tab w:val="left" w:pos="720"/>
              </w:tabs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070D8">
              <w:rPr>
                <w:rFonts w:ascii="TH SarabunPSK" w:hAnsi="TH SarabunPSK" w:cs="TH SarabunPSK"/>
                <w:sz w:val="30"/>
                <w:szCs w:val="30"/>
              </w:rPr>
              <w:t>.00</w:t>
            </w:r>
            <w:r w:rsidRPr="009070D8">
              <w:rPr>
                <w:rFonts w:ascii="TH SarabunPSK" w:hAnsi="TH SarabunPSK" w:cs="TH SarabunPSK"/>
                <w:sz w:val="30"/>
                <w:szCs w:val="30"/>
                <w:cs/>
              </w:rPr>
              <w:t>0</w:t>
            </w:r>
          </w:p>
        </w:tc>
      </w:tr>
    </w:tbl>
    <w:p w:rsidR="001E2045" w:rsidRDefault="009070D8" w:rsidP="001E2045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>
        <w:rPr>
          <w:rFonts w:ascii="TH SarabunPSK" w:eastAsia="Calibri" w:hAnsi="TH SarabunPSK" w:cs="TH SarabunPSK" w:hint="cs"/>
          <w:b/>
          <w:bCs/>
          <w:sz w:val="30"/>
          <w:szCs w:val="30"/>
          <w:cs/>
        </w:rPr>
        <w:t xml:space="preserve">        </w:t>
      </w:r>
      <w:r w:rsidR="001E2045" w:rsidRPr="009070D8">
        <w:rPr>
          <w:rFonts w:ascii="TH SarabunPSK" w:eastAsia="Calibri" w:hAnsi="TH SarabunPSK" w:cs="TH SarabunPSK"/>
          <w:b/>
          <w:bCs/>
          <w:sz w:val="30"/>
          <w:szCs w:val="30"/>
          <w:cs/>
        </w:rPr>
        <w:t>*</w:t>
      </w:r>
      <w:r w:rsidR="001E2045" w:rsidRPr="009070D8">
        <w:rPr>
          <w:rFonts w:ascii="TH SarabunPSK" w:eastAsia="Calibri" w:hAnsi="TH SarabunPSK" w:cs="TH SarabunPSK"/>
          <w:b/>
          <w:bCs/>
          <w:sz w:val="30"/>
          <w:szCs w:val="30"/>
        </w:rPr>
        <w:t>p-value &lt; .</w:t>
      </w:r>
      <w:r w:rsidR="001E2045" w:rsidRPr="009070D8">
        <w:rPr>
          <w:rFonts w:ascii="TH SarabunPSK" w:eastAsia="Calibri" w:hAnsi="TH SarabunPSK" w:cs="TH SarabunPSK"/>
          <w:b/>
          <w:bCs/>
          <w:sz w:val="30"/>
          <w:szCs w:val="30"/>
          <w:cs/>
        </w:rPr>
        <w:t xml:space="preserve">05  </w:t>
      </w:r>
    </w:p>
    <w:p w:rsidR="009070D8" w:rsidRPr="009070D8" w:rsidRDefault="009070D8" w:rsidP="001E2045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</w:p>
    <w:p w:rsidR="001E2045" w:rsidRPr="009070D8" w:rsidRDefault="001E2045" w:rsidP="00AC36AE">
      <w:pPr>
        <w:tabs>
          <w:tab w:val="left" w:pos="2145"/>
        </w:tabs>
        <w:ind w:firstLine="720"/>
        <w:jc w:val="thaiDistribute"/>
        <w:rPr>
          <w:rFonts w:ascii="TH SarabunPSK" w:eastAsia="Calibri" w:hAnsi="TH SarabunPSK" w:cs="TH SarabunPSK"/>
          <w:sz w:val="30"/>
          <w:szCs w:val="30"/>
        </w:rPr>
      </w:pPr>
      <w:r w:rsidRPr="009070D8">
        <w:rPr>
          <w:rFonts w:ascii="TH SarabunPSK" w:eastAsia="Calibri" w:hAnsi="TH SarabunPSK" w:cs="TH SarabunPSK"/>
          <w:sz w:val="30"/>
          <w:szCs w:val="30"/>
          <w:cs/>
        </w:rPr>
        <w:t xml:space="preserve">จากตารางที่ 3 พบว่า นักเรียนชั้นประถมศึกษาปีที่ 5 มีผลผลสัมฤทธิ์ทางการเรียน เรื่อง การคูณ การหาร ทศนิยม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 มากกว่าเกณฑ์คะแนนร้อยละ 70 อย่างมีนัยสำคัญทางสถิติที่ระดับ .05</w:t>
      </w:r>
    </w:p>
    <w:p w:rsidR="001E2045" w:rsidRPr="009070D8" w:rsidRDefault="001E2045" w:rsidP="001E204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1E2045" w:rsidRDefault="001E2045" w:rsidP="001E204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:rsidR="00AC36AE" w:rsidRPr="00AC36AE" w:rsidRDefault="00AC36AE" w:rsidP="001E2045">
      <w:pPr>
        <w:tabs>
          <w:tab w:val="left" w:pos="709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1. ทักษะการสื่อสารและสื่อความหมายทางคณิตศาสตร์ เรื่อง การคูณ การหาร ทศนิยม ของนักเรียนชั้นประถมศึกษาปีที่ 5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บาร์ต </w:t>
      </w:r>
      <w:r w:rsidRPr="009070D8">
        <w:rPr>
          <w:rFonts w:ascii="TH SarabunPSK" w:hAnsi="TH SarabunPSK" w:cs="TH SarabunPSK"/>
          <w:sz w:val="30"/>
          <w:szCs w:val="30"/>
        </w:rPr>
        <w:t xml:space="preserve">(Herbart Method)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ร่วมกับเทคนิคแบบเพื่อนช่วยเพื่อน </w:t>
      </w:r>
      <w:r w:rsidRPr="009070D8">
        <w:rPr>
          <w:rFonts w:ascii="TH SarabunPSK" w:hAnsi="TH SarabunPSK" w:cs="TH SarabunPSK"/>
          <w:sz w:val="30"/>
          <w:szCs w:val="30"/>
        </w:rPr>
        <w:t>(Peer assisted learning strategies)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พบว่า มีค่าเฉลี่ย 8.16 สรุปว่า คะแนนแบบวัดทักษะการสื่อสารและสื่อความหมายทางคณิตศาสตร์ มากกว่าเกณฑ์คะแนนร้อยละ 70 อย่างมีนัยสำคัญทางสถิติที่ระดับ .05 </w:t>
      </w:r>
    </w:p>
    <w:p w:rsidR="001E2045" w:rsidRPr="009070D8" w:rsidRDefault="001E2045" w:rsidP="001E2045">
      <w:pPr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lastRenderedPageBreak/>
        <w:t>ทั้งนี้เพราะเป็นกิจกรรมที่ให้ผู้เรียนมีส่วนร่วมในการดำเนินการอย่างเต็มที่ ในลักษณะของการสืบค้น การสืบเสาะ การพรรณนาและอธิบายแนวคิดทางคณิตศาสตร์ซึ่งเป็นกิจกรรมที่ส่งเสริมการสื่อสารทางคณิตศาสตร์ โดยการอ่าน การพูด และการเสนอแนวคิดจัดการเรียนการสอนให้ผู้เรียนมีโอกาสปฏิสัมพันธ์ต่อกัน มีโอกาสชี้แจงแนวคิด อธิบายเหตุผล และชวนเชื่อให้บุคคลอื่นเห็นด้วยกับแนวคิดของตนทั้งการพูดและการฟัง กิจกรรม ดังกล่าวจะช่วยให้ผู้เรียนได้สร้างความรู้ เรียนรู้ที่จะรับฟังแนวคิดในลักษณะต่างๆ และทำให้เกิดความชัดเจนต่างๆ จึงเป็นกุญแจสำคัญในการส่งเสริมและพัฒนาความสามารถทางคณิตศาสตร์</w:t>
      </w:r>
    </w:p>
    <w:p w:rsidR="001E2045" w:rsidRPr="009070D8" w:rsidRDefault="001E2045" w:rsidP="001E2045">
      <w:pPr>
        <w:spacing w:after="240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2. ผลสัมฤทธิ์ทางการเรียน เรื่อง การคูณ การหาร ทศนิยม ของนักเรียนชั้นประถมศึกษาปีที่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บาร์ต </w:t>
      </w:r>
      <w:r w:rsidRPr="009070D8">
        <w:rPr>
          <w:rFonts w:ascii="TH SarabunPSK" w:hAnsi="TH SarabunPSK" w:cs="TH SarabunPSK"/>
          <w:sz w:val="30"/>
          <w:szCs w:val="30"/>
        </w:rPr>
        <w:t xml:space="preserve">(Herbart Method)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ร่วมกับเทคนิคแบบเพื่อนช่วยเพื่อน </w:t>
      </w:r>
      <w:r w:rsidRPr="009070D8">
        <w:rPr>
          <w:rFonts w:ascii="TH SarabunPSK" w:hAnsi="TH SarabunPSK" w:cs="TH SarabunPSK"/>
          <w:sz w:val="30"/>
          <w:szCs w:val="30"/>
        </w:rPr>
        <w:t>(Peer assisted learning strategies)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พบว่า มีค่าเฉลี่ย 16.22 สรุปได้ว่า คะแนนแบบวัดผลสัมฤทธิ์ทางการเรียน มากกว่าเกณฑ์ร้อยละ 70 อย่างมีนัยสำคัญทางสถิติที่ระดับ .05 เนื่องจากการจัดการเรียนรู้มีขั้นตอนที่สอดคล้องและเหมาะสมกับกระบวนการเรียนรู้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มีการกระตุ้นความสนใจด้วยกิจกรรมย่อย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ยกประเด็นปัญหาที่ใกล้ตัว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เมื่อนักเรียนเกิดความสนใจ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นักเรียนก็เกิดแรงผลักที่จะเรียนรู้ด้วยตนเอง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ซึ่งคุณครูเป็นผู้คอยอานวยความสะดวก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และช่วยกระตุ้นคิดโดยการตั้งคาถามให้นักเรียนได้คิดร่วมกันตลอดเวลา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มีขั้นตอนที่ต้องศึกษาค้นคว้า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เน้นกระบวนการทักษะการสื่อสารและสื่อความหมายทางคณิตศาสตร์ร่วมกัน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จนนำไปสู่ข้อสรุป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รวมถึงมีสื่อใบกิจกกรมที่ช่วยฝึกประสบการณ์นักเรียนให้สามารถช่วยทบทวน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และเพิ่มความท้าทายของนักเรียนเพิ่มมากยิ่งขึ้น</w:t>
      </w:r>
    </w:p>
    <w:p w:rsidR="001E2045" w:rsidRDefault="001E2045" w:rsidP="001E204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AC36AE" w:rsidRPr="00AC36AE" w:rsidRDefault="00AC36AE" w:rsidP="001E2045">
      <w:pPr>
        <w:tabs>
          <w:tab w:val="left" w:pos="709"/>
        </w:tabs>
        <w:rPr>
          <w:rFonts w:ascii="TH SarabunPSK" w:hAnsi="TH SarabunPSK" w:cs="TH SarabunPSK"/>
          <w:b/>
          <w:bCs/>
          <w:sz w:val="16"/>
          <w:szCs w:val="16"/>
        </w:rPr>
      </w:pP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1. ทักษะการสื่อสารและสื่อความหมายทางคณิตศาสตร์ เรื่อง การคูณ การหาร ทศนิยม ของนักเรียนชั้นประถมศึกษาปีที่ 5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บาร์ต </w:t>
      </w:r>
      <w:r w:rsidRPr="009070D8">
        <w:rPr>
          <w:rFonts w:ascii="TH SarabunPSK" w:hAnsi="TH SarabunPSK" w:cs="TH SarabunPSK"/>
          <w:sz w:val="30"/>
          <w:szCs w:val="30"/>
        </w:rPr>
        <w:t xml:space="preserve">(Herbart Method)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ร่วมกับเทคนิคแบบเพื่อนช่วยเพื่อน </w:t>
      </w:r>
      <w:r w:rsidRPr="009070D8">
        <w:rPr>
          <w:rFonts w:ascii="TH SarabunPSK" w:hAnsi="TH SarabunPSK" w:cs="TH SarabunPSK"/>
          <w:sz w:val="30"/>
          <w:szCs w:val="30"/>
        </w:rPr>
        <w:t>(Peer assisted learning strategies)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พบว่า </w:t>
      </w:r>
      <w:r w:rsidRPr="009070D8">
        <w:rPr>
          <w:rFonts w:ascii="TH SarabunPSK" w:eastAsia="Calibri" w:hAnsi="TH SarabunPSK" w:cs="TH SarabunPSK"/>
          <w:sz w:val="30"/>
          <w:szCs w:val="30"/>
          <w:cs/>
          <w:lang w:eastAsia="en-US"/>
        </w:rPr>
        <w:t xml:space="preserve">มีค่าเฉลี่ย </w:t>
      </w:r>
      <w:r w:rsidRPr="009070D8">
        <w:rPr>
          <w:rFonts w:ascii="TH SarabunPSK" w:hAnsi="TH SarabunPSK" w:cs="TH SarabunPSK"/>
          <w:sz w:val="30"/>
          <w:szCs w:val="30"/>
          <w:cs/>
        </w:rPr>
        <w:t>8.16 สรุปว่า คะแนนแบบวัดทักษะการสื่อสารและสื่อความหมายทางคณิตศาสตร์ มากกว่าเกณฑ์คะแนนร้อยละ 70 อย่างมีนัยสำคัญทางสถิติที่ระดับ .05</w:t>
      </w:r>
    </w:p>
    <w:p w:rsidR="001E2045" w:rsidRPr="009070D8" w:rsidRDefault="001E2045" w:rsidP="001E2045">
      <w:pPr>
        <w:spacing w:after="240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2. ผลสัมฤทธิ์ทางการเรียน เรื่อง การคูณ การหาร ทศนิยม ของนักเรียนชั้นประถมศึกษาปีที่ 5 โดยใช้กระบวนการจัดการเรียนรู้แบบ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บาร์ต </w:t>
      </w:r>
      <w:r w:rsidRPr="009070D8">
        <w:rPr>
          <w:rFonts w:ascii="TH SarabunPSK" w:hAnsi="TH SarabunPSK" w:cs="TH SarabunPSK"/>
          <w:sz w:val="30"/>
          <w:szCs w:val="30"/>
        </w:rPr>
        <w:t xml:space="preserve">(Herbart Method)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ร่วมกับเทคนิคแบบเพื่อนช่วยเพื่อน </w:t>
      </w:r>
      <w:r w:rsidRPr="009070D8">
        <w:rPr>
          <w:rFonts w:ascii="TH SarabunPSK" w:hAnsi="TH SarabunPSK" w:cs="TH SarabunPSK"/>
          <w:sz w:val="30"/>
          <w:szCs w:val="30"/>
        </w:rPr>
        <w:t>(Peer assisted learning strategies)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พบว่า มีค่าเฉลี่ย 16.22 สรุปได้ว่า คะแนนแบบวัดผลสัมฤทธิ์ทางการเรียน มากกว่าเกณฑ์ร้อยละ 70 อย่างมีนัยสำคัญทางสถิติที่ระดับ .05</w:t>
      </w:r>
    </w:p>
    <w:p w:rsidR="001E2045" w:rsidRDefault="001E2045" w:rsidP="001E204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:rsidR="00AC36AE" w:rsidRPr="00AC36AE" w:rsidRDefault="00AC36AE" w:rsidP="001E204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1E2045" w:rsidRPr="00AC36AE" w:rsidRDefault="001E2045" w:rsidP="00AC36AE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ข้อเสนอแนะในการนำผลการวิจัยไปใช้ประโยชน์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9070D8">
        <w:rPr>
          <w:rFonts w:ascii="TH SarabunPSK" w:hAnsi="TH SarabunPSK" w:cs="TH SarabunPSK"/>
          <w:sz w:val="30"/>
          <w:szCs w:val="30"/>
        </w:rPr>
        <w:t xml:space="preserve">1. </w:t>
      </w:r>
      <w:r w:rsidRPr="009070D8">
        <w:rPr>
          <w:rFonts w:ascii="TH SarabunPSK" w:hAnsi="TH SarabunPSK" w:cs="TH SarabunPSK"/>
          <w:sz w:val="30"/>
          <w:szCs w:val="30"/>
          <w:cs/>
        </w:rPr>
        <w:t>ในการจัดการเรียนรู้กระบวนการจัดการเรียนรู้แบบ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ที่ส่งเสริมทักษะการสื่อสารและสื่อความหมายทางคณิตศาสตร์และส่งเสริมผลสัมฤทธิ์ทางการเรียน เรื่อง การคูณ การหาร ทศนิยม ของนักเรียนชั้นประถมศึกษาปีที่ 5 ควรเน้นให้ผู้เรียนเป็นผู้สร้างองค์ความรู้ด้วยตนเองให้มากที่สุด และส่วนเสริมให้ผู้เรียนมีส่วนร่วมในการทำกิจกรรม กล้าแสดงความคิดเห็น ร่วมกันอภิปรายแลกเปลี่ยนความคิดเห็นกันอย่างมีอิสระมากขึ้น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2</w:t>
      </w:r>
      <w:r w:rsidR="00AC36AE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อาจต้องใช้เวลาเพื่อปรับเปลี่ยนพฤติกรรมและทัศนคตินักเรียนเกี่ยวกับการใช้สารสนเทศ (ออนไลน์) ในการจัดการเรียนการสอน ตลอดจนคำนึงถึงปัจจัยในด้านความพร้อมของอุปกรณ์และระบบสารสนเทศของนักเรียน</w:t>
      </w:r>
    </w:p>
    <w:p w:rsidR="00AC36AE" w:rsidRDefault="001E2045" w:rsidP="00AC36AE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lastRenderedPageBreak/>
        <w:t>3</w:t>
      </w:r>
      <w:r w:rsidR="00AC36AE">
        <w:rPr>
          <w:rFonts w:ascii="TH SarabunPSK" w:hAnsi="TH SarabunPSK" w:cs="TH SarabunPSK"/>
          <w:sz w:val="30"/>
          <w:szCs w:val="30"/>
        </w:rPr>
        <w:t xml:space="preserve">. 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ครูที่จะใช้รูปแบบกระบวนการจัดการเรียนรู้แบบ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ในการจัดการเรียนการสอนควรจะเร่งผลิตสื่อการเรียนรู้ที่จะให้นักเรียนนำไปเรียนที่บ้านให้เหมาะสมกับนักเรียนและวุฒิภาวะของนักเรียน</w:t>
      </w:r>
    </w:p>
    <w:p w:rsidR="00AC36AE" w:rsidRDefault="00AC36AE" w:rsidP="00AC36AE">
      <w:pPr>
        <w:jc w:val="thaiDistribute"/>
        <w:rPr>
          <w:rFonts w:ascii="TH SarabunPSK" w:hAnsi="TH SarabunPSK" w:cs="TH SarabunPSK"/>
          <w:sz w:val="30"/>
          <w:szCs w:val="30"/>
        </w:rPr>
      </w:pPr>
    </w:p>
    <w:p w:rsidR="001E2045" w:rsidRPr="00AC36AE" w:rsidRDefault="001E2045" w:rsidP="00AC36AE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ข้อเสนอแนะในการทาวิจัยครั้งต่อไป</w:t>
      </w:r>
      <w:r w:rsidRPr="00AC36AE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1</w:t>
      </w:r>
      <w:r w:rsidR="00AC36AE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ศึกษาและทดลองใช้กระบวนการจัดการเรียนรู้แบบ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บาร์ต ร่วมกับเทคนิคแบบเพื่อนช่วยเพื่อนกับนักเรียนระดับชั้นอื่น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ๆ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</w:p>
    <w:p w:rsidR="001E2045" w:rsidRPr="009070D8" w:rsidRDefault="001E2045" w:rsidP="001E2045">
      <w:pPr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2</w:t>
      </w:r>
      <w:r w:rsidR="00AC36AE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ควรมีการพัฒนาทักษะการคิดพื้นฐานทางคณิตศาสตร์เพิ่มเติม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หรือพัฒนาโดยใช้รูปแบบอื่น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ๆ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หรือวิธีการสอนที่แตกต่างออกไปให้มากยิ่งขึ้น</w:t>
      </w:r>
    </w:p>
    <w:p w:rsidR="001E2045" w:rsidRPr="009070D8" w:rsidRDefault="001E2045" w:rsidP="001E2045">
      <w:pPr>
        <w:ind w:firstLine="720"/>
        <w:rPr>
          <w:rFonts w:ascii="TH SarabunPSK" w:hAnsi="TH SarabunPSK" w:cs="TH SarabunPSK"/>
          <w:sz w:val="30"/>
          <w:szCs w:val="30"/>
        </w:rPr>
      </w:pPr>
    </w:p>
    <w:p w:rsidR="00D85BD3" w:rsidRPr="009070D8" w:rsidRDefault="00D85BD3" w:rsidP="00700FBC">
      <w:pPr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D85BD3" w:rsidRPr="009070D8" w:rsidRDefault="00D85BD3" w:rsidP="00D85BD3">
      <w:pPr>
        <w:rPr>
          <w:rFonts w:ascii="TH SarabunPSK" w:hAnsi="TH SarabunPSK" w:cs="TH SarabunPSK"/>
          <w:sz w:val="30"/>
          <w:szCs w:val="30"/>
        </w:rPr>
      </w:pPr>
      <w:proofErr w:type="spellStart"/>
      <w:proofErr w:type="gramStart"/>
      <w:r w:rsidRPr="009070D8">
        <w:rPr>
          <w:rFonts w:ascii="TH SarabunPSK" w:hAnsi="TH SarabunPSK" w:cs="TH SarabunPSK"/>
          <w:sz w:val="30"/>
          <w:szCs w:val="30"/>
        </w:rPr>
        <w:t>Edsactivelearning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 2566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ความหมายของแนวคิดกระบวนการจัดการเรียนรู้แบบ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บาร์ต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left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แหล่งที่มา </w:t>
      </w:r>
      <w:hyperlink r:id="rId13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http://edsactivelearning.blogspot.com/p/blog-page.html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 xml:space="preserve">(18 </w:t>
      </w:r>
      <w:r w:rsidRPr="009070D8">
        <w:rPr>
          <w:rFonts w:ascii="TH SarabunPSK" w:hAnsi="TH SarabunPSK" w:cs="TH SarabunPSK"/>
          <w:sz w:val="30"/>
          <w:szCs w:val="30"/>
          <w:cs/>
        </w:rPr>
        <w:t>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</w:p>
    <w:p w:rsidR="00D85BD3" w:rsidRPr="009070D8" w:rsidRDefault="00D85BD3" w:rsidP="00D85BD3">
      <w:pPr>
        <w:rPr>
          <w:rFonts w:ascii="TH SarabunPSK" w:hAnsi="TH SarabunPSK" w:cs="TH SarabunPSK"/>
          <w:b/>
          <w:bCs/>
          <w:sz w:val="30"/>
          <w:szCs w:val="30"/>
        </w:rPr>
      </w:pPr>
      <w:proofErr w:type="spellStart"/>
      <w:proofErr w:type="gramStart"/>
      <w:r w:rsidRPr="009070D8">
        <w:rPr>
          <w:rFonts w:ascii="TH SarabunPSK" w:hAnsi="TH SarabunPSK" w:cs="TH SarabunPSK"/>
          <w:sz w:val="30"/>
          <w:szCs w:val="30"/>
        </w:rPr>
        <w:t>Nitednayok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 xml:space="preserve"> 2566.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การเรียนการสอนแบบกระบวนการจัดการเรียนรู้แบบ</w:t>
      </w:r>
      <w:proofErr w:type="spellStart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บาร์ต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แหล่งที่มา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hyperlink r:id="rId14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http://www.nitednayok.com/data/Active%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20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learning.pdf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 xml:space="preserve">(18 </w:t>
      </w:r>
      <w:r w:rsidRPr="009070D8">
        <w:rPr>
          <w:rFonts w:ascii="TH SarabunPSK" w:hAnsi="TH SarabunPSK" w:cs="TH SarabunPSK"/>
          <w:sz w:val="30"/>
          <w:szCs w:val="30"/>
          <w:cs/>
        </w:rPr>
        <w:t>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</w:p>
    <w:p w:rsidR="00D85BD3" w:rsidRPr="009070D8" w:rsidRDefault="00D85BD3" w:rsidP="00D85BD3">
      <w:pPr>
        <w:rPr>
          <w:rFonts w:ascii="TH SarabunPSK" w:hAnsi="TH SarabunPSK" w:cs="TH SarabunPSK"/>
          <w:b/>
          <w:bCs/>
          <w:sz w:val="30"/>
          <w:szCs w:val="30"/>
        </w:rPr>
      </w:pP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สํานักงาน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ศึกษาธิการจังหวัดกําแพงเพชร</w:t>
      </w:r>
      <w:r w:rsidRPr="009070D8">
        <w:rPr>
          <w:rFonts w:ascii="TH SarabunPSK" w:hAnsi="TH SarabunPSK" w:cs="TH SarabunPSK"/>
          <w:sz w:val="30"/>
          <w:szCs w:val="30"/>
        </w:rPr>
        <w:t xml:space="preserve"> 2566.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แนวทางการจัดการเรียนรู้แบบ</w:t>
      </w:r>
      <w:proofErr w:type="spellStart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บาร์ต</w:t>
      </w:r>
      <w:r w:rsidR="00AC36AE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AC36AE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แหล่งที่มา</w:t>
      </w:r>
      <w:r w:rsidRPr="009070D8">
        <w:rPr>
          <w:rFonts w:ascii="TH SarabunPSK" w:hAnsi="TH SarabunPSK" w:cs="TH SarabunPSK"/>
          <w:sz w:val="30"/>
          <w:szCs w:val="30"/>
        </w:rPr>
        <w:t>http://www.thaischool.in.th/_files_school/</w:t>
      </w:r>
      <w:r w:rsidRPr="009070D8">
        <w:rPr>
          <w:rFonts w:ascii="TH SarabunPSK" w:hAnsi="TH SarabunPSK" w:cs="TH SarabunPSK"/>
          <w:sz w:val="30"/>
          <w:szCs w:val="30"/>
          <w:cs/>
        </w:rPr>
        <w:t>62100490/</w:t>
      </w:r>
      <w:r w:rsidRPr="009070D8">
        <w:rPr>
          <w:rFonts w:ascii="TH SarabunPSK" w:hAnsi="TH SarabunPSK" w:cs="TH SarabunPSK"/>
          <w:sz w:val="30"/>
          <w:szCs w:val="30"/>
        </w:rPr>
        <w:t>data/</w:t>
      </w:r>
      <w:r w:rsidRPr="009070D8">
        <w:rPr>
          <w:rFonts w:ascii="TH SarabunPSK" w:hAnsi="TH SarabunPSK" w:cs="TH SarabunPSK"/>
          <w:sz w:val="30"/>
          <w:szCs w:val="30"/>
          <w:cs/>
        </w:rPr>
        <w:t>62100490</w:t>
      </w:r>
      <w:r w:rsidRPr="009070D8">
        <w:rPr>
          <w:rFonts w:ascii="TH SarabunPSK" w:hAnsi="TH SarabunPSK" w:cs="TH SarabunPSK"/>
          <w:sz w:val="30"/>
          <w:szCs w:val="30"/>
        </w:rPr>
        <w:t>_</w:t>
      </w:r>
      <w:r w:rsidRPr="009070D8">
        <w:rPr>
          <w:rFonts w:ascii="TH SarabunPSK" w:hAnsi="TH SarabunPSK" w:cs="TH SarabunPSK"/>
          <w:sz w:val="30"/>
          <w:szCs w:val="30"/>
          <w:cs/>
        </w:rPr>
        <w:t>1</w:t>
      </w:r>
      <w:r w:rsidRPr="009070D8">
        <w:rPr>
          <w:rFonts w:ascii="TH SarabunPSK" w:hAnsi="TH SarabunPSK" w:cs="TH SarabunPSK"/>
          <w:sz w:val="30"/>
          <w:szCs w:val="30"/>
        </w:rPr>
        <w:t>_</w:t>
      </w:r>
      <w:r w:rsidRPr="009070D8">
        <w:rPr>
          <w:rFonts w:ascii="TH SarabunPSK" w:hAnsi="TH SarabunPSK" w:cs="TH SarabunPSK"/>
          <w:sz w:val="30"/>
          <w:szCs w:val="30"/>
          <w:cs/>
        </w:rPr>
        <w:t>20210807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-131704.</w:t>
      </w:r>
      <w:r w:rsidRPr="009070D8">
        <w:rPr>
          <w:rFonts w:ascii="TH SarabunPSK" w:hAnsi="TH SarabunPSK" w:cs="TH SarabunPSK"/>
          <w:sz w:val="30"/>
          <w:szCs w:val="30"/>
        </w:rPr>
        <w:t>pdf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 xml:space="preserve">(18 </w:t>
      </w:r>
      <w:r w:rsidRPr="009070D8">
        <w:rPr>
          <w:rFonts w:ascii="TH SarabunPSK" w:hAnsi="TH SarabunPSK" w:cs="TH SarabunPSK"/>
          <w:sz w:val="30"/>
          <w:szCs w:val="30"/>
          <w:cs/>
        </w:rPr>
        <w:t>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</w:p>
    <w:p w:rsidR="00D85BD3" w:rsidRPr="009070D8" w:rsidRDefault="00D85BD3" w:rsidP="00D85BD3">
      <w:pPr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พลอยไพลิน นิลกรรณ 2566.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แนวทางการจัดการเรียนรู้แบบ</w:t>
      </w:r>
      <w:proofErr w:type="spellStart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แฮร์</w:t>
      </w:r>
      <w:proofErr w:type="spell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บาร์ต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firstLine="720"/>
        <w:rPr>
          <w:rStyle w:val="af3"/>
          <w:rFonts w:ascii="TH SarabunPSK" w:hAnsi="TH SarabunPSK" w:cs="TH SarabunPSK"/>
          <w:color w:val="auto"/>
          <w:sz w:val="30"/>
          <w:szCs w:val="30"/>
          <w:u w:val="none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แหล่งที่มา </w:t>
      </w:r>
      <w:hyperlink r:id="rId15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http://www.sesalpglpn.go.th/wp-content/uploads/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2019/12/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book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10-62.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pdf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  <w:cs/>
        </w:rPr>
        <w:t xml:space="preserve"> 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18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D85BD3" w:rsidRPr="009070D8" w:rsidRDefault="00D85BD3" w:rsidP="00D85BD3">
      <w:pPr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การสื่อสารเพื่อการพัฒนาท้องถิ่น 2566.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ความรู้เกี่ยวกับการสื่อสาร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แหล่งที่มา </w:t>
      </w:r>
      <w:hyperlink r:id="rId16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http://elearning.psru.ac.th/courses/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153/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lesson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1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finish.pdf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(1</w:t>
      </w:r>
      <w:r w:rsidRPr="009070D8">
        <w:rPr>
          <w:rFonts w:ascii="TH SarabunPSK" w:hAnsi="TH SarabunPSK" w:cs="TH SarabunPSK"/>
          <w:sz w:val="30"/>
          <w:szCs w:val="30"/>
          <w:cs/>
        </w:rPr>
        <w:t>9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D85BD3" w:rsidRPr="009070D8" w:rsidRDefault="00D85BD3" w:rsidP="00D85BD3">
      <w:pPr>
        <w:rPr>
          <w:rFonts w:ascii="TH SarabunPSK" w:hAnsi="TH SarabunPSK" w:cs="TH SarabunPSK"/>
          <w:b/>
          <w:bCs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จีรนันท์ แก้ว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ปินตา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 2566.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การส่งเสริมทักษะการสื่อสารทางคณิตศาสตร์และผลสัมฤทธิ์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ทางการเรียนคณิตศาสตร์ของนักเรียนชั้นมัธยมศึกษาปีที่ 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 xml:space="preserve">2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โดยใช้การสืบเสาะหาความรู้เป็นกลุ่ม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firstLine="720"/>
        <w:rPr>
          <w:rStyle w:val="af3"/>
          <w:rFonts w:ascii="TH SarabunPSK" w:hAnsi="TH SarabunPSK" w:cs="TH SarabunPSK"/>
          <w:color w:val="auto"/>
          <w:sz w:val="30"/>
          <w:szCs w:val="30"/>
          <w:u w:val="none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แหล่งที่มา </w:t>
      </w:r>
      <w:hyperlink r:id="rId17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https://archive.lib.cmu.ac.th/full/T/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2562/</w:t>
        </w:r>
        <w:proofErr w:type="spellStart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emath</w:t>
        </w:r>
        <w:proofErr w:type="spellEnd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10762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jeek_full.pdf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  <w:cs/>
        </w:rPr>
        <w:t xml:space="preserve"> 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(1</w:t>
      </w:r>
      <w:r w:rsidRPr="009070D8">
        <w:rPr>
          <w:rFonts w:ascii="TH SarabunPSK" w:hAnsi="TH SarabunPSK" w:cs="TH SarabunPSK"/>
          <w:sz w:val="30"/>
          <w:szCs w:val="30"/>
          <w:cs/>
        </w:rPr>
        <w:t>9 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</w:p>
    <w:p w:rsidR="00D85BD3" w:rsidRPr="009070D8" w:rsidRDefault="00D85BD3" w:rsidP="00D85BD3">
      <w:pPr>
        <w:rPr>
          <w:rFonts w:ascii="TH SarabunPSK" w:hAnsi="TH SarabunPSK" w:cs="TH SarabunPSK"/>
          <w:sz w:val="30"/>
          <w:szCs w:val="30"/>
        </w:rPr>
      </w:pPr>
      <w:proofErr w:type="spellStart"/>
      <w:proofErr w:type="gramStart"/>
      <w:r w:rsidRPr="009070D8">
        <w:rPr>
          <w:rFonts w:ascii="TH SarabunPSK" w:hAnsi="TH SarabunPSK" w:cs="TH SarabunPSK"/>
          <w:sz w:val="30"/>
          <w:szCs w:val="30"/>
        </w:rPr>
        <w:t>Phttararit</w:t>
      </w:r>
      <w:proofErr w:type="spell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2558.</w:t>
      </w:r>
      <w:proofErr w:type="gram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การสื่อสารทางคณิตศาสตร์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</w:p>
    <w:p w:rsidR="00D85BD3" w:rsidRPr="009070D8" w:rsidRDefault="00D85BD3" w:rsidP="00D85BD3">
      <w:pPr>
        <w:ind w:firstLine="720"/>
        <w:rPr>
          <w:rStyle w:val="af3"/>
          <w:rFonts w:ascii="TH SarabunPSK" w:hAnsi="TH SarabunPSK" w:cs="TH SarabunPSK"/>
          <w:color w:val="auto"/>
          <w:sz w:val="30"/>
          <w:szCs w:val="30"/>
          <w:u w:val="none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แหล่งที่มา </w:t>
      </w:r>
      <w:hyperlink r:id="rId18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http://phttararit-math.blogspot.com/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2015/12/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blog-post_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14.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html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  <w:cs/>
        </w:rPr>
        <w:t xml:space="preserve"> </w:t>
      </w:r>
    </w:p>
    <w:p w:rsidR="00D85BD3" w:rsidRPr="009070D8" w:rsidRDefault="00D85BD3" w:rsidP="00D85BD3">
      <w:pPr>
        <w:ind w:firstLine="720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(1</w:t>
      </w:r>
      <w:r w:rsidRPr="009070D8">
        <w:rPr>
          <w:rFonts w:ascii="TH SarabunPSK" w:hAnsi="TH SarabunPSK" w:cs="TH SarabunPSK"/>
          <w:sz w:val="30"/>
          <w:szCs w:val="30"/>
          <w:cs/>
        </w:rPr>
        <w:t>9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สิงหาคม</w:t>
      </w:r>
      <w:r w:rsidRPr="009070D8">
        <w:rPr>
          <w:rFonts w:ascii="TH SarabunPSK" w:hAnsi="TH SarabunPSK" w:cs="TH SarabunPSK"/>
          <w:sz w:val="30"/>
          <w:szCs w:val="30"/>
        </w:rPr>
        <w:t xml:space="preserve"> 2566)</w:t>
      </w:r>
    </w:p>
    <w:p w:rsidR="00D85BD3" w:rsidRPr="009070D8" w:rsidRDefault="00D85BD3" w:rsidP="00AC36AE">
      <w:pPr>
        <w:ind w:left="709" w:hanging="709"/>
        <w:rPr>
          <w:rFonts w:ascii="TH SarabunPSK" w:hAnsi="TH SarabunPSK" w:cs="TH SarabunPSK"/>
          <w:sz w:val="30"/>
          <w:szCs w:val="30"/>
        </w:rPr>
      </w:pPr>
      <w:proofErr w:type="spellStart"/>
      <w:proofErr w:type="gramStart"/>
      <w:r w:rsidRPr="009070D8">
        <w:rPr>
          <w:rFonts w:ascii="TH SarabunPSK" w:hAnsi="TH SarabunPSK" w:cs="TH SarabunPSK"/>
          <w:sz w:val="30"/>
          <w:szCs w:val="30"/>
        </w:rPr>
        <w:t>Researchsaeauideesorn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 xml:space="preserve"> 2566.</w:t>
      </w:r>
      <w:proofErr w:type="gramEnd"/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แนวคิดและทฤษฎีเกี่ยวกับความพึงพอใจ ความหมายของความพึงพอใจ</w:t>
      </w:r>
      <w:r w:rsidR="00AC36AE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ระบบออนไลน์</w:t>
      </w:r>
      <w:r w:rsidRPr="009070D8">
        <w:rPr>
          <w:rFonts w:ascii="TH SarabunPSK" w:hAnsi="TH SarabunPSK" w:cs="TH SarabunPSK"/>
          <w:sz w:val="30"/>
          <w:szCs w:val="30"/>
        </w:rPr>
        <w:t>)</w:t>
      </w:r>
      <w:r w:rsidR="00AC36AE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แหล่งที่มา </w:t>
      </w:r>
      <w:hyperlink r:id="rId19" w:history="1"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https://sites.google.com/site/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423313</w:t>
        </w:r>
        <w:proofErr w:type="spellStart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researchsaeauideesorn</w:t>
        </w:r>
        <w:proofErr w:type="spellEnd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/</w:t>
        </w:r>
        <w:proofErr w:type="spellStart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bth-thi</w:t>
        </w:r>
        <w:proofErr w:type="spellEnd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-</w:t>
        </w:r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  <w:cs/>
          </w:rPr>
          <w:t>2-</w:t>
        </w:r>
        <w:proofErr w:type="spellStart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wrrnkrrm-thi-keiywkhxng</w:t>
        </w:r>
        <w:proofErr w:type="spellEnd"/>
        <w:r w:rsidRPr="009070D8">
          <w:rPr>
            <w:rStyle w:val="af3"/>
            <w:rFonts w:ascii="TH SarabunPSK" w:hAnsi="TH SarabunPSK" w:cs="TH SarabunPSK"/>
            <w:color w:val="auto"/>
            <w:sz w:val="30"/>
            <w:szCs w:val="30"/>
            <w:u w:val="none"/>
          </w:rPr>
          <w:t>/-aua</w:t>
        </w:r>
      </w:hyperlink>
      <w:r w:rsidRPr="009070D8">
        <w:rPr>
          <w:rStyle w:val="af3"/>
          <w:rFonts w:ascii="TH SarabunPSK" w:hAnsi="TH SarabunPSK" w:cs="TH SarabunPSK"/>
          <w:color w:val="auto"/>
          <w:sz w:val="30"/>
          <w:szCs w:val="30"/>
          <w:u w:val="none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20</w:t>
      </w:r>
      <w:r w:rsidRPr="009070D8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สิงหาคม </w:t>
      </w:r>
      <w:r w:rsidRPr="009070D8">
        <w:rPr>
          <w:rFonts w:ascii="TH SarabunPSK" w:hAnsi="TH SarabunPSK" w:cs="TH SarabunPSK"/>
          <w:sz w:val="30"/>
          <w:szCs w:val="30"/>
        </w:rPr>
        <w:t>2566)</w:t>
      </w:r>
    </w:p>
    <w:p w:rsidR="00D85BD3" w:rsidRPr="009070D8" w:rsidRDefault="00D85BD3" w:rsidP="00D85BD3">
      <w:pPr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กรมวิชาการ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(2551). </w:t>
      </w:r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คู่มือการจัดการเรียนรู้กลุ่มสาระการเรียนรู้คณิตสาสตร์</w:t>
      </w:r>
      <w:r w:rsidRPr="00AC36AE">
        <w:rPr>
          <w:rFonts w:ascii="TH SarabunPSK" w:hAnsi="TH SarabunPSK" w:cs="TH SarabunPSK"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>ในเอกสารประกอบหลักสูตร</w:t>
      </w:r>
    </w:p>
    <w:p w:rsidR="00D85BD3" w:rsidRDefault="00D85BD3" w:rsidP="00D85BD3">
      <w:pPr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</w:rPr>
        <w:t>                </w:t>
      </w:r>
      <w:r w:rsidRPr="009070D8">
        <w:rPr>
          <w:rFonts w:ascii="TH SarabunPSK" w:hAnsi="TH SarabunPSK" w:cs="TH SarabunPSK"/>
          <w:sz w:val="30"/>
          <w:szCs w:val="30"/>
          <w:cs/>
        </w:rPr>
        <w:t>การศึกษาขั้นพื้นฐาน พุทธศักราช</w:t>
      </w:r>
      <w:r w:rsidRPr="009070D8">
        <w:rPr>
          <w:rFonts w:ascii="TH SarabunPSK" w:hAnsi="TH SarabunPSK" w:cs="TH SarabunPSK"/>
          <w:sz w:val="30"/>
          <w:szCs w:val="30"/>
        </w:rPr>
        <w:t> 2551. </w:t>
      </w:r>
      <w:r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ศูนย์พัฒนาหนังสือ กรมวิชาการ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AC36AE" w:rsidRPr="009070D8" w:rsidRDefault="00AC36AE" w:rsidP="00D85BD3">
      <w:pPr>
        <w:rPr>
          <w:rFonts w:ascii="TH SarabunPSK" w:hAnsi="TH SarabunPSK" w:cs="TH SarabunPSK"/>
          <w:sz w:val="30"/>
          <w:szCs w:val="30"/>
        </w:rPr>
      </w:pPr>
    </w:p>
    <w:p w:rsidR="00D85BD3" w:rsidRPr="00AC36AE" w:rsidRDefault="00D85BD3" w:rsidP="00AC36AE">
      <w:pPr>
        <w:ind w:left="709" w:hanging="709"/>
        <w:rPr>
          <w:rFonts w:ascii="TH SarabunPSK" w:hAnsi="TH SarabunPSK" w:cs="TH SarabunPSK"/>
          <w:b/>
          <w:bCs/>
          <w:sz w:val="30"/>
          <w:szCs w:val="30"/>
        </w:rPr>
      </w:pP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lastRenderedPageBreak/>
        <w:t>ธิ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ภารัตน์ พรหมณะ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r w:rsidR="00AC36AE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 xml:space="preserve"> (2545)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.</w:t>
      </w:r>
      <w:r w:rsidR="00AC36AE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การพัฒนาแบบทดสอบวัดความสามารถในการสื่อสารการสื่อความหมายทางคณิตศาสตร์และการนำเสนอสำหรับนักเรียนชั้นประถมศึกษาปีที่</w:t>
      </w:r>
      <w:proofErr w:type="gramEnd"/>
      <w:r w:rsidRPr="00AC36AE">
        <w:rPr>
          <w:rFonts w:ascii="TH SarabunPSK" w:hAnsi="TH SarabunPSK" w:cs="TH SarabunPSK"/>
          <w:b/>
          <w:bCs/>
          <w:sz w:val="30"/>
          <w:szCs w:val="30"/>
        </w:rPr>
        <w:t> 6</w:t>
      </w:r>
      <w:r w:rsidRPr="009070D8">
        <w:rPr>
          <w:rFonts w:ascii="TH SarabunPSK" w:hAnsi="TH SarabunPSK" w:cs="TH SarabunPSK"/>
          <w:sz w:val="30"/>
          <w:szCs w:val="30"/>
        </w:rPr>
        <w:t>. 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วิทยานิพนธ์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กศ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ม</w:t>
      </w:r>
      <w:r w:rsidRPr="009070D8">
        <w:rPr>
          <w:rFonts w:ascii="TH SarabunPSK" w:hAnsi="TH SarabunPSK" w:cs="TH SarabunPSK"/>
          <w:sz w:val="30"/>
          <w:szCs w:val="30"/>
        </w:rPr>
        <w:t>. (</w:t>
      </w:r>
      <w:r w:rsidRPr="009070D8">
        <w:rPr>
          <w:rFonts w:ascii="TH SarabunPSK" w:hAnsi="TH SarabunPSK" w:cs="TH SarabunPSK"/>
          <w:sz w:val="30"/>
          <w:szCs w:val="30"/>
          <w:cs/>
        </w:rPr>
        <w:t>วัดผลการศึกษา</w:t>
      </w:r>
      <w:r w:rsidRPr="009070D8">
        <w:rPr>
          <w:rFonts w:ascii="TH SarabunPSK" w:hAnsi="TH SarabunPSK" w:cs="TH SarabunPSK"/>
          <w:sz w:val="30"/>
          <w:szCs w:val="30"/>
        </w:rPr>
        <w:t>). </w:t>
      </w:r>
      <w:r w:rsidRPr="009070D8">
        <w:rPr>
          <w:rFonts w:ascii="TH SarabunPSK" w:hAnsi="TH SarabunPSK" w:cs="TH SarabunPSK"/>
          <w:sz w:val="30"/>
          <w:szCs w:val="30"/>
          <w:cs/>
        </w:rPr>
        <w:t>สงขลา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บัณฑิตวิทยาลัย มหาวิทยาทักษิณ</w:t>
      </w:r>
      <w:r w:rsidRPr="009070D8">
        <w:rPr>
          <w:rFonts w:ascii="TH SarabunPSK" w:hAnsi="TH SarabunPSK" w:cs="TH SarabunPSK"/>
          <w:sz w:val="30"/>
          <w:szCs w:val="30"/>
        </w:rPr>
        <w:t>. </w:t>
      </w:r>
      <w:r w:rsidRPr="009070D8">
        <w:rPr>
          <w:rFonts w:ascii="TH SarabunPSK" w:hAnsi="TH SarabunPSK" w:cs="TH SarabunPSK"/>
          <w:sz w:val="30"/>
          <w:szCs w:val="30"/>
          <w:cs/>
        </w:rPr>
        <w:t>ถ่ายเอกสาร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D85BD3" w:rsidRPr="009070D8" w:rsidRDefault="00D85BD3" w:rsidP="00AC36AE">
      <w:pPr>
        <w:ind w:left="709" w:hanging="709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พรสวรรค์ จรัสรุ่งชัยสกุล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(2547). </w:t>
      </w:r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การพัฒนาชุดการเรียน เรื่อง เมท</w:t>
      </w:r>
      <w:proofErr w:type="spellStart"/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ริกซ์</w:t>
      </w:r>
      <w:proofErr w:type="spellEnd"/>
      <w:r w:rsidRPr="00AC36AE">
        <w:rPr>
          <w:rFonts w:ascii="TH SarabunPSK" w:hAnsi="TH SarabunPSK" w:cs="TH SarabunPSK"/>
          <w:b/>
          <w:bCs/>
          <w:sz w:val="30"/>
          <w:szCs w:val="30"/>
          <w:cs/>
        </w:rPr>
        <w:t>และดีเทอร์มินันท์โดยใช้ หลักการเรียนเพื่อรอบรู้เพื่อส่งเสริมทักษะการสื่อสารทางคณิตศาสตร์ของนักเรียน ชั้นมัธยมศึกษาปีที่</w:t>
      </w:r>
      <w:r w:rsidRPr="00AC36AE">
        <w:rPr>
          <w:rFonts w:ascii="TH SarabunPSK" w:hAnsi="TH SarabunPSK" w:cs="TH SarabunPSK"/>
          <w:b/>
          <w:bCs/>
          <w:sz w:val="30"/>
          <w:szCs w:val="30"/>
        </w:rPr>
        <w:t> 4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ปริญญานิพนธ์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กศ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ม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r w:rsidR="00AC36AE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</w:rPr>
        <w:t>(</w:t>
      </w:r>
      <w:r w:rsidRPr="009070D8">
        <w:rPr>
          <w:rFonts w:ascii="TH SarabunPSK" w:hAnsi="TH SarabunPSK" w:cs="TH SarabunPSK"/>
          <w:sz w:val="30"/>
          <w:szCs w:val="30"/>
          <w:cs/>
        </w:rPr>
        <w:t>การมัธยมศึกษา</w:t>
      </w:r>
      <w:r w:rsidRPr="009070D8">
        <w:rPr>
          <w:rFonts w:ascii="TH SarabunPSK" w:hAnsi="TH SarabunPSK" w:cs="TH SarabunPSK"/>
          <w:sz w:val="30"/>
          <w:szCs w:val="30"/>
        </w:rPr>
        <w:t>). </w:t>
      </w:r>
      <w:r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บัณฑิตวิทยาลัย มหาวิทยาลัยศรีนครินทรวิ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 </w:t>
      </w:r>
      <w:r w:rsidRPr="009070D8">
        <w:rPr>
          <w:rFonts w:ascii="TH SarabunPSK" w:hAnsi="TH SarabunPSK" w:cs="TH SarabunPSK"/>
          <w:sz w:val="30"/>
          <w:szCs w:val="30"/>
          <w:cs/>
        </w:rPr>
        <w:t>ถ่ายเอกสาร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D85BD3" w:rsidRPr="009070D8" w:rsidRDefault="00D85BD3" w:rsidP="008B2AEF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 xml:space="preserve">เยาวพร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วรรณ</w:t>
      </w:r>
      <w:proofErr w:type="spellEnd"/>
      <w:r w:rsidRPr="009070D8">
        <w:rPr>
          <w:rFonts w:ascii="TH SarabunPSK" w:hAnsi="TH SarabunPSK" w:cs="TH SarabunPSK"/>
          <w:sz w:val="30"/>
          <w:szCs w:val="30"/>
          <w:cs/>
        </w:rPr>
        <w:t>ทิพย์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(2548). </w:t>
      </w:r>
      <w:r w:rsidRPr="008B2AEF">
        <w:rPr>
          <w:rFonts w:ascii="TH SarabunPSK" w:hAnsi="TH SarabunPSK" w:cs="TH SarabunPSK"/>
          <w:b/>
          <w:bCs/>
          <w:sz w:val="30"/>
          <w:szCs w:val="30"/>
          <w:cs/>
        </w:rPr>
        <w:t>ความสามารถในการให้เหตุผลและการสื่อสารทางคณิตสาสตร์ ของนักเรียนชั้นมัธยมศึกษาปีที่</w:t>
      </w:r>
      <w:r w:rsidRPr="008B2AEF">
        <w:rPr>
          <w:rFonts w:ascii="TH SarabunPSK" w:hAnsi="TH SarabunPSK" w:cs="TH SarabunPSK"/>
          <w:b/>
          <w:bCs/>
          <w:sz w:val="30"/>
          <w:szCs w:val="30"/>
        </w:rPr>
        <w:t> 3 </w:t>
      </w:r>
      <w:r w:rsidRPr="008B2AEF">
        <w:rPr>
          <w:rFonts w:ascii="TH SarabunPSK" w:hAnsi="TH SarabunPSK" w:cs="TH SarabunPSK"/>
          <w:b/>
          <w:bCs/>
          <w:sz w:val="30"/>
          <w:szCs w:val="30"/>
          <w:cs/>
        </w:rPr>
        <w:t>ที่มีระดับการรับรู้ความสามารถของตนเองทางคณิตศาสตร์ แตกต่างกันของนักเรียน โรงเรียนสามเสนวิทยาลัย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 กรุงเทพมหานคร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ปริญญานิพนธ์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กศ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ม</w:t>
      </w:r>
      <w:r w:rsidRPr="009070D8">
        <w:rPr>
          <w:rFonts w:ascii="TH SarabunPSK" w:hAnsi="TH SarabunPSK" w:cs="TH SarabunPSK"/>
          <w:sz w:val="30"/>
          <w:szCs w:val="30"/>
        </w:rPr>
        <w:t>. (</w:t>
      </w:r>
      <w:r w:rsidRPr="009070D8">
        <w:rPr>
          <w:rFonts w:ascii="TH SarabunPSK" w:hAnsi="TH SarabunPSK" w:cs="TH SarabunPSK"/>
          <w:sz w:val="30"/>
          <w:szCs w:val="30"/>
          <w:cs/>
        </w:rPr>
        <w:t>วัดผลการศึกษา</w:t>
      </w:r>
      <w:r w:rsidRPr="009070D8">
        <w:rPr>
          <w:rFonts w:ascii="TH SarabunPSK" w:hAnsi="TH SarabunPSK" w:cs="TH SarabunPSK"/>
          <w:sz w:val="30"/>
          <w:szCs w:val="30"/>
        </w:rPr>
        <w:t>).</w:t>
      </w:r>
      <w:r w:rsidR="008B2AEF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บัณฑิตวิทยาลัย มหาวิทยาลัยศรีนครินทร</w:t>
      </w:r>
      <w:r w:rsidR="008B2AE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วิโรฒ</w:t>
      </w:r>
      <w:r w:rsidRPr="009070D8">
        <w:rPr>
          <w:rFonts w:ascii="TH SarabunPSK" w:hAnsi="TH SarabunPSK" w:cs="TH SarabunPSK"/>
          <w:sz w:val="30"/>
          <w:szCs w:val="30"/>
        </w:rPr>
        <w:t>. </w:t>
      </w:r>
      <w:r w:rsidRPr="009070D8">
        <w:rPr>
          <w:rFonts w:ascii="TH SarabunPSK" w:hAnsi="TH SarabunPSK" w:cs="TH SarabunPSK"/>
          <w:sz w:val="30"/>
          <w:szCs w:val="30"/>
          <w:cs/>
        </w:rPr>
        <w:t>ถ่ายเอกสาร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8B2AEF" w:rsidRDefault="00D85BD3" w:rsidP="008B2AEF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วัชรี ขันเชื้อ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(2545). </w:t>
      </w:r>
      <w:r w:rsidRPr="008B2AEF">
        <w:rPr>
          <w:rFonts w:ascii="TH SarabunPSK" w:hAnsi="TH SarabunPSK" w:cs="TH SarabunPSK"/>
          <w:b/>
          <w:bCs/>
          <w:sz w:val="30"/>
          <w:szCs w:val="30"/>
          <w:cs/>
        </w:rPr>
        <w:t>การพัฒนาชุดการเรียนวิชาคณิตศาสตร์ เรื่อง ตรรกศาสตร์เบื้องต้นโดยใช้กระบวนการกลุ่มเพื่อส่งเสริมทักษะการสื่อสารของนักเรียนชั้นมัธยมศึกษาปีที่</w:t>
      </w:r>
      <w:r w:rsidRPr="008B2AEF">
        <w:rPr>
          <w:rFonts w:ascii="TH SarabunPSK" w:hAnsi="TH SarabunPSK" w:cs="TH SarabunPSK"/>
          <w:b/>
          <w:bCs/>
          <w:sz w:val="30"/>
          <w:szCs w:val="30"/>
        </w:rPr>
        <w:t> 4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ปริญญานิพนธ์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กศ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ม</w:t>
      </w:r>
      <w:r w:rsidRPr="009070D8">
        <w:rPr>
          <w:rFonts w:ascii="TH SarabunPSK" w:hAnsi="TH SarabunPSK" w:cs="TH SarabunPSK"/>
          <w:sz w:val="30"/>
          <w:szCs w:val="30"/>
        </w:rPr>
        <w:t>. (</w:t>
      </w:r>
      <w:r w:rsidRPr="009070D8">
        <w:rPr>
          <w:rFonts w:ascii="TH SarabunPSK" w:hAnsi="TH SarabunPSK" w:cs="TH SarabunPSK"/>
          <w:sz w:val="30"/>
          <w:szCs w:val="30"/>
          <w:cs/>
        </w:rPr>
        <w:t>กา</w:t>
      </w:r>
      <w:r w:rsidR="008B2AEF">
        <w:rPr>
          <w:rFonts w:ascii="TH SarabunPSK" w:hAnsi="TH SarabunPSK" w:cs="TH SarabunPSK" w:hint="cs"/>
          <w:sz w:val="30"/>
          <w:szCs w:val="30"/>
          <w:cs/>
        </w:rPr>
        <w:t>ร</w:t>
      </w:r>
      <w:r w:rsidRPr="009070D8">
        <w:rPr>
          <w:rFonts w:ascii="TH SarabunPSK" w:hAnsi="TH SarabunPSK" w:cs="TH SarabunPSK"/>
          <w:sz w:val="30"/>
          <w:szCs w:val="30"/>
          <w:cs/>
        </w:rPr>
        <w:t>มัธยม</w:t>
      </w:r>
      <w:r w:rsidR="008B2AEF">
        <w:rPr>
          <w:rFonts w:ascii="TH SarabunPSK" w:hAnsi="TH SarabunPSK" w:cs="TH SarabunPSK" w:hint="cs"/>
          <w:sz w:val="30"/>
          <w:szCs w:val="30"/>
          <w:cs/>
        </w:rPr>
        <w:t>ศึ</w:t>
      </w:r>
      <w:r w:rsidRPr="009070D8">
        <w:rPr>
          <w:rFonts w:ascii="TH SarabunPSK" w:hAnsi="TH SarabunPSK" w:cs="TH SarabunPSK"/>
          <w:sz w:val="30"/>
          <w:szCs w:val="30"/>
          <w:cs/>
        </w:rPr>
        <w:t>กษา</w:t>
      </w:r>
      <w:r w:rsidRPr="009070D8">
        <w:rPr>
          <w:rFonts w:ascii="TH SarabunPSK" w:hAnsi="TH SarabunPSK" w:cs="TH SarabunPSK"/>
          <w:sz w:val="30"/>
          <w:szCs w:val="30"/>
        </w:rPr>
        <w:t>). </w:t>
      </w:r>
      <w:r w:rsidR="008B2AEF">
        <w:rPr>
          <w:rFonts w:ascii="TH SarabunPSK" w:hAnsi="TH SarabunPSK" w:cs="TH SarabunPSK"/>
          <w:sz w:val="30"/>
          <w:szCs w:val="30"/>
        </w:rPr>
        <w:t xml:space="preserve"> </w:t>
      </w:r>
      <w:r w:rsidR="008B2AEF"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="008B2AEF" w:rsidRPr="009070D8">
        <w:rPr>
          <w:rFonts w:ascii="TH SarabunPSK" w:hAnsi="TH SarabunPSK" w:cs="TH SarabunPSK"/>
          <w:sz w:val="30"/>
          <w:szCs w:val="30"/>
        </w:rPr>
        <w:t> : </w:t>
      </w:r>
    </w:p>
    <w:p w:rsidR="00D85BD3" w:rsidRPr="009070D8" w:rsidRDefault="00D85BD3" w:rsidP="008B2AEF">
      <w:pPr>
        <w:ind w:left="709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บัณฑิตวิทยาลัย มหาวิทยาลัยศรีนครินทรวิ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 </w:t>
      </w:r>
      <w:r w:rsidRPr="009070D8">
        <w:rPr>
          <w:rFonts w:ascii="TH SarabunPSK" w:hAnsi="TH SarabunPSK" w:cs="TH SarabunPSK"/>
          <w:sz w:val="30"/>
          <w:szCs w:val="30"/>
          <w:cs/>
        </w:rPr>
        <w:t>ถ่ายเอกสาร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D85BD3" w:rsidRPr="009070D8" w:rsidRDefault="00D85BD3" w:rsidP="008B2AEF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ศิริพร รัตนโกสินทร์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(2546). 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การสร้างชุดกิจกรรมคณิตศาสตร์เพื่อส่งเสริมความสามารถในแก้ปัญหา และการสื่อสารทางคณิตศาสตร์</w:t>
      </w:r>
      <w:r w:rsidRPr="009070D8">
        <w:rPr>
          <w:rFonts w:ascii="TH SarabunPSK" w:hAnsi="TH SarabunPSK" w:cs="TH SarabunPSK"/>
          <w:sz w:val="30"/>
          <w:szCs w:val="30"/>
          <w:cs/>
        </w:rPr>
        <w:t>ส</w:t>
      </w:r>
      <w:r w:rsidR="008B2AEF">
        <w:rPr>
          <w:rFonts w:ascii="TH SarabunPSK" w:hAnsi="TH SarabunPSK" w:cs="TH SarabunPSK" w:hint="cs"/>
          <w:sz w:val="30"/>
          <w:szCs w:val="30"/>
          <w:cs/>
        </w:rPr>
        <w:t>ำ</w:t>
      </w:r>
      <w:r w:rsidRPr="009070D8">
        <w:rPr>
          <w:rFonts w:ascii="TH SarabunPSK" w:hAnsi="TH SarabunPSK" w:cs="TH SarabunPSK"/>
          <w:sz w:val="30"/>
          <w:szCs w:val="30"/>
          <w:cs/>
        </w:rPr>
        <w:t>หรับนักเรียนชั้นมัธยมศึกษาปีที่</w:t>
      </w:r>
      <w:r w:rsidRPr="009070D8">
        <w:rPr>
          <w:rFonts w:ascii="TH SarabunPSK" w:hAnsi="TH SarabunPSK" w:cs="TH SarabunPSK"/>
          <w:sz w:val="30"/>
          <w:szCs w:val="30"/>
        </w:rPr>
        <w:t> 1 </w:t>
      </w:r>
      <w:r w:rsidRPr="009070D8">
        <w:rPr>
          <w:rFonts w:ascii="TH SarabunPSK" w:hAnsi="TH SarabunPSK" w:cs="TH SarabunPSK"/>
          <w:sz w:val="30"/>
          <w:szCs w:val="30"/>
          <w:cs/>
        </w:rPr>
        <w:t>เรื่อง อัตราส่วน</w:t>
      </w:r>
      <w:r w:rsidR="008B2AEF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9070D8">
        <w:rPr>
          <w:rFonts w:ascii="TH SarabunPSK" w:hAnsi="TH SarabunPSK" w:cs="TH SarabunPSK"/>
          <w:sz w:val="30"/>
          <w:szCs w:val="30"/>
          <w:cs/>
        </w:rPr>
        <w:t>ร้อยละ</w:t>
      </w:r>
      <w:r w:rsidRPr="009070D8">
        <w:rPr>
          <w:rFonts w:ascii="TH SarabunPSK" w:hAnsi="TH SarabunPSK" w:cs="TH SarabunPSK"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วิทยานิพนธ์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กศ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ม</w:t>
      </w:r>
      <w:r w:rsidRPr="009070D8">
        <w:rPr>
          <w:rFonts w:ascii="TH SarabunPSK" w:hAnsi="TH SarabunPSK" w:cs="TH SarabunPSK"/>
          <w:sz w:val="30"/>
          <w:szCs w:val="30"/>
        </w:rPr>
        <w:t>. (</w:t>
      </w:r>
      <w:r w:rsidRPr="009070D8">
        <w:rPr>
          <w:rFonts w:ascii="TH SarabunPSK" w:hAnsi="TH SarabunPSK" w:cs="TH SarabunPSK"/>
          <w:sz w:val="30"/>
          <w:szCs w:val="30"/>
          <w:cs/>
        </w:rPr>
        <w:t>วิชาคณิต</w:t>
      </w:r>
      <w:r w:rsidR="008B2AE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ศาสตร์</w:t>
      </w:r>
      <w:r w:rsidRPr="009070D8">
        <w:rPr>
          <w:rFonts w:ascii="TH SarabunPSK" w:hAnsi="TH SarabunPSK" w:cs="TH SarabunPSK"/>
          <w:sz w:val="30"/>
          <w:szCs w:val="30"/>
        </w:rPr>
        <w:t>). </w:t>
      </w:r>
      <w:r w:rsidR="008B2AEF">
        <w:rPr>
          <w:rFonts w:ascii="TH SarabunPSK" w:hAnsi="TH SarabunPSK" w:cs="TH SarabunPSK"/>
          <w:sz w:val="30"/>
          <w:szCs w:val="30"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บัณฑิตวิทยาลัย มหาวิทยาลัยศรีนครินทรวิ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="008B2AE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sz w:val="30"/>
          <w:szCs w:val="30"/>
          <w:cs/>
        </w:rPr>
        <w:t>ถ่ายเอกสาร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D85BD3" w:rsidRPr="009070D8" w:rsidRDefault="00D85BD3" w:rsidP="009070D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สมเดช บุญประจักษ์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(2540). 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การพัฒนาศักยภาพทางคณิตศาสตร์ ของนักเรียนชั้นมัธยมศึกษาปีที่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> 1</w:t>
      </w:r>
      <w:r w:rsidR="00EE2D60" w:rsidRPr="009070D8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โดยใช้การเรียนแบบร่วมมือ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 xml:space="preserve">ปริญญานิพนธ์ 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กศ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</w:t>
      </w:r>
      <w:r w:rsidRPr="009070D8">
        <w:rPr>
          <w:rFonts w:ascii="TH SarabunPSK" w:hAnsi="TH SarabunPSK" w:cs="TH SarabunPSK"/>
          <w:sz w:val="30"/>
          <w:szCs w:val="30"/>
          <w:cs/>
        </w:rPr>
        <w:t>ด</w:t>
      </w:r>
      <w:r w:rsidRPr="009070D8">
        <w:rPr>
          <w:rFonts w:ascii="TH SarabunPSK" w:hAnsi="TH SarabunPSK" w:cs="TH SarabunPSK"/>
          <w:sz w:val="30"/>
          <w:szCs w:val="30"/>
        </w:rPr>
        <w:t>. (</w:t>
      </w:r>
      <w:r w:rsidRPr="009070D8">
        <w:rPr>
          <w:rFonts w:ascii="TH SarabunPSK" w:hAnsi="TH SarabunPSK" w:cs="TH SarabunPSK"/>
          <w:sz w:val="30"/>
          <w:szCs w:val="30"/>
          <w:cs/>
        </w:rPr>
        <w:t>คณิตศาสตร์ศึกษา</w:t>
      </w:r>
      <w:r w:rsidRPr="009070D8">
        <w:rPr>
          <w:rFonts w:ascii="TH SarabunPSK" w:hAnsi="TH SarabunPSK" w:cs="TH SarabunPSK"/>
          <w:sz w:val="30"/>
          <w:szCs w:val="30"/>
        </w:rPr>
        <w:t>). </w:t>
      </w:r>
      <w:r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บัณฑิตวิทยาลัยมหาวิทยาลัยศรี</w:t>
      </w:r>
      <w:r w:rsidR="009070D8" w:rsidRPr="009070D8">
        <w:rPr>
          <w:rFonts w:ascii="TH SarabunPSK" w:hAnsi="TH SarabunPSK" w:cs="TH SarabunPSK"/>
          <w:sz w:val="30"/>
          <w:szCs w:val="30"/>
          <w:cs/>
        </w:rPr>
        <w:t xml:space="preserve">  </w:t>
      </w:r>
      <w:r w:rsidRPr="009070D8">
        <w:rPr>
          <w:rFonts w:ascii="TH SarabunPSK" w:hAnsi="TH SarabunPSK" w:cs="TH SarabunPSK"/>
          <w:sz w:val="30"/>
          <w:szCs w:val="30"/>
          <w:cs/>
        </w:rPr>
        <w:t>นครินทรวิ</w:t>
      </w:r>
      <w:proofErr w:type="spellStart"/>
      <w:r w:rsidRPr="009070D8">
        <w:rPr>
          <w:rFonts w:ascii="TH SarabunPSK" w:hAnsi="TH SarabunPSK" w:cs="TH SarabunPSK"/>
          <w:sz w:val="30"/>
          <w:szCs w:val="30"/>
          <w:cs/>
        </w:rPr>
        <w:t>โรฒ</w:t>
      </w:r>
      <w:proofErr w:type="spellEnd"/>
      <w:r w:rsidRPr="009070D8">
        <w:rPr>
          <w:rFonts w:ascii="TH SarabunPSK" w:hAnsi="TH SarabunPSK" w:cs="TH SarabunPSK"/>
          <w:sz w:val="30"/>
          <w:szCs w:val="30"/>
        </w:rPr>
        <w:t>. </w:t>
      </w:r>
      <w:r w:rsidRPr="009070D8">
        <w:rPr>
          <w:rFonts w:ascii="TH SarabunPSK" w:hAnsi="TH SarabunPSK" w:cs="TH SarabunPSK"/>
          <w:sz w:val="30"/>
          <w:szCs w:val="30"/>
          <w:cs/>
        </w:rPr>
        <w:t>ถ่ายเอกสาร</w:t>
      </w:r>
      <w:r w:rsidRPr="009070D8">
        <w:rPr>
          <w:rFonts w:ascii="TH SarabunPSK" w:hAnsi="TH SarabunPSK" w:cs="TH SarabunPSK"/>
          <w:sz w:val="30"/>
          <w:szCs w:val="30"/>
        </w:rPr>
        <w:t>.</w:t>
      </w:r>
    </w:p>
    <w:p w:rsidR="00D85BD3" w:rsidRPr="009070D8" w:rsidRDefault="00D85BD3" w:rsidP="009070D8">
      <w:pPr>
        <w:ind w:left="709" w:hanging="709"/>
        <w:jc w:val="thaiDistribute"/>
        <w:rPr>
          <w:rFonts w:ascii="TH SarabunPSK" w:hAnsi="TH SarabunPSK" w:cs="TH SarabunPSK"/>
          <w:sz w:val="30"/>
          <w:szCs w:val="30"/>
        </w:rPr>
      </w:pPr>
      <w:r w:rsidRPr="009070D8">
        <w:rPr>
          <w:rFonts w:ascii="TH SarabunPSK" w:hAnsi="TH SarabunPSK" w:cs="TH SarabunPSK"/>
          <w:sz w:val="30"/>
          <w:szCs w:val="30"/>
          <w:cs/>
        </w:rPr>
        <w:t>สถาบันส่งเสริมการสอนวิทยาศาสตร์และเทคโนโลยี</w:t>
      </w:r>
      <w:r w:rsidRPr="009070D8">
        <w:rPr>
          <w:rFonts w:ascii="TH SarabunPSK" w:hAnsi="TH SarabunPSK" w:cs="TH SarabunPSK"/>
          <w:sz w:val="30"/>
          <w:szCs w:val="30"/>
        </w:rPr>
        <w:t xml:space="preserve">. </w:t>
      </w:r>
      <w:proofErr w:type="gramStart"/>
      <w:r w:rsidRPr="009070D8">
        <w:rPr>
          <w:rFonts w:ascii="TH SarabunPSK" w:hAnsi="TH SarabunPSK" w:cs="TH SarabunPSK"/>
          <w:sz w:val="30"/>
          <w:szCs w:val="30"/>
        </w:rPr>
        <w:t>(2543). </w:t>
      </w:r>
      <w:r w:rsidRPr="009070D8">
        <w:rPr>
          <w:rFonts w:ascii="TH SarabunPSK" w:hAnsi="TH SarabunPSK" w:cs="TH SarabunPSK"/>
          <w:b/>
          <w:bCs/>
          <w:sz w:val="30"/>
          <w:szCs w:val="30"/>
          <w:cs/>
        </w:rPr>
        <w:t>มาตรฐานการเรียนรู้และสาระการเรียนรู้กลุ่มวิชาวิทยาศาสตร์และเทคโนโลยี</w:t>
      </w:r>
      <w:r w:rsidRPr="009070D8">
        <w:rPr>
          <w:rFonts w:ascii="TH SarabunPSK" w:hAnsi="TH SarabunPSK" w:cs="TH SarabunPSK"/>
          <w:b/>
          <w:bCs/>
          <w:sz w:val="30"/>
          <w:szCs w:val="30"/>
        </w:rPr>
        <w:t>.</w:t>
      </w:r>
      <w:proofErr w:type="gramEnd"/>
      <w:r w:rsidRPr="009070D8">
        <w:rPr>
          <w:rFonts w:ascii="TH SarabunPSK" w:hAnsi="TH SarabunPSK" w:cs="TH SarabunPSK"/>
          <w:sz w:val="30"/>
          <w:szCs w:val="30"/>
        </w:rPr>
        <w:t> </w:t>
      </w:r>
      <w:r w:rsidRPr="009070D8">
        <w:rPr>
          <w:rFonts w:ascii="TH SarabunPSK" w:hAnsi="TH SarabunPSK" w:cs="TH SarabunPSK"/>
          <w:sz w:val="30"/>
          <w:szCs w:val="30"/>
          <w:cs/>
        </w:rPr>
        <w:t>กรุงเทพ</w:t>
      </w:r>
      <w:r w:rsidRPr="009070D8">
        <w:rPr>
          <w:rFonts w:ascii="TH SarabunPSK" w:hAnsi="TH SarabunPSK" w:cs="TH SarabunPSK"/>
          <w:sz w:val="30"/>
          <w:szCs w:val="30"/>
        </w:rPr>
        <w:t> : </w:t>
      </w:r>
      <w:r w:rsidRPr="009070D8">
        <w:rPr>
          <w:rFonts w:ascii="TH SarabunPSK" w:hAnsi="TH SarabunPSK" w:cs="TH SarabunPSK"/>
          <w:sz w:val="30"/>
          <w:szCs w:val="30"/>
          <w:cs/>
        </w:rPr>
        <w:t>หน่วยการพิมพ์ สถาบันส่งเสริมการสอน</w:t>
      </w:r>
    </w:p>
    <w:p w:rsidR="00A77DD6" w:rsidRPr="009070D8" w:rsidRDefault="00A77DD6" w:rsidP="00D85BD3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0"/>
          <w:szCs w:val="30"/>
          <w:cs/>
        </w:rPr>
      </w:pPr>
    </w:p>
    <w:sectPr w:rsidR="00A77DD6" w:rsidRPr="009070D8" w:rsidSect="00D3517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E1F" w:rsidRDefault="000E2E1F">
      <w:r>
        <w:separator/>
      </w:r>
    </w:p>
  </w:endnote>
  <w:endnote w:type="continuationSeparator" w:id="0">
    <w:p w:rsidR="000E2E1F" w:rsidRDefault="000E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CC14E3" w:rsidRPr="00CC14E3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E1F" w:rsidRDefault="000E2E1F">
      <w:r>
        <w:separator/>
      </w:r>
    </w:p>
  </w:footnote>
  <w:footnote w:type="continuationSeparator" w:id="0">
    <w:p w:rsidR="000E2E1F" w:rsidRDefault="000E2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Pr="00D75435" w:rsidRDefault="007E49EF" w:rsidP="00172B66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="00172B66" w:rsidRPr="00D75435">
      <w:rPr>
        <w:rFonts w:ascii="Angsana New" w:hAnsi="Angsana New"/>
        <w:sz w:val="28"/>
        <w:cs/>
      </w:rPr>
      <w:t>ภัฏ</w:t>
    </w:r>
    <w:proofErr w:type="spellEnd"/>
    <w:r w:rsidR="00172B66"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:rsidR="00E21EFE" w:rsidRPr="00D75435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74A9"/>
    <w:rsid w:val="00082714"/>
    <w:rsid w:val="00087468"/>
    <w:rsid w:val="000C74FB"/>
    <w:rsid w:val="000D3159"/>
    <w:rsid w:val="000E2E1F"/>
    <w:rsid w:val="000F4149"/>
    <w:rsid w:val="000F4FE4"/>
    <w:rsid w:val="00103C48"/>
    <w:rsid w:val="001214A4"/>
    <w:rsid w:val="001372EC"/>
    <w:rsid w:val="00151038"/>
    <w:rsid w:val="00172B66"/>
    <w:rsid w:val="00182D60"/>
    <w:rsid w:val="001A2C6C"/>
    <w:rsid w:val="001A5203"/>
    <w:rsid w:val="001A745A"/>
    <w:rsid w:val="001B1479"/>
    <w:rsid w:val="001C751C"/>
    <w:rsid w:val="001E2045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4B"/>
    <w:rsid w:val="004024C9"/>
    <w:rsid w:val="00410E23"/>
    <w:rsid w:val="004201D7"/>
    <w:rsid w:val="004220FE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A37F3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7B9"/>
    <w:rsid w:val="00601B5E"/>
    <w:rsid w:val="00605025"/>
    <w:rsid w:val="0060593B"/>
    <w:rsid w:val="00607BBD"/>
    <w:rsid w:val="00614ED7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0FBC"/>
    <w:rsid w:val="0070216F"/>
    <w:rsid w:val="007150E4"/>
    <w:rsid w:val="00730396"/>
    <w:rsid w:val="00737748"/>
    <w:rsid w:val="00741CD0"/>
    <w:rsid w:val="007440AE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49EF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AEF"/>
    <w:rsid w:val="008B2B72"/>
    <w:rsid w:val="008B6827"/>
    <w:rsid w:val="008C1AEB"/>
    <w:rsid w:val="008C3B58"/>
    <w:rsid w:val="008C4AB3"/>
    <w:rsid w:val="008D4BFA"/>
    <w:rsid w:val="008D5930"/>
    <w:rsid w:val="008D738F"/>
    <w:rsid w:val="009010B5"/>
    <w:rsid w:val="00902C6E"/>
    <w:rsid w:val="0090513E"/>
    <w:rsid w:val="009070D8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E5804"/>
    <w:rsid w:val="009F2C27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6AE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012"/>
    <w:rsid w:val="00BD1783"/>
    <w:rsid w:val="00BD79BD"/>
    <w:rsid w:val="00BF5148"/>
    <w:rsid w:val="00C23F41"/>
    <w:rsid w:val="00C3329C"/>
    <w:rsid w:val="00C34560"/>
    <w:rsid w:val="00C36E67"/>
    <w:rsid w:val="00C47110"/>
    <w:rsid w:val="00C5049E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14E3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179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85BD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4C76"/>
    <w:rsid w:val="00EE2D60"/>
    <w:rsid w:val="00F02DF5"/>
    <w:rsid w:val="00F05853"/>
    <w:rsid w:val="00F253E9"/>
    <w:rsid w:val="00F42AB1"/>
    <w:rsid w:val="00F44FAB"/>
    <w:rsid w:val="00F505AF"/>
    <w:rsid w:val="00F66E85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1E2045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3">
    <w:name w:val="ไฮเปอร์ลิงก์"/>
    <w:uiPriority w:val="99"/>
    <w:unhideWhenUsed/>
    <w:rsid w:val="00D85BD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1E2045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3">
    <w:name w:val="ไฮเปอร์ลิงก์"/>
    <w:uiPriority w:val="99"/>
    <w:unhideWhenUsed/>
    <w:rsid w:val="00D85BD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dsactivelearning.blogspot.com/p/blog-page.html" TargetMode="External"/><Relationship Id="rId18" Type="http://schemas.openxmlformats.org/officeDocument/2006/relationships/hyperlink" Target="http://phttararit-math.blogspot.com/2015/12/blog-post_14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archive.lib.cmu.ac.th/full/T/2562/emath10762jeek_ful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learning.psru.ac.th/courses/153/lesson1finish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sesalpglpn.go.th/wp-content/uploads/2019/12/book10-62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sites.google.com/site/423313researchsaeauideesorn/bth-thi-2-wrrnkrrm-thi-keiywkhxng/-aua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nitednayok.com/data/Active%20learning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3027</Words>
  <Characters>17257</Characters>
  <Application>Microsoft Office Word</Application>
  <DocSecurity>0</DocSecurity>
  <Lines>143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20244</CharactersWithSpaces>
  <SharedDoc>false</SharedDoc>
  <HLinks>
    <vt:vector size="42" baseType="variant">
      <vt:variant>
        <vt:i4>65541</vt:i4>
      </vt:variant>
      <vt:variant>
        <vt:i4>18</vt:i4>
      </vt:variant>
      <vt:variant>
        <vt:i4>0</vt:i4>
      </vt:variant>
      <vt:variant>
        <vt:i4>5</vt:i4>
      </vt:variant>
      <vt:variant>
        <vt:lpwstr>https://sites.google.com/site/423313researchsaeauideesorn/bth-thi-2-wrrnkrrm-thi-keiywkhxng/-aua</vt:lpwstr>
      </vt:variant>
      <vt:variant>
        <vt:lpwstr/>
      </vt:variant>
      <vt:variant>
        <vt:i4>6291481</vt:i4>
      </vt:variant>
      <vt:variant>
        <vt:i4>15</vt:i4>
      </vt:variant>
      <vt:variant>
        <vt:i4>0</vt:i4>
      </vt:variant>
      <vt:variant>
        <vt:i4>5</vt:i4>
      </vt:variant>
      <vt:variant>
        <vt:lpwstr>http://phttararit-math.blogspot.com/2015/12/blog-post_14.html</vt:lpwstr>
      </vt:variant>
      <vt:variant>
        <vt:lpwstr/>
      </vt:variant>
      <vt:variant>
        <vt:i4>4849711</vt:i4>
      </vt:variant>
      <vt:variant>
        <vt:i4>12</vt:i4>
      </vt:variant>
      <vt:variant>
        <vt:i4>0</vt:i4>
      </vt:variant>
      <vt:variant>
        <vt:i4>5</vt:i4>
      </vt:variant>
      <vt:variant>
        <vt:lpwstr>https://archive.lib.cmu.ac.th/full/T/2562/emath10762jeek_full.pdf</vt:lpwstr>
      </vt:variant>
      <vt:variant>
        <vt:lpwstr/>
      </vt:variant>
      <vt:variant>
        <vt:i4>4653126</vt:i4>
      </vt:variant>
      <vt:variant>
        <vt:i4>9</vt:i4>
      </vt:variant>
      <vt:variant>
        <vt:i4>0</vt:i4>
      </vt:variant>
      <vt:variant>
        <vt:i4>5</vt:i4>
      </vt:variant>
      <vt:variant>
        <vt:lpwstr>http://elearning.psru.ac.th/courses/153/lesson1finish.pdf</vt:lpwstr>
      </vt:variant>
      <vt:variant>
        <vt:lpwstr/>
      </vt:variant>
      <vt:variant>
        <vt:i4>393228</vt:i4>
      </vt:variant>
      <vt:variant>
        <vt:i4>6</vt:i4>
      </vt:variant>
      <vt:variant>
        <vt:i4>0</vt:i4>
      </vt:variant>
      <vt:variant>
        <vt:i4>5</vt:i4>
      </vt:variant>
      <vt:variant>
        <vt:lpwstr>http://www.sesalpglpn.go.th/wp-content/uploads/2019/12/book10-62.pdf</vt:lpwstr>
      </vt:variant>
      <vt:variant>
        <vt:lpwstr/>
      </vt:variant>
      <vt:variant>
        <vt:i4>7929913</vt:i4>
      </vt:variant>
      <vt:variant>
        <vt:i4>3</vt:i4>
      </vt:variant>
      <vt:variant>
        <vt:i4>0</vt:i4>
      </vt:variant>
      <vt:variant>
        <vt:i4>5</vt:i4>
      </vt:variant>
      <vt:variant>
        <vt:lpwstr>http://www.nitednayok.com/data/Active learning.pdf</vt:lpwstr>
      </vt:variant>
      <vt:variant>
        <vt:lpwstr/>
      </vt:variant>
      <vt:variant>
        <vt:i4>3211389</vt:i4>
      </vt:variant>
      <vt:variant>
        <vt:i4>0</vt:i4>
      </vt:variant>
      <vt:variant>
        <vt:i4>0</vt:i4>
      </vt:variant>
      <vt:variant>
        <vt:i4>5</vt:i4>
      </vt:variant>
      <vt:variant>
        <vt:lpwstr>http://edsactivelearning.blogspot.com/p/blog-page.html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Tanetpol</cp:lastModifiedBy>
  <cp:revision>3</cp:revision>
  <cp:lastPrinted>2024-01-14T14:52:00Z</cp:lastPrinted>
  <dcterms:created xsi:type="dcterms:W3CDTF">2024-01-14T14:52:00Z</dcterms:created>
  <dcterms:modified xsi:type="dcterms:W3CDTF">2024-01-14T14:53:00Z</dcterms:modified>
</cp:coreProperties>
</file>