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3864"/>
          <w:sz w:val="56"/>
          <w:szCs w:val="56"/>
        </w:rPr>
        <w:t xml:space="preserve">BUSINESS REQUIREMENTS DOCUMENT</w:t>
      </w:r>
    </w:p>
    <w:p>
      <w:pPr>
        <w:pBdr>
          <w:bottom w:val="single" w:color="2E75B6" w:sz="8" w:space="8"/>
        </w:pBdr>
        <w:spacing w:after="0" w:before="160"/>
        <w:jc w:val="center"/>
      </w:pPr>
      <w:r>
        <w:rPr>
          <w:color w:val="2E75B6"/>
          <w:sz w:val="36"/>
          <w:szCs w:val="36"/>
        </w:rPr>
        <w:t xml:space="preserve">Hospital Patient &amp; Doctor Registry Platform</w:t>
      </w:r>
    </w:p>
    <w:p>
      <w:pPr>
        <w:spacing w:before="600"/>
        <w:jc w:val="center"/>
      </w:pPr>
      <w:r>
        <w:rPr>
          <w:i/>
          <w:iCs/>
          <w:color w:val="555555"/>
          <w:sz w:val="24"/>
          <w:szCs w:val="24"/>
        </w:rPr>
        <w:t xml:space="preserve">An administrative registry for managing the enrollment lifecycle of patients and doctors across a multi-branch hospital.</w:t>
      </w:r>
    </w:p>
    <w:p>
      <w:pPr>
        <w:spacing w:after="200" w:before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Business Requirements Document — Patient &amp; Doctor Registry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Prepared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Business Owners (Validation &amp; Sign-off)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Business Stakeholder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Ramkumar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Draft — For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26 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Document Control</w:t>
      </w:r>
    </w:p>
    <w:p>
      <w:pPr>
        <w:pStyle w:val="Heading2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Summary of 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26 May 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Domain Consultant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Initial draft based on stakeholder requirements interview.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Name /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Business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Product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Sponsor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This document captures the validated business requirements for an administrative registry platform that manages the enrollment of registered patients and registered doctors for a single hospital operating across multiple branches.</w:t>
      </w:r>
    </w:p>
    <w:p>
      <w:pPr>
        <w:spacing w:after="120" w:line="276"/>
      </w:pPr>
      <w:r>
        <w:t xml:space="preserve">The platform's sole purpose at this stage is administrative record-keeping — establishing and maintaining an authoritative record of who is enrolled. It is explicitly not an Electronic Health Record (EHR) system, an appointment-booking system, or a teleconsultation system. Those capabilities are out of scope for this release.</w:t>
      </w:r>
    </w:p>
    <w:p>
      <w:pPr>
        <w:spacing w:after="120" w:line="276"/>
      </w:pPr>
      <w:r>
        <w:t xml:space="preserve">Records are created and managed exclusively by hospital administrators/staff. Patients and doctors do not self-register. Each entity type follows a deliberately distinct lifecycle, doctor records additionally pass through a document-based verification and approval workflow before activation. The system maintains a full audit trail and is required to comply with India's Digital Personal Data Protection (DPDP) Act.</w:t>
      </w:r>
    </w:p>
    <w:p>
      <w:pPr>
        <w:pStyle w:val="Heading1"/>
      </w:pPr>
      <w:r>
        <w:t xml:space="preserve">2. Business Context &amp; Objectives</w:t>
      </w:r>
    </w:p>
    <w:p>
      <w:pPr>
        <w:pStyle w:val="Heading2"/>
      </w:pPr>
      <w:r>
        <w:t xml:space="preserve">2.1 Business Intent</w:t>
      </w:r>
    </w:p>
    <w:p>
      <w:pPr>
        <w:spacing w:after="120" w:line="276"/>
      </w:pPr>
      <w:r>
        <w:t xml:space="preserve">The hospital requires a single, authoritative administrative registry to govern who is formally enrolled as a patient or a doctor across all its branches. Today this information is not held in one controlled, auditable place. The platform addresses that gap.</w:t>
      </w:r>
    </w:p>
    <w:p>
      <w:pPr>
        <w:pStyle w:val="Heading2"/>
      </w:pPr>
      <w:r>
        <w:t xml:space="preserve">2.2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a controlled, admin-managed source of truth for patient and doctor enrolment.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 a verification and approval workflow for doctors before they are permitted to provide services.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association of patients and doctors with one or more branches of the hospital.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 a complete audit history of all record changes for accountability.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Operate in compliance with the India DPDP Act, including data retention and purging obligations.</w:t>
      </w:r>
    </w:p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3.1 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Administrative registry of registered patients and registered doctors.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record lifecycle management (create, update, deactivate/archive) for both entity types.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Document-based verification and multi-state approval workflow for doctors.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Many-to-many association between records and hospital branches.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audit trail of all create / edit / status-change operations.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hospital with multiple branches.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API-first delivery, with web and mobile front-ends to be built later as consumers of these APIs.</w:t>
      </w:r>
    </w:p>
    <w:p>
      <w:pPr>
        <w:pStyle w:val="Heading2"/>
      </w:pPr>
      <w:r>
        <w:t xml:space="preserve">3.2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Electronic Health Records (EHR) / clinical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Appointment booking and scheduling.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Teleconsultation / video visits.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 or doctor self-registration.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of any kind (SMS, email, push).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with external or existing hospital systems (HIS,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Multi-tenancy / support for multiple distinct hospitals.</w:t>
      </w:r>
    </w:p>
    <w:p>
      <w:pPr>
        <w:pStyle w:val="Heading1"/>
      </w:pPr>
      <w:r>
        <w:t xml:space="preserve">4. Stakeholders &amp; Users</w:t>
      </w:r>
    </w:p>
    <w:p>
      <w:pPr>
        <w:spacing w:after="120" w:line="276"/>
      </w:pPr>
      <w:r>
        <w:t xml:space="preserve">The platform serves three categories of user. Patients, doctors, and administrators are all served by the system; however, only administrators perform data-entry and management operations.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Role on the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Administrator / Staff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Creates and manages all patient and doctor records; performs verification, approval and lifecycle transitions. A single, all-powerful admin role.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Doctor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 registered entity managed within the system. Provides verification documents (via admin). Does not self-register.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Patient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 registered entity managed within the system. Does not self-register.</w:t>
            </w:r>
          </w:p>
        </w:tc>
      </w:tr>
    </w:tbl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5.1 Record Creation &amp; Management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administrators/staff shall be able to create patient and doctor records; self-registration shall not be permitted.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system shall support the full lifecycle for both entity types: create, update/edit, and deactivate/archive.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Patient and doctor records shall have distinct, richer field sets appropriate to each entity type.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patient and doctor record shall be associable with one or more branches simultaneously (many-to-many).</w:t>
      </w:r>
    </w:p>
    <w:p>
      <w:pPr>
        <w:pStyle w:val="Heading2"/>
      </w:pPr>
      <w:r>
        <w:t xml:space="preserve">5.2 Identity &amp; Uniqueness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patient, doctor, and admin shall be assigned a system-generated unique identifier.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person shall be uniquely recognised by the combination of phone number + role (patient, doctor, or admin).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same phone number may exist once per role (e.g., once as a patient and separately as a doctor), but two records of the same role sharing a phone number shall be rejected as duplicates.</w:t>
      </w:r>
    </w:p>
    <w:p>
      <w:pPr>
        <w:pStyle w:val="Heading2"/>
      </w:pPr>
      <w:r>
        <w:t xml:space="preserve">5.3 Doctor Verification &amp; Approval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system shall allow supporting documents to be uploaded against a doctor record.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Verification shall be performed by manual administrator review of the uploaded documents.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doctor shall only become serviceable once explicitly moved to the Active state by an administrator (see Section 6).</w:t>
      </w:r>
    </w:p>
    <w:p>
      <w:pPr>
        <w:pStyle w:val="Heading2"/>
      </w:pPr>
      <w:r>
        <w:t xml:space="preserve">5.4 Audit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system shall maintain a full audit trail recording who changed what and when, covering record creation, edits, and all status changes.</w:t>
      </w:r>
    </w:p>
    <w:p>
      <w:pPr>
        <w:pStyle w:val="Heading1"/>
      </w:pPr>
      <w:r>
        <w:t xml:space="preserve">6. Record Lifecycle / State Models</w:t>
      </w:r>
    </w:p>
    <w:p>
      <w:pPr>
        <w:spacing w:after="120" w:line="276"/>
      </w:pPr>
      <w:r>
        <w:t xml:space="preserve">The two entity types follow deliberately different lifecycles.</w:t>
      </w:r>
    </w:p>
    <w:p>
      <w:pPr>
        <w:pStyle w:val="Heading2"/>
      </w:pPr>
      <w:r>
        <w:t xml:space="preserve">6.1 Patient Lifecycle</w:t>
      </w:r>
    </w:p>
    <w:p>
      <w:pPr>
        <w:spacing w:after="120" w:line="276"/>
      </w:pPr>
      <w:r>
        <w:rPr>
          <w:b/>
          <w:bCs/>
          <w:color w:val="1F3864"/>
        </w:rPr>
        <w:t xml:space="preserve">Draft → Active → Archived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Draft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Record created by admin but not yet finalised.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Patient is a recognised, enrolled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Archived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Patient deactivated/archived. Record is purged after a 30-day retention period (per DPDP). See Section 8.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Doctor Lifecycle</w:t>
      </w:r>
    </w:p>
    <w:p>
      <w:pPr>
        <w:spacing w:after="120" w:line="276"/>
      </w:pPr>
      <w:r>
        <w:rPr>
          <w:b/>
          <w:bCs/>
          <w:color w:val="1F3864"/>
        </w:rPr>
        <w:t xml:space="preserve">Pending → Verified → Approved → Active → Deactivated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Pending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Doctor record created; awaiting verification.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Verified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Uploaded documents checked and confirmed by admin.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Approved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All documents verified, but NOT yet serviceable. Back-end processing by other departments (HR / Personnel / Logistics) — which are outside the platform's control — must still be confirmed.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Doctor is fully enabled to provide services in the hospital. Transition to Active is a deliberate admin action taken once external departmental processes are confirmed.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Deactivated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Doctor is no longer providing services.</w:t>
            </w:r>
          </w:p>
        </w:tc>
      </w:tr>
    </w:tbl>
    <w:p>
      <w:pPr>
        <w:pStyle w:val="Heading1"/>
      </w:pPr>
      <w:r>
        <w:t xml:space="preserve">7. Data Requirements</w:t>
      </w:r>
    </w:p>
    <w:p>
      <w:pPr>
        <w:spacing w:after="120" w:line="276"/>
      </w:pPr>
      <w:r>
        <w:t xml:space="preserve">Patient and doctor records are distinct entities with their own field sets. The detailed field-level data dictionary is to be defined during the design phase; the principles below are confirmed.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entity type carries a richer set of fields specific to its purpose (e.g., doctors carry credential/specialisation information; patients carry demographic information).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person carries a system-generated unique identifier plus the phone number + role natural 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records carry one or more uploaded verification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entity types carry their branch associations (one or many).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records carry full audit metadata (who, what, when).</w:t>
      </w:r>
    </w:p>
    <w:p>
      <w:pPr>
        <w:pStyle w:val="Heading1"/>
      </w:pPr>
      <w:r>
        <w:t xml:space="preserve">8. Non-Functional &amp; Compliance Requirements</w:t>
      </w:r>
    </w:p>
    <w:p>
      <w:pPr>
        <w:pStyle w:val="Heading2"/>
      </w:pPr>
      <w:r>
        <w:t xml:space="preserve">8.1 Architecture &amp; Delivery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API-first: a set of APIs shall be built first; web and mobile front-ends will be built later as consumers of these APIs.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hospital, multiple branches. No multi-tenancy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Standalone system — no integrations with external systems at launch.</w:t>
      </w:r>
    </w:p>
    <w:p>
      <w:pPr>
        <w:pStyle w:val="Heading2"/>
      </w:pPr>
      <w:r>
        <w:t xml:space="preserve">8.2 Scale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to hold a medium volume of records — on the order of tens of thousands across all branches.</w:t>
      </w:r>
    </w:p>
    <w:p>
      <w:pPr>
        <w:pStyle w:val="Heading2"/>
      </w:pPr>
      <w:r>
        <w:t xml:space="preserve">8.3 Data Privacy &amp;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comply with India's Digital Personal Data Protection (DPDP) 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Archived patient records shall be purged after a 30-day retention period, supporting DPDP data-minimisation obligations.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shall be restricted to authorised administrators/staff.</w:t>
      </w:r>
    </w:p>
    <w:p>
      <w:pPr>
        <w:pStyle w:val="Heading1"/>
      </w:pPr>
      <w:r>
        <w:t xml:space="preserve">9.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administrators interact with the system to manage records; end-users (patients/doctors) do not log in or self-serve in this release.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Activation of a doctor depends on confirmations from departments (HR / Personnel / Logistics) that are outside the platform's control; the platform records the state but does not orchestrate those upstream processes.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Front-end (web/mobile) requirements will be elaborated separately once the API layer is defined.</w:t>
      </w:r>
    </w:p>
    <w:p>
      <w:pPr>
        <w:pStyle w:val="Heading1"/>
      </w:pPr>
      <w:r>
        <w:t xml:space="preserve">10. Open Items — To Be Confirmed</w:t>
      </w:r>
    </w:p>
    <w:p>
      <w:pPr>
        <w:spacing w:after="120" w:line="276"/>
      </w:pPr>
      <w:r>
        <w:t xml:space="preserve">The following point remains open and should be ratified by business owners during review: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Open 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Retention period and storage policy for doctor verification documents (distinct from the patient 30-day purge rule).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Business Owner</w:t>
            </w:r>
          </w:p>
        </w:tc>
      </w:tr>
    </w:tbl>
    <w:p>
      <w:pPr>
        <w:spacing w:before="200"/>
      </w:pPr>
    </w:p>
    <w:p>
      <w:pPr>
        <w:spacing w:after="120" w:line="276"/>
      </w:pPr>
      <w:r>
        <w:rPr>
          <w:i/>
          <w:iCs/>
          <w:color w:val="555555"/>
        </w:rPr>
        <w:t xml:space="preserve">Note: Two items raised during requirements gathering have since been confirmed and incorporated into this document — (a) the meaning of the doctor 'Approved' vs 'Active' states, and (b) the 30-day retention/purge rule for archived patients.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Confidential — Draft v0.1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Business Requirements Document — Patient &amp; Doctor Registry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R-%1"/>
      <w:lvlJc w:val="left"/>
      <w:pPr>
        <w:ind w:left="90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2026-05-26T12:26:16.595Z</dcterms:created>
  <dcterms:modified xsi:type="dcterms:W3CDTF">2026-05-26T12:26:16.595Z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