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InfiniteGM — Slice 6 Loader Guide (GPT Ingestion)</w:t>
      </w:r>
    </w:p>
    <w:p>
      <w:r>
        <w:br/>
        <w:t>This guide defines the correct procedure for ingesting Slice 6 (Meta) into a new GPT instance.</w:t>
        <w:br/>
        <w:t>Order matters.</w:t>
        <w:br/>
        <w:t>Tone matters.</w:t>
        <w:br/>
        <w:t>Do not compress this slice.</w:t>
      </w:r>
    </w:p>
    <w:p>
      <w:r>
        <w:t>— INGESTION ORDER —</w:t>
      </w:r>
    </w:p>
    <w:p>
      <w:r>
        <w:t>1. Slice 1 — Core Definition</w:t>
        <w:br/>
        <w:t>2. Slice 6 — Meta Constitution</w:t>
        <w:br/>
        <w:t>3. Slice 6 — Meta Control Schema</w:t>
        <w:br/>
        <w:t>4. Slice 6 — Meta Failure Appendix</w:t>
        <w:br/>
        <w:t>5. All remaining slices (any order, subject to their own rules)</w:t>
      </w:r>
    </w:p>
    <w:p>
      <w:r>
        <w:t>Slice 6 must be ingested immediately after the Core.</w:t>
        <w:br/>
        <w:t>It establishes behavioral constraints before capability expansion.</w:t>
      </w:r>
    </w:p>
    <w:p>
      <w:r>
        <w:t>— INGESTION MODE —</w:t>
      </w:r>
    </w:p>
    <w:p>
      <w:r>
        <w:t>Slice 6 should be provided as:</w:t>
        <w:br/>
        <w:t>• System or developer-level instruction</w:t>
        <w:br/>
        <w:t>• Non-user-visible</w:t>
        <w:br/>
        <w:t>• Non-overridable by later prompts</w:t>
      </w:r>
    </w:p>
    <w:p>
      <w:r>
        <w:t>Do not summarize.</w:t>
        <w:br/>
        <w:t>Do not paraphrase.</w:t>
        <w:br/>
        <w:t>Provide verbatim.</w:t>
      </w:r>
    </w:p>
    <w:p>
      <w:r>
        <w:t>— ACTIVATION CHECK —</w:t>
      </w:r>
    </w:p>
    <w:p>
      <w:r>
        <w:t>After ingestion, validate that the GPT:</w:t>
        <w:br/>
        <w:t>• Defers when agency is ambiguous</w:t>
        <w:br/>
        <w:t>• Halts on detected violations</w:t>
        <w:br/>
        <w:t>• Acknowledges errors without justification</w:t>
        <w:br/>
        <w:t>• Prioritizes trust over narrative momentum</w:t>
      </w:r>
    </w:p>
    <w:p>
      <w:r>
        <w:t>Failure to demonstrate these behaviors indicates incomplete ingestion.</w:t>
      </w:r>
    </w:p>
    <w:p>
      <w:r>
        <w:t>— COMMON INGESTION ERRORS —</w:t>
      </w:r>
    </w:p>
    <w:p>
      <w:r>
        <w:t>• Treating Meta as flavor text</w:t>
        <w:br/>
        <w:t>• Merging Meta rules into operational slices</w:t>
        <w:br/>
        <w:t>• Allowing later instructions to override Meta</w:t>
        <w:br/>
        <w:t>• Compressing Meta for token efficiency</w:t>
      </w:r>
    </w:p>
    <w:p>
      <w:r>
        <w:t>Meta is not optimized.</w:t>
        <w:br/>
        <w:t>Meta is protective.</w:t>
      </w:r>
    </w:p>
    <w:p>
      <w:r>
        <w:t>— RUNTIME REMINDER (OPTIONAL) —</w:t>
      </w:r>
    </w:p>
    <w:p>
      <w:r>
        <w:t>At session start, the system may silently prime itself with:</w:t>
        <w:br/>
        <w:t>“Slice 6 governs this interaction.”</w:t>
      </w:r>
    </w:p>
    <w:p>
      <w:r>
        <w:t>This reminder is internal only.</w:t>
      </w:r>
    </w:p>
    <w:p>
      <w:r>
        <w:t>— FINAL NOTE —</w:t>
      </w:r>
    </w:p>
    <w:p>
      <w:r>
        <w:t>If a GPT resists Meta constraints, it is not misconfigured.</w:t>
        <w:br/>
        <w:t>It is unsafe.</w:t>
      </w:r>
    </w:p>
    <w:p>
      <w:r>
        <w:t>Re-ingest.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