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8"/>
          <w:shd w:fill="auto" w:val="clear"/>
        </w:rPr>
      </w:pPr>
      <w:r>
        <w:object w:dxaOrig="1065" w:dyaOrig="1065">
          <v:rect xmlns:o="urn:schemas-microsoft-com:office:office" xmlns:v="urn:schemas-microsoft-com:vml" id="rectole0000000000" style="width:53.250000pt;height:5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18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18"/>
          <w:shd w:fill="auto" w:val="clear"/>
        </w:rPr>
        <w:t xml:space="preserve">ŢIEI ŞI CERCETĂRII AL REPUBLICII MOLDOVA</w:t>
      </w:r>
    </w:p>
    <w:p>
      <w:pPr>
        <w:spacing w:before="240" w:after="240" w:line="279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8"/>
          <w:shd w:fill="auto" w:val="clear"/>
        </w:rPr>
      </w:pPr>
      <w:r>
        <w:object w:dxaOrig="8640" w:dyaOrig="547">
          <v:rect xmlns:o="urn:schemas-microsoft-com:office:office" xmlns:v="urn:schemas-microsoft-com:vml" id="rectole0000000001" style="width:432.000000pt;height:27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</w:r>
    </w:p>
    <w:p>
      <w:pPr>
        <w:spacing w:before="240" w:after="240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44"/>
          <w:shd w:fill="auto" w:val="clear"/>
        </w:rPr>
        <w:t xml:space="preserve">Lucrare practic</w:t>
      </w:r>
      <w:r>
        <w:rPr>
          <w:rFonts w:ascii="Calibri" w:hAnsi="Calibri" w:cs="Calibri" w:eastAsia="Calibri"/>
          <w:color w:val="000000"/>
          <w:spacing w:val="0"/>
          <w:position w:val="0"/>
          <w:sz w:val="44"/>
          <w:shd w:fill="auto" w:val="clear"/>
        </w:rPr>
        <w:t xml:space="preserve">ă 3</w:t>
      </w:r>
    </w:p>
    <w:p>
      <w:pPr>
        <w:spacing w:before="240" w:after="24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44"/>
          <w:shd w:fill="auto" w:val="clear"/>
        </w:rPr>
        <w:t xml:space="preserve"> </w:t>
      </w:r>
    </w:p>
    <w:p>
      <w:pPr>
        <w:spacing w:before="240" w:after="240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44"/>
          <w:shd w:fill="auto" w:val="clear"/>
        </w:rPr>
        <w:t xml:space="preserve">Proiectarea </w:t>
      </w:r>
      <w:r>
        <w:rPr>
          <w:rFonts w:ascii="Calibri" w:hAnsi="Calibri" w:cs="Calibri" w:eastAsia="Calibri"/>
          <w:color w:val="000000"/>
          <w:spacing w:val="0"/>
          <w:position w:val="0"/>
          <w:sz w:val="44"/>
          <w:shd w:fill="auto" w:val="clear"/>
        </w:rPr>
        <w:t xml:space="preserve">și estimarea pentru Aplicație de gestionare a rezervărilor pentru bilet de avion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br/>
        <w:br/>
      </w:r>
    </w:p>
    <w:p>
      <w:pPr>
        <w:spacing w:before="240" w:after="240" w:line="27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WEB-042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322" w:after="322" w:line="279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322" w:after="322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br/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in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ău 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Introducere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Planificarea unui proiect software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una dintre cele mai importante etape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ciclul de via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ță al dezvoltării unui produs IT. Orice proiect complex necesită o analiză detaliată a activităților, o estimare realistă a timpului și costurilor, precum și o analiză atentă a riscurilor care pot afecta livrarea, calitatea sau bugetul proiectului.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cadrul acestei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ări, ne concentrăm asupra proiectării și estimării unei aplicații software care gestionează rezervările pentru biletele de avion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un sistem extins, cu numeroase componente tehnice, interfe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țe, baze de date și procese de validare.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Scopul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este de a demonstra capacitatea de 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ărți proiectul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activit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 specifice (decompoziție), de a realiza estimări realiste ale timpului, de a calcula costurile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de resursele umane implicate și de a identifica riscurile asociate unui astfel de proiect.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final, lucrarea 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concluzii asupra importanței estimării corecte și gestionării riscurilor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proiect software modern.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1. Analiza activit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ăților și estimarea timpului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estima corect durata proiectului, începem prin a realiza 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decompozi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 activit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ilor în sarcini concrete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tehnic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ce permite planificarea realistă și monitorizarea progresului.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Proiectul este împ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ărțit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cinci activit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 principale:</w:t>
      </w:r>
    </w:p>
    <w:p>
      <w:pPr>
        <w:numPr>
          <w:ilvl w:val="0"/>
          <w:numId w:val="1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Analiz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</w:t>
      </w:r>
    </w:p>
    <w:p>
      <w:pPr>
        <w:numPr>
          <w:ilvl w:val="0"/>
          <w:numId w:val="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Design</w:t>
      </w:r>
    </w:p>
    <w:p>
      <w:pPr>
        <w:numPr>
          <w:ilvl w:val="0"/>
          <w:numId w:val="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Dezvoltare</w:t>
      </w:r>
    </w:p>
    <w:p>
      <w:pPr>
        <w:numPr>
          <w:ilvl w:val="0"/>
          <w:numId w:val="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Testare</w:t>
      </w:r>
    </w:p>
    <w:p>
      <w:pPr>
        <w:numPr>
          <w:ilvl w:val="0"/>
          <w:numId w:val="1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Implementare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suport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Fiecare activitate este detaliat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sarcini specifice, iar pentru fiecare se estimeaz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durata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zile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ătoare.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1.1 WBS (Work Breakdown Structure) cu durata estimat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Tabel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– Activit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ăți, sarcini și timp estimat</w:t>
      </w:r>
    </w:p>
    <w:tbl>
      <w:tblPr/>
      <w:tblGrid>
        <w:gridCol w:w="591"/>
        <w:gridCol w:w="1901"/>
        <w:gridCol w:w="4945"/>
        <w:gridCol w:w="1660"/>
      </w:tblGrid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Nr.</w:t>
            </w: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Activitate</w:t>
            </w: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Sarcin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ă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Durat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ă estimată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Analiz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ă</w:t>
            </w: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Colectarea cerin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țelor funcționale și non-funcționale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Detalierea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și documentarea cerințelor (SRS)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Design</w:t>
            </w: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Proiectarea arhitecturii aplica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ției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Design UI/UX (wireframes, user flows)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Dezvoltare</w:t>
            </w: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Dezvoltare frontend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Dezvoltare backend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Dezvoltarea bazei de date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Testare</w:t>
            </w: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Testare func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țională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Testare performan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ță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Implementare</w:t>
            </w: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Lansare aplica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ție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Training personal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 zile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9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Suport</w:t>
            </w:r>
          </w:p>
        </w:tc>
        <w:tc>
          <w:tcPr>
            <w:tcW w:w="494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Suport post-lansare</w:t>
            </w:r>
          </w:p>
        </w:tc>
        <w:tc>
          <w:tcPr>
            <w:tcW w:w="16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 zile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1.2 Calculul totalului de zile pentru fiecare activitate</w:t>
      </w:r>
    </w:p>
    <w:tbl>
      <w:tblPr/>
      <w:tblGrid>
        <w:gridCol w:w="1919"/>
        <w:gridCol w:w="1231"/>
      </w:tblGrid>
      <w:tr>
        <w:trPr>
          <w:trHeight w:val="300" w:hRule="auto"/>
          <w:jc w:val="left"/>
        </w:trPr>
        <w:tc>
          <w:tcPr>
            <w:tcW w:w="19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Activitate</w:t>
            </w:r>
          </w:p>
        </w:tc>
        <w:tc>
          <w:tcPr>
            <w:tcW w:w="123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Total zile</w:t>
            </w:r>
          </w:p>
        </w:tc>
      </w:tr>
      <w:tr>
        <w:trPr>
          <w:trHeight w:val="300" w:hRule="auto"/>
          <w:jc w:val="left"/>
        </w:trPr>
        <w:tc>
          <w:tcPr>
            <w:tcW w:w="19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Analiz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</w:t>
            </w:r>
          </w:p>
        </w:tc>
        <w:tc>
          <w:tcPr>
            <w:tcW w:w="123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8 zile</w:t>
            </w:r>
          </w:p>
        </w:tc>
      </w:tr>
      <w:tr>
        <w:trPr>
          <w:trHeight w:val="300" w:hRule="auto"/>
          <w:jc w:val="left"/>
        </w:trPr>
        <w:tc>
          <w:tcPr>
            <w:tcW w:w="19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Design</w:t>
            </w:r>
          </w:p>
        </w:tc>
        <w:tc>
          <w:tcPr>
            <w:tcW w:w="123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11 zile</w:t>
            </w:r>
          </w:p>
        </w:tc>
      </w:tr>
      <w:tr>
        <w:trPr>
          <w:trHeight w:val="300" w:hRule="auto"/>
          <w:jc w:val="left"/>
        </w:trPr>
        <w:tc>
          <w:tcPr>
            <w:tcW w:w="19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Dezvoltare</w:t>
            </w:r>
          </w:p>
        </w:tc>
        <w:tc>
          <w:tcPr>
            <w:tcW w:w="123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27 zile</w:t>
            </w:r>
          </w:p>
        </w:tc>
      </w:tr>
      <w:tr>
        <w:trPr>
          <w:trHeight w:val="300" w:hRule="auto"/>
          <w:jc w:val="left"/>
        </w:trPr>
        <w:tc>
          <w:tcPr>
            <w:tcW w:w="19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Testare</w:t>
            </w:r>
          </w:p>
        </w:tc>
        <w:tc>
          <w:tcPr>
            <w:tcW w:w="123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11 zile</w:t>
            </w:r>
          </w:p>
        </w:tc>
      </w:tr>
      <w:tr>
        <w:trPr>
          <w:trHeight w:val="300" w:hRule="auto"/>
          <w:jc w:val="left"/>
        </w:trPr>
        <w:tc>
          <w:tcPr>
            <w:tcW w:w="19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Implementare</w:t>
            </w:r>
          </w:p>
        </w:tc>
        <w:tc>
          <w:tcPr>
            <w:tcW w:w="123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 zile</w:t>
            </w:r>
          </w:p>
        </w:tc>
      </w:tr>
      <w:tr>
        <w:trPr>
          <w:trHeight w:val="300" w:hRule="auto"/>
          <w:jc w:val="left"/>
        </w:trPr>
        <w:tc>
          <w:tcPr>
            <w:tcW w:w="191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Suport</w:t>
            </w:r>
          </w:p>
        </w:tc>
        <w:tc>
          <w:tcPr>
            <w:tcW w:w="123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 zile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1.3 Total estimat pentru întregul proiect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zile = 8 + 11 + 27 + 11 + 5 + 7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Total = 69 zile lucr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toare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Durata total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corespunde aproximativ cu 3 luni și jumătate de lucru (consider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20 zile pe lun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ă), ceea ce este realist pentru un proiect cu un nivel mediu-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înalt de complexitate.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2. Calcularea costurilor echipei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estimarea costurilor proiectului identific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ăm:</w:t>
      </w:r>
    </w:p>
    <w:p>
      <w:pPr>
        <w:numPr>
          <w:ilvl w:val="0"/>
          <w:numId w:val="7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rolurile din proiect</w:t>
      </w:r>
    </w:p>
    <w:p>
      <w:pPr>
        <w:numPr>
          <w:ilvl w:val="0"/>
          <w:numId w:val="7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tarifele lunare (salariile medii)</w:t>
      </w:r>
    </w:p>
    <w:p>
      <w:pPr>
        <w:numPr>
          <w:ilvl w:val="0"/>
          <w:numId w:val="7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num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ărul de zile alocate fiecărui membru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2.1 Echipa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 tarife lunare utilizate</w:t>
      </w:r>
    </w:p>
    <w:tbl>
      <w:tblPr/>
      <w:tblGrid>
        <w:gridCol w:w="2573"/>
        <w:gridCol w:w="2154"/>
        <w:gridCol w:w="2173"/>
      </w:tblGrid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Rol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Tarif lunar (EUR)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Tarif per zi (EUR)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Business Analyst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1800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1800 / 20 = 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90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Software Architect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3000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150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UI/UX Designer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2000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100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Frontend Developer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2500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125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Backend Developer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2800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140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Database Administrator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2400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120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QA Engineer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2000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100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DevOps Engineer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2800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140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Trainer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1600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80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IT Support</w:t>
            </w:r>
          </w:p>
        </w:tc>
        <w:tc>
          <w:tcPr>
            <w:tcW w:w="215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1500</w:t>
            </w:r>
          </w:p>
        </w:tc>
        <w:tc>
          <w:tcPr>
            <w:tcW w:w="21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75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2.2 Calculul costului fiec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ărui rol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în proiect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Formula utilizat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[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\text{Cost membru} = \text{Tarif per zi} \times \text{Zile lucrate}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]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Tabel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– Cost detaliat per rol</w:t>
      </w:r>
    </w:p>
    <w:tbl>
      <w:tblPr/>
      <w:tblGrid>
        <w:gridCol w:w="2573"/>
        <w:gridCol w:w="1635"/>
        <w:gridCol w:w="1124"/>
        <w:gridCol w:w="1347"/>
      </w:tblGrid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Rol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Zile necesare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Tarif/zi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Cost total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Business Analyst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90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720 EUR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Software Architect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150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600 EUR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UI/UX Designer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100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700 EUR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Frontend Developer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125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1250 EUR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Backend Developer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140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1680 EUR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Database Administrator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120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600 EUR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QA Engineer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100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1100 EUR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DevOps Engineer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140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280 EUR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Trainer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80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240 EUR</w:t>
            </w:r>
          </w:p>
        </w:tc>
      </w:tr>
      <w:tr>
        <w:trPr>
          <w:trHeight w:val="300" w:hRule="auto"/>
          <w:jc w:val="left"/>
        </w:trPr>
        <w:tc>
          <w:tcPr>
            <w:tcW w:w="257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IT Support</w:t>
            </w:r>
          </w:p>
        </w:tc>
        <w:tc>
          <w:tcPr>
            <w:tcW w:w="163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12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75</w:t>
            </w:r>
          </w:p>
        </w:tc>
        <w:tc>
          <w:tcPr>
            <w:tcW w:w="134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525 EUR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2.3 Cost total echip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cost echip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720 + 600 + 700 + 1250 + 1680 + 600 + 1100 + 280 + 240 + 525 =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≈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7,695 EUR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2.4 Costuri adi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ționale</w:t>
      </w:r>
    </w:p>
    <w:tbl>
      <w:tblPr/>
      <w:tblGrid>
        <w:gridCol w:w="3201"/>
        <w:gridCol w:w="1200"/>
      </w:tblGrid>
      <w:tr>
        <w:trPr>
          <w:trHeight w:val="300" w:hRule="auto"/>
          <w:jc w:val="left"/>
        </w:trPr>
        <w:tc>
          <w:tcPr>
            <w:tcW w:w="32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Tip cost</w:t>
            </w:r>
          </w:p>
        </w:tc>
        <w:tc>
          <w:tcPr>
            <w:tcW w:w="120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Sum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ă</w:t>
            </w:r>
          </w:p>
        </w:tc>
      </w:tr>
      <w:tr>
        <w:trPr>
          <w:trHeight w:val="300" w:hRule="auto"/>
          <w:jc w:val="left"/>
        </w:trPr>
        <w:tc>
          <w:tcPr>
            <w:tcW w:w="32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Licen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țe software</w:t>
            </w:r>
          </w:p>
        </w:tc>
        <w:tc>
          <w:tcPr>
            <w:tcW w:w="120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500 EUR</w:t>
            </w:r>
          </w:p>
        </w:tc>
      </w:tr>
      <w:tr>
        <w:trPr>
          <w:trHeight w:val="300" w:hRule="auto"/>
          <w:jc w:val="left"/>
        </w:trPr>
        <w:tc>
          <w:tcPr>
            <w:tcW w:w="32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Hosting + infrastructur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 cloud</w:t>
            </w:r>
          </w:p>
        </w:tc>
        <w:tc>
          <w:tcPr>
            <w:tcW w:w="120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300 EUR</w:t>
            </w:r>
          </w:p>
        </w:tc>
      </w:tr>
      <w:tr>
        <w:trPr>
          <w:trHeight w:val="300" w:hRule="auto"/>
          <w:jc w:val="left"/>
        </w:trPr>
        <w:tc>
          <w:tcPr>
            <w:tcW w:w="320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Mentenan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ță 1 an</w:t>
            </w:r>
          </w:p>
        </w:tc>
        <w:tc>
          <w:tcPr>
            <w:tcW w:w="120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900 EUR</w:t>
            </w:r>
          </w:p>
        </w:tc>
      </w:tr>
    </w:tbl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Total costuri adi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ționale = 1700 EUR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2.5 Cost total proiect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[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7,695\ \text{EUR} + 1,700\ \text{EUR} = \boxed{\textbf{9,395 EUR}}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]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 Identificarea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 analiza riscurilor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Riscurile sunt împ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ărțite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patru categorii:</w:t>
      </w:r>
    </w:p>
    <w:p>
      <w:pPr>
        <w:numPr>
          <w:ilvl w:val="0"/>
          <w:numId w:val="14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tehnice</w:t>
      </w:r>
    </w:p>
    <w:p>
      <w:pPr>
        <w:numPr>
          <w:ilvl w:val="0"/>
          <w:numId w:val="14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financiare</w:t>
      </w:r>
    </w:p>
    <w:p>
      <w:pPr>
        <w:numPr>
          <w:ilvl w:val="0"/>
          <w:numId w:val="14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personal</w:t>
      </w:r>
    </w:p>
    <w:p>
      <w:pPr>
        <w:numPr>
          <w:ilvl w:val="0"/>
          <w:numId w:val="14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 management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Fiecare risc este evaluat 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probabilitate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și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impact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iar apoi se oferă un plan de mitigare.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3.1 Tabel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– Riscuri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și plan de gestionare</w:t>
      </w:r>
    </w:p>
    <w:tbl>
      <w:tblPr/>
      <w:tblGrid>
        <w:gridCol w:w="591"/>
        <w:gridCol w:w="1790"/>
        <w:gridCol w:w="2109"/>
        <w:gridCol w:w="1060"/>
        <w:gridCol w:w="1756"/>
        <w:gridCol w:w="1936"/>
      </w:tblGrid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Nr.</w:t>
            </w:r>
          </w:p>
        </w:tc>
        <w:tc>
          <w:tcPr>
            <w:tcW w:w="17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Tip risc</w:t>
            </w:r>
          </w:p>
        </w:tc>
        <w:tc>
          <w:tcPr>
            <w:tcW w:w="21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Descriere</w:t>
            </w:r>
          </w:p>
        </w:tc>
        <w:tc>
          <w:tcPr>
            <w:tcW w:w="1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Impact</w:t>
            </w:r>
          </w:p>
        </w:tc>
        <w:tc>
          <w:tcPr>
            <w:tcW w:w="17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Probabilitate</w:t>
            </w:r>
          </w:p>
        </w:tc>
        <w:tc>
          <w:tcPr>
            <w:tcW w:w="193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Plan de gestionare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7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Tehnic</w:t>
            </w:r>
          </w:p>
        </w:tc>
        <w:tc>
          <w:tcPr>
            <w:tcW w:w="21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Probleme de integrare între frontend, backend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și API-uri</w:t>
            </w:r>
          </w:p>
        </w:tc>
        <w:tc>
          <w:tcPr>
            <w:tcW w:w="1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Mare</w:t>
            </w:r>
          </w:p>
        </w:tc>
        <w:tc>
          <w:tcPr>
            <w:tcW w:w="17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Medie</w:t>
            </w:r>
          </w:p>
        </w:tc>
        <w:tc>
          <w:tcPr>
            <w:tcW w:w="193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Testare timpurie; CI/CD; documentare API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7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Tehnic</w:t>
            </w:r>
          </w:p>
        </w:tc>
        <w:tc>
          <w:tcPr>
            <w:tcW w:w="21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ăderea performanței la trafic mare</w:t>
            </w:r>
          </w:p>
        </w:tc>
        <w:tc>
          <w:tcPr>
            <w:tcW w:w="1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Mare</w:t>
            </w:r>
          </w:p>
        </w:tc>
        <w:tc>
          <w:tcPr>
            <w:tcW w:w="17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Medie</w:t>
            </w:r>
          </w:p>
        </w:tc>
        <w:tc>
          <w:tcPr>
            <w:tcW w:w="193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Teste de stres; caching; scalare cloud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7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Financiar</w:t>
            </w:r>
          </w:p>
        </w:tc>
        <w:tc>
          <w:tcPr>
            <w:tcW w:w="21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Dep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ășirea bugetului proiectului</w:t>
            </w:r>
          </w:p>
        </w:tc>
        <w:tc>
          <w:tcPr>
            <w:tcW w:w="1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Mare</w:t>
            </w:r>
          </w:p>
        </w:tc>
        <w:tc>
          <w:tcPr>
            <w:tcW w:w="17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ăzută</w:t>
            </w:r>
          </w:p>
        </w:tc>
        <w:tc>
          <w:tcPr>
            <w:tcW w:w="193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Revizuire 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ăptăm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ânal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 buget; management costuri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7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Financiar</w:t>
            </w:r>
          </w:p>
        </w:tc>
        <w:tc>
          <w:tcPr>
            <w:tcW w:w="21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Costuri neprev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ăzute pentru licențe</w:t>
            </w:r>
          </w:p>
        </w:tc>
        <w:tc>
          <w:tcPr>
            <w:tcW w:w="1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Mediu</w:t>
            </w:r>
          </w:p>
        </w:tc>
        <w:tc>
          <w:tcPr>
            <w:tcW w:w="17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ăzută</w:t>
            </w:r>
          </w:p>
        </w:tc>
        <w:tc>
          <w:tcPr>
            <w:tcW w:w="193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Revizie contracte; folosirea software open-source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7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Personal</w:t>
            </w:r>
          </w:p>
        </w:tc>
        <w:tc>
          <w:tcPr>
            <w:tcW w:w="21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Absen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ța sau plecarea unui membru cheie</w:t>
            </w:r>
          </w:p>
        </w:tc>
        <w:tc>
          <w:tcPr>
            <w:tcW w:w="1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Mare</w:t>
            </w:r>
          </w:p>
        </w:tc>
        <w:tc>
          <w:tcPr>
            <w:tcW w:w="17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Medie</w:t>
            </w:r>
          </w:p>
        </w:tc>
        <w:tc>
          <w:tcPr>
            <w:tcW w:w="193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Backup de personal; documentare constant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7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Personal</w:t>
            </w:r>
          </w:p>
        </w:tc>
        <w:tc>
          <w:tcPr>
            <w:tcW w:w="21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Lipsa competen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țelor 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într-o zon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 critică</w:t>
            </w:r>
          </w:p>
        </w:tc>
        <w:tc>
          <w:tcPr>
            <w:tcW w:w="1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Mare</w:t>
            </w:r>
          </w:p>
        </w:tc>
        <w:tc>
          <w:tcPr>
            <w:tcW w:w="17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ăzută</w:t>
            </w:r>
          </w:p>
        </w:tc>
        <w:tc>
          <w:tcPr>
            <w:tcW w:w="193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Training intern; consultan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ți externi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7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Management</w:t>
            </w:r>
          </w:p>
        </w:tc>
        <w:tc>
          <w:tcPr>
            <w:tcW w:w="21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Estim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ări incorecte de timp</w:t>
            </w:r>
          </w:p>
        </w:tc>
        <w:tc>
          <w:tcPr>
            <w:tcW w:w="1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Mare</w:t>
            </w:r>
          </w:p>
        </w:tc>
        <w:tc>
          <w:tcPr>
            <w:tcW w:w="17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Medie</w:t>
            </w:r>
          </w:p>
        </w:tc>
        <w:tc>
          <w:tcPr>
            <w:tcW w:w="193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Ajustare iterativ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ă; planificare agilă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7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Management</w:t>
            </w:r>
          </w:p>
        </w:tc>
        <w:tc>
          <w:tcPr>
            <w:tcW w:w="210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Comunicarea deficitar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 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în echip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</w:t>
            </w:r>
          </w:p>
        </w:tc>
        <w:tc>
          <w:tcPr>
            <w:tcW w:w="1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Mediu</w:t>
            </w:r>
          </w:p>
        </w:tc>
        <w:tc>
          <w:tcPr>
            <w:tcW w:w="17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Medie</w:t>
            </w:r>
          </w:p>
        </w:tc>
        <w:tc>
          <w:tcPr>
            <w:tcW w:w="193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Ședințe regulate; tool-uri colaborative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3.2 Analiza detaliat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 a riscurilor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1. Riscuri tehnice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Acestea sunt cele mai des întâlnite într-un proiect software, deoarece depind de infrastructur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ă, compatibilități și implementări. Un exemplu este integrarea modulelor software, unde lipsa unei documentații precise poate genera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întârzieri majore.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2. Riscuri financiare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ășirea bugetului este un risc major, mai ales dacă estimările de timp sunt incorecte. Un alt risc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îl constituie cre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șterea costurilor unor servicii cloud.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 Riscuri de personal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Proiectele IT depind de oameni. Absen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ța temporară a unui rol critic poate bloca complet unele activități.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4. Riscuri de management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Comunicarea deficitar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și planificarea incorectă duc la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întârzieri semnificative. De aceea, metodologia Agile este preferat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pentru proiectele dinamice.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4. Concluzii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Procesul de planificare, estimare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gestionare a riscurilor reprezintă o parte fundamentală a dezvoltării proiectelor software moderne. Din această lucrare am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ățat că:</w:t>
      </w:r>
    </w:p>
    <w:p>
      <w:pPr>
        <w:numPr>
          <w:ilvl w:val="0"/>
          <w:numId w:val="1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Decompozi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ția activităților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prin WBS permite o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țelegere clară a efortului necesar.</w:t>
      </w:r>
    </w:p>
    <w:p>
      <w:pPr>
        <w:numPr>
          <w:ilvl w:val="0"/>
          <w:numId w:val="1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Estim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ările realiste de timp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sunt esențiale pentru a preveni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întârzierile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pentru a menține proiectul pe direcția corectă.</w:t>
      </w:r>
    </w:p>
    <w:p>
      <w:pPr>
        <w:numPr>
          <w:ilvl w:val="0"/>
          <w:numId w:val="1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Calcularea costurilor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demonstreaz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importan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ța planificării financiare și a gestionării corecte a bugetului.</w:t>
      </w:r>
    </w:p>
    <w:p>
      <w:pPr>
        <w:numPr>
          <w:ilvl w:val="0"/>
          <w:numId w:val="18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Riscurile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nu pot fi eliminate complet, dar pot fi anticipate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diminuate prin strategii eficiente.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Aceste practici sunt esen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țiale nu doar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proiectele software, ci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orice domeniu profesional unde implic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echipe, resurse financiare și termene limită. Estimarea corectă și evaluarea riscurilor contribuie la succesul pe termen lung al proiectelor și la dezvoltarea competențelor necesare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ța modernă a muncii.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Bibliografie</w:t>
      </w:r>
    </w:p>
    <w:p>
      <w:pPr>
        <w:numPr>
          <w:ilvl w:val="0"/>
          <w:numId w:val="18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Kerzner, H.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Project Management: A Systems Approach to Planning, Scheduling, and Controlling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Wiley, 2022.</w:t>
      </w:r>
    </w:p>
    <w:p>
      <w:pPr>
        <w:numPr>
          <w:ilvl w:val="0"/>
          <w:numId w:val="18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Sommerville, Ian.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Software Engineering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10th Edition. Pearson, 2020.</w:t>
      </w:r>
    </w:p>
    <w:p>
      <w:pPr>
        <w:numPr>
          <w:ilvl w:val="0"/>
          <w:numId w:val="18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Pressman, R. S.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Software Engineering: A Practitioner’s Approach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McGraw-Hill, 2019.</w:t>
      </w:r>
    </w:p>
    <w:p>
      <w:pPr>
        <w:numPr>
          <w:ilvl w:val="0"/>
          <w:numId w:val="18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Project Management Institute.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PMBOK® Guide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7th Edition, 2021.</w:t>
      </w:r>
    </w:p>
    <w:p>
      <w:pPr>
        <w:numPr>
          <w:ilvl w:val="0"/>
          <w:numId w:val="18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Larson, Erik; Gray, Clifford.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Project Management: The Managerial Process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McGraw-Hill, 2021.</w:t>
      </w:r>
    </w:p>
    <w:p>
      <w:pPr>
        <w:numPr>
          <w:ilvl w:val="0"/>
          <w:numId w:val="18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McConnell, Steve.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Software Project Survival Guide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Microsoft Press, 2018.</w:t>
      </w:r>
    </w:p>
    <w:p>
      <w:pPr>
        <w:numPr>
          <w:ilvl w:val="0"/>
          <w:numId w:val="18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Boehm, Barry.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Software Engineering Economics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Prentice Hall, 2017.</w:t>
      </w:r>
    </w:p>
    <w:p>
      <w:pPr>
        <w:numPr>
          <w:ilvl w:val="0"/>
          <w:numId w:val="18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Project Planning &amp; Estimation Resources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8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Cio.gov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IT Project Management Best Practices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8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IEEE Software Engineering Body of Knowledge (SWEBOK).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0">
    <w:abstractNumId w:val="24"/>
  </w:num>
  <w:num w:numId="73">
    <w:abstractNumId w:val="18"/>
  </w:num>
  <w:num w:numId="149">
    <w:abstractNumId w:val="12"/>
  </w:num>
  <w:num w:numId="186">
    <w:abstractNumId w:val="6"/>
  </w:num>
  <w:num w:numId="18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