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C02020"/>
          <w:sz w:val="76"/>
        </w:rPr>
        <w:t>ConfigTool Granite</w:t>
      </w:r>
    </w:p>
    <w:p>
      <w:pPr>
        <w:jc w:val="center"/>
      </w:pPr>
      <w:r>
        <w:rPr>
          <w:color w:val="1A1A2E"/>
          <w:sz w:val="44"/>
        </w:rPr>
        <w:t>Manual de Usuario</w:t>
      </w:r>
    </w:p>
    <w:p/>
    <w:p>
      <w:pPr>
        <w:spacing w:before="40" w:after="40"/>
        <w:pBdr>
          <w:bottom w:val="single" w:sz="6" w:space="1" w:color="C02020"/>
        </w:pBdr>
      </w:pPr>
    </w:p>
    <w:p/>
    <w:p>
      <w:pPr>
        <w:jc w:val="center"/>
      </w:pPr>
      <w:r>
        <w:rPr>
          <w:b/>
          <w:color w:val="444455"/>
          <w:sz w:val="24"/>
        </w:rPr>
        <w:t xml:space="preserve">Version: </w:t>
      </w:r>
      <w:r>
        <w:rPr>
          <w:color w:val="1A1A2E"/>
          <w:sz w:val="24"/>
        </w:rPr>
        <w:t>2.5.3</w:t>
      </w:r>
    </w:p>
    <w:p>
      <w:pPr>
        <w:jc w:val="center"/>
      </w:pPr>
      <w:r>
        <w:rPr>
          <w:b/>
          <w:color w:val="444455"/>
          <w:sz w:val="24"/>
        </w:rPr>
        <w:t xml:space="preserve">Publico: </w:t>
      </w:r>
      <w:r>
        <w:rPr>
          <w:color w:val="1A1A2E"/>
          <w:sz w:val="24"/>
        </w:rPr>
        <w:t>Operarios y supervisores</w:t>
      </w:r>
    </w:p>
    <w:p>
      <w:pPr>
        <w:jc w:val="center"/>
      </w:pPr>
      <w:r>
        <w:rPr>
          <w:b/>
          <w:color w:val="444455"/>
          <w:sz w:val="24"/>
        </w:rPr>
        <w:t xml:space="preserve">Idioma: </w:t>
      </w:r>
      <w:r>
        <w:rPr>
          <w:color w:val="1A1A2E"/>
          <w:sz w:val="24"/>
        </w:rPr>
        <w:t>Espanol</w:t>
      </w:r>
    </w:p>
    <w:p>
      <w:pPr>
        <w:jc w:val="center"/>
      </w:pPr>
      <w:r>
        <w:rPr>
          <w:b/>
          <w:color w:val="444455"/>
          <w:sz w:val="24"/>
        </w:rPr>
        <w:t xml:space="preserve">Fecha: </w:t>
      </w:r>
      <w:r>
        <w:rPr>
          <w:color w:val="1A1A2E"/>
          <w:sz w:val="24"/>
        </w:rPr>
        <w:t>Junio 2026</w:t>
      </w:r>
    </w:p>
    <w:p>
      <w:r>
        <w:br w:type="page"/>
      </w:r>
    </w:p>
    <w:p>
      <w:pPr>
        <w:spacing w:before="320" w:after="40"/>
      </w:pPr>
      <w:r>
        <w:rPr>
          <w:b/>
          <w:color w:val="C02020"/>
          <w:sz w:val="36"/>
        </w:rPr>
        <w:t>1. Bienvenido a ConfigTool Granite</w:t>
      </w:r>
    </w:p>
    <w:p>
      <w:pPr>
        <w:spacing w:before="40" w:after="40"/>
        <w:pBdr>
          <w:bottom w:val="single" w:sz="6" w:space="1" w:color="C02020"/>
        </w:pBdr>
      </w:pPr>
    </w:p>
    <w:p>
      <w:pPr>
        <w:spacing w:before="40" w:after="100"/>
      </w:pPr>
      <w:r>
        <w:rPr>
          <w:color w:val="444455"/>
          <w:sz w:val="22"/>
        </w:rPr>
        <w:t>ConfigTool Granite es la aplicacion que centraliza todas las operaciones diarias del almacen: registro de dispositivos, gestion de ordenes, control de presencia, calidad Amazon, maquetado y mucho mas.</w:t>
      </w:r>
    </w:p>
    <w:p>
      <w:pPr>
        <w:spacing w:before="40" w:after="100"/>
      </w:pPr>
      <w:r>
        <w:rPr>
          <w:color w:val="444455"/>
          <w:sz w:val="22"/>
        </w:rPr>
        <w:t>Este manual te explica, paso a paso y sin tecnicismos, como usar cada parte de la aplicacion en tu trabajo diario.</w:t>
      </w:r>
    </w:p>
    <w:p>
      <w:pPr>
        <w:spacing w:before="100" w:after="100"/>
        <w:ind w:left="432"/>
        <w:pBdr>
          <w:left w:val="single" w:sz="12" w:space="4" w:color="057A55"/>
        </w:pBdr>
      </w:pPr>
      <w:r>
        <w:rPr>
          <w:i/>
          <w:color w:val="444455"/>
          <w:sz w:val="20"/>
        </w:rPr>
        <w:t>Consejo: si en algun momento no sabes donde estas, haz clic en el logo 'ConfigTool' del menu lateral para volver al inicio.</w:t>
      </w:r>
    </w:p>
    <w:p>
      <w:pPr>
        <w:spacing w:before="320" w:after="40"/>
      </w:pPr>
      <w:r>
        <w:rPr>
          <w:b/>
          <w:color w:val="C02020"/>
          <w:sz w:val="36"/>
        </w:rPr>
        <w:t>2. Como Acceder a la Aplicacion</w:t>
      </w:r>
    </w:p>
    <w:p>
      <w:pPr>
        <w:spacing w:before="40" w:after="40"/>
        <w:pBdr>
          <w:bottom w:val="single" w:sz="6" w:space="1" w:color="C02020"/>
        </w:pBdr>
      </w:pPr>
    </w:p>
    <w:p>
      <w:pPr>
        <w:spacing w:before="240" w:after="60"/>
      </w:pPr>
      <w:r>
        <w:rPr>
          <w:b/>
          <w:color w:val="1A1A2E"/>
          <w:sz w:val="26"/>
        </w:rPr>
        <w:t>2.1 Iniciar sesion</w:t>
      </w:r>
    </w:p>
    <w:p>
      <w:pPr>
        <w:spacing w:before="40" w:after="100"/>
      </w:pPr>
      <w:r>
        <w:rPr>
          <w:color w:val="444455"/>
          <w:sz w:val="22"/>
        </w:rPr>
        <w:t>Al abrir la aplicacion veras la pantalla de inicio de sesion.</w:t>
      </w:r>
    </w:p>
    <w:p>
      <w:pPr>
        <w:spacing w:before="40" w:after="60"/>
        <w:ind w:left="288"/>
      </w:pPr>
      <w:r>
        <w:rPr>
          <w:b/>
          <w:color w:val="C02020"/>
          <w:sz w:val="22"/>
        </w:rPr>
        <w:t xml:space="preserve">1.  </w:t>
      </w:r>
      <w:r>
        <w:rPr>
          <w:color w:val="444455"/>
          <w:sz w:val="22"/>
        </w:rPr>
        <w:t>Escribe tu nombre de usuario en el campo 'Usuario'.</w:t>
      </w:r>
    </w:p>
    <w:p>
      <w:pPr>
        <w:spacing w:before="40" w:after="60"/>
        <w:ind w:left="288"/>
      </w:pPr>
      <w:r>
        <w:rPr>
          <w:b/>
          <w:color w:val="C02020"/>
          <w:sz w:val="22"/>
        </w:rPr>
        <w:t xml:space="preserve">2.  </w:t>
      </w:r>
      <w:r>
        <w:rPr>
          <w:color w:val="444455"/>
          <w:sz w:val="22"/>
        </w:rPr>
        <w:t>Escribe tu contrasena en el campo 'Contrasena'.</w:t>
      </w:r>
    </w:p>
    <w:p>
      <w:pPr>
        <w:spacing w:before="40" w:after="60"/>
        <w:ind w:left="288"/>
      </w:pPr>
      <w:r>
        <w:rPr>
          <w:b/>
          <w:color w:val="C02020"/>
          <w:sz w:val="22"/>
        </w:rPr>
        <w:t xml:space="preserve">3.  </w:t>
      </w:r>
      <w:r>
        <w:rPr>
          <w:color w:val="444455"/>
          <w:sz w:val="22"/>
        </w:rPr>
        <w:t>Pulsa el boton 'Entrar'.</w:t>
      </w:r>
    </w:p>
    <w:p>
      <w:pPr>
        <w:spacing w:before="40" w:after="60"/>
        <w:ind w:left="288"/>
      </w:pPr>
      <w:r>
        <w:rPr>
          <w:b/>
          <w:color w:val="C02020"/>
          <w:sz w:val="22"/>
        </w:rPr>
        <w:t xml:space="preserve">4.  </w:t>
      </w:r>
      <w:r>
        <w:rPr>
          <w:color w:val="444455"/>
          <w:sz w:val="22"/>
        </w:rPr>
        <w:t>Si los datos son correctos, la app te llevara al Dashboard principal.</w:t>
      </w:r>
    </w:p>
    <w:p>
      <w:pPr>
        <w:spacing w:before="100" w:after="100"/>
        <w:ind w:left="432"/>
        <w:pBdr>
          <w:left w:val="single" w:sz="12" w:space="4" w:color="057A55"/>
        </w:pBdr>
      </w:pPr>
      <w:r>
        <w:rPr>
          <w:i/>
          <w:color w:val="444455"/>
          <w:sz w:val="20"/>
        </w:rPr>
        <w:t>Si no recuerdas tu contrasena, contacta con tu supervisor o el administrador del sistema.</w:t>
      </w:r>
    </w:p>
    <w:p>
      <w:pPr>
        <w:spacing w:before="100" w:after="100"/>
        <w:ind w:left="432"/>
        <w:pBdr>
          <w:left w:val="single" w:sz="12" w:space="4" w:color="D97706"/>
        </w:pBdr>
      </w:pPr>
      <w:r>
        <w:rPr>
          <w:i/>
          <w:color w:val="444455"/>
          <w:sz w:val="20"/>
        </w:rPr>
        <w:t>Atencion: no compartas tu usuario y contrasena con nadie. Cada acceso queda registrado.</w:t>
      </w:r>
    </w:p>
    <w:p>
      <w:pPr>
        <w:spacing w:before="240" w:after="60"/>
      </w:pPr>
      <w:r>
        <w:rPr>
          <w:b/>
          <w:color w:val="1A1A2E"/>
          <w:sz w:val="26"/>
        </w:rPr>
        <w:t>2.2 Cerrar sesion</w:t>
      </w:r>
    </w:p>
    <w:p>
      <w:pPr>
        <w:spacing w:before="40" w:after="100"/>
      </w:pPr>
      <w:r>
        <w:rPr>
          <w:color w:val="444455"/>
          <w:sz w:val="22"/>
        </w:rPr>
        <w:t>Cuando termines tu jornada, cierra sesion desde el boton de salida situado junto a tu nombre en la parte inferior del menu lateral.</w:t>
      </w:r>
    </w:p>
    <w:p>
      <w:pPr>
        <w:spacing w:before="100" w:after="100"/>
        <w:ind w:left="432"/>
        <w:pBdr>
          <w:left w:val="single" w:sz="12" w:space="4" w:color="057A55"/>
        </w:pBdr>
      </w:pPr>
      <w:r>
        <w:rPr>
          <w:i/>
          <w:color w:val="444455"/>
          <w:sz w:val="20"/>
        </w:rPr>
        <w:t>Si la sesion lleva mucho tiempo inactiva, la app te avisara con un mensaje y te pedira que vuelvas a iniciar sesion.</w:t>
      </w:r>
    </w:p>
    <w:p>
      <w:r>
        <w:br w:type="page"/>
      </w:r>
    </w:p>
    <w:p>
      <w:pPr>
        <w:spacing w:before="320" w:after="40"/>
      </w:pPr>
      <w:r>
        <w:rPr>
          <w:b/>
          <w:color w:val="C02020"/>
          <w:sz w:val="36"/>
        </w:rPr>
        <w:t>3. Pantalla Principal (Dashboard)</w:t>
      </w:r>
    </w:p>
    <w:p>
      <w:pPr>
        <w:spacing w:before="40" w:after="40"/>
        <w:pBdr>
          <w:bottom w:val="single" w:sz="6" w:space="1" w:color="C02020"/>
        </w:pBdr>
      </w:pPr>
    </w:p>
    <w:p>
      <w:pPr>
        <w:spacing w:before="40" w:after="100"/>
      </w:pPr>
      <w:r>
        <w:rPr>
          <w:color w:val="444455"/>
          <w:sz w:val="22"/>
        </w:rPr>
        <w:t>Nada mas entrar veras el Dashboard: tu centro de mando. Desde aqui puedes ver el resumen del dia y acceder a cualquier modulo.</w:t>
      </w:r>
    </w:p>
    <w:p>
      <w:pPr>
        <w:spacing w:before="240" w:after="60"/>
      </w:pPr>
      <w:r>
        <w:rPr>
          <w:b/>
          <w:color w:val="1A1A2E"/>
          <w:sz w:val="26"/>
        </w:rPr>
        <w:t>3.1 Que ves en el Dashboard</w:t>
      </w:r>
    </w:p>
    <w:p>
      <w:pPr>
        <w:spacing w:before="20" w:after="60"/>
        <w:ind w:left="360"/>
      </w:pPr>
      <w:r>
        <w:rPr>
          <w:sz w:val="22"/>
        </w:rPr>
        <w:t xml:space="preserve">•  </w:t>
      </w:r>
      <w:r>
        <w:rPr>
          <w:b/>
          <w:color w:val="1A1A2E"/>
          <w:sz w:val="22"/>
        </w:rPr>
        <w:t xml:space="preserve">Cabecera: </w:t>
      </w:r>
      <w:r>
        <w:rPr>
          <w:color w:val="444455"/>
          <w:sz w:val="22"/>
        </w:rPr>
        <w:t>Ordenes pendientes, asignadas e incidencias activas: el contador en la parte superior te dice cuantas ordenes hay en cada estado.</w:t>
      </w:r>
    </w:p>
    <w:p>
      <w:pPr>
        <w:spacing w:before="20" w:after="60"/>
        <w:ind w:left="360"/>
      </w:pPr>
      <w:r>
        <w:rPr>
          <w:sz w:val="22"/>
        </w:rPr>
        <w:t xml:space="preserve">•  </w:t>
      </w:r>
      <w:r>
        <w:rPr>
          <w:b/>
          <w:color w:val="1A1A2E"/>
          <w:sz w:val="22"/>
        </w:rPr>
        <w:t xml:space="preserve">Pestana Amazon: </w:t>
      </w:r>
      <w:r>
        <w:rPr>
          <w:color w:val="444455"/>
          <w:sz w:val="22"/>
        </w:rPr>
        <w:t>Pestana Amazon: muestra el total de dispositivos evaluados (grading), el backlog de sorting, la distribucion por categorias y el indice de calidad.</w:t>
      </w:r>
    </w:p>
    <w:p>
      <w:pPr>
        <w:spacing w:before="20" w:after="60"/>
        <w:ind w:left="360"/>
      </w:pPr>
      <w:r>
        <w:rPr>
          <w:sz w:val="22"/>
        </w:rPr>
        <w:t xml:space="preserve">•  </w:t>
      </w:r>
      <w:r>
        <w:rPr>
          <w:b/>
          <w:color w:val="1A1A2E"/>
          <w:sz w:val="22"/>
        </w:rPr>
        <w:t xml:space="preserve">Pestana Performance: </w:t>
      </w:r>
      <w:r>
        <w:rPr>
          <w:color w:val="444455"/>
          <w:sz w:val="22"/>
        </w:rPr>
        <w:t>Pestana Performance: metricas de rendimiento del equipo (ordenes por estado, antiguedad, SLA).</w:t>
      </w:r>
    </w:p>
    <w:p>
      <w:pPr>
        <w:spacing w:before="20" w:after="60"/>
        <w:ind w:left="360"/>
      </w:pPr>
      <w:r>
        <w:rPr>
          <w:sz w:val="22"/>
        </w:rPr>
        <w:t xml:space="preserve">•  </w:t>
      </w:r>
      <w:r>
        <w:rPr>
          <w:b/>
          <w:color w:val="1A1A2E"/>
          <w:sz w:val="22"/>
        </w:rPr>
        <w:t xml:space="preserve">Pestana Kit Digital: </w:t>
      </w:r>
      <w:r>
        <w:rPr>
          <w:color w:val="444455"/>
          <w:sz w:val="22"/>
        </w:rPr>
        <w:t>Pestana Kit Digital: estadisticas de los proyectos de subvencion Kit Digital.</w:t>
      </w:r>
    </w:p>
    <w:p>
      <w:pPr>
        <w:spacing w:before="20" w:after="60"/>
        <w:ind w:left="360"/>
      </w:pPr>
      <w:r>
        <w:rPr>
          <w:sz w:val="22"/>
        </w:rPr>
        <w:t xml:space="preserve">•  </w:t>
      </w:r>
      <w:r>
        <w:rPr>
          <w:b/>
          <w:color w:val="1A1A2E"/>
          <w:sz w:val="22"/>
        </w:rPr>
        <w:t xml:space="preserve">Pestana Ordenes: </w:t>
      </w:r>
      <w:r>
        <w:rPr>
          <w:color w:val="444455"/>
          <w:sz w:val="22"/>
        </w:rPr>
        <w:t>Pestana Ordenes: listado de ordenes activas con su estado y operario asignado.</w:t>
      </w:r>
    </w:p>
    <w:p>
      <w:pPr>
        <w:spacing w:before="240" w:after="60"/>
      </w:pPr>
      <w:r>
        <w:rPr>
          <w:b/>
          <w:color w:val="1A1A2E"/>
          <w:sz w:val="26"/>
        </w:rPr>
        <w:t>3.2 Menu lateral</w:t>
      </w:r>
    </w:p>
    <w:p>
      <w:pPr>
        <w:spacing w:before="40" w:after="100"/>
      </w:pPr>
      <w:r>
        <w:rPr>
          <w:color w:val="444455"/>
          <w:sz w:val="22"/>
        </w:rPr>
        <w:t>El menu lateral izquierdo es la forma principal de navegar. Haz clic en cualquier seccion para desplegarla y acceder a sus pantallas.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600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Seccion del menu</w:t>
            </w:r>
          </w:p>
        </w:tc>
        <w:tc>
          <w:tcPr>
            <w:tcW w:type="dxa" w:w="5760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Para que sirve</w:t>
            </w:r>
          </w:p>
        </w:tc>
      </w:tr>
      <w:tr>
        <w:tc>
          <w:tcPr>
            <w:tcW w:type="dxa" w:w="3600"/>
            <w:shd w:val="clear" w:color="auto" w:fill="F7F9FC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444455"/>
                <w:sz w:val="20"/>
              </w:rPr>
              <w:t>Ordenes CF</w:t>
            </w:r>
          </w:p>
        </w:tc>
        <w:tc>
          <w:tcPr>
            <w:tcW w:type="dxa" w:w="5760"/>
            <w:shd w:val="clear" w:color="auto" w:fill="F7F9FC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444455"/>
                <w:sz w:val="20"/>
              </w:rPr>
              <w:t>Acceso rapido a la cola de ordenes OrderOps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444455"/>
                <w:sz w:val="20"/>
              </w:rPr>
              <w:t>Amazon</w:t>
            </w:r>
          </w:p>
        </w:tc>
        <w:tc>
          <w:tcPr>
            <w:tcW w:type="dxa" w:w="576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444455"/>
                <w:sz w:val="20"/>
              </w:rPr>
              <w:t>Grading, proyectos e inventario Amazon</w:t>
            </w:r>
          </w:p>
        </w:tc>
      </w:tr>
      <w:tr>
        <w:tc>
          <w:tcPr>
            <w:tcW w:type="dxa" w:w="3600"/>
            <w:shd w:val="clear" w:color="auto" w:fill="F7F9FC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444455"/>
                <w:sz w:val="20"/>
              </w:rPr>
              <w:t>M. Igualdad</w:t>
            </w:r>
          </w:p>
        </w:tc>
        <w:tc>
          <w:tcPr>
            <w:tcW w:type="dxa" w:w="5760"/>
            <w:shd w:val="clear" w:color="auto" w:fill="F7F9FC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444455"/>
                <w:sz w:val="20"/>
              </w:rPr>
              <w:t>Registro y expedicion de dispositivos Proyecto Igualdad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444455"/>
                <w:sz w:val="20"/>
              </w:rPr>
              <w:t>Analisis y Servicios</w:t>
            </w:r>
          </w:p>
        </w:tc>
        <w:tc>
          <w:tcPr>
            <w:tcW w:type="dxa" w:w="576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444455"/>
                <w:sz w:val="20"/>
              </w:rPr>
              <w:t>Gestion de servicios tecnicos y transacciones</w:t>
            </w:r>
          </w:p>
        </w:tc>
      </w:tr>
      <w:tr>
        <w:tc>
          <w:tcPr>
            <w:tcW w:type="dxa" w:w="3600"/>
            <w:shd w:val="clear" w:color="auto" w:fill="F7F9FC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444455"/>
                <w:sz w:val="20"/>
              </w:rPr>
              <w:t>Xiaomi</w:t>
            </w:r>
          </w:p>
        </w:tc>
        <w:tc>
          <w:tcPr>
            <w:tcW w:type="dxa" w:w="5760"/>
            <w:shd w:val="clear" w:color="auto" w:fill="F7F9FC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444455"/>
                <w:sz w:val="20"/>
              </w:rPr>
              <w:t>Ordenes y estadisticas del servicio Xiaomi CESB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444455"/>
                <w:sz w:val="20"/>
              </w:rPr>
              <w:t>Recursos Humanos</w:t>
            </w:r>
          </w:p>
        </w:tc>
        <w:tc>
          <w:tcPr>
            <w:tcW w:type="dxa" w:w="576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444455"/>
                <w:sz w:val="20"/>
              </w:rPr>
              <w:t>Fichaje y gestion de empleados</w:t>
            </w:r>
          </w:p>
        </w:tc>
      </w:tr>
      <w:tr>
        <w:tc>
          <w:tcPr>
            <w:tcW w:type="dxa" w:w="3600"/>
            <w:shd w:val="clear" w:color="auto" w:fill="F7F9FC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444455"/>
                <w:sz w:val="20"/>
              </w:rPr>
              <w:t>Night Mode</w:t>
            </w:r>
          </w:p>
        </w:tc>
        <w:tc>
          <w:tcPr>
            <w:tcW w:type="dxa" w:w="5760"/>
            <w:shd w:val="clear" w:color="auto" w:fill="F7F9FC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444455"/>
                <w:sz w:val="20"/>
              </w:rPr>
              <w:t>Cambia entre tema claro y oscuro</w:t>
            </w:r>
          </w:p>
        </w:tc>
      </w:tr>
    </w:tbl>
    <w:p/>
    <w:p>
      <w:r>
        <w:br w:type="page"/>
      </w:r>
    </w:p>
    <w:p>
      <w:pPr>
        <w:spacing w:before="320" w:after="40"/>
      </w:pPr>
      <w:r>
        <w:rPr>
          <w:b/>
          <w:color w:val="C02020"/>
          <w:sz w:val="36"/>
        </w:rPr>
        <w:t>4. Modulo Amazon</w:t>
      </w:r>
    </w:p>
    <w:p>
      <w:pPr>
        <w:spacing w:before="40" w:after="40"/>
        <w:pBdr>
          <w:bottom w:val="single" w:sz="6" w:space="1" w:color="C02020"/>
        </w:pBdr>
      </w:pPr>
    </w:p>
    <w:p>
      <w:pPr>
        <w:spacing w:before="40" w:after="100"/>
      </w:pPr>
      <w:r>
        <w:rPr>
          <w:color w:val="444455"/>
          <w:sz w:val="22"/>
        </w:rPr>
        <w:t>Este modulo contiene todo lo necesario para procesar dispositivos Amazon: evaluacion (grading), clasificacion (sorting), inventario y herramientas de apoyo.</w:t>
      </w:r>
    </w:p>
    <w:p>
      <w:pPr>
        <w:spacing w:before="240" w:after="60"/>
      </w:pPr>
      <w:r>
        <w:rPr>
          <w:b/>
          <w:color w:val="1A1A2E"/>
          <w:sz w:val="26"/>
        </w:rPr>
        <w:t>4.1 Grading (Evaluacion de dispositivos)</w:t>
      </w:r>
    </w:p>
    <w:p>
      <w:pPr>
        <w:spacing w:before="40" w:after="100"/>
      </w:pPr>
      <w:r>
        <w:rPr>
          <w:color w:val="444455"/>
          <w:sz w:val="22"/>
        </w:rPr>
        <w:t>El grading es el proceso de revisar el estado fisico de un dispositivo y asignarle una categoria de calidad.</w:t>
      </w:r>
    </w:p>
    <w:p>
      <w:pPr>
        <w:spacing w:before="40" w:after="60"/>
        <w:ind w:left="288"/>
      </w:pPr>
      <w:r>
        <w:rPr>
          <w:b/>
          <w:color w:val="C02020"/>
          <w:sz w:val="22"/>
        </w:rPr>
        <w:t xml:space="preserve">1.  </w:t>
      </w:r>
      <w:r>
        <w:rPr>
          <w:color w:val="444455"/>
          <w:sz w:val="22"/>
        </w:rPr>
        <w:t>Ve a Amazon &gt; Grading en el menu lateral.</w:t>
      </w:r>
    </w:p>
    <w:p>
      <w:pPr>
        <w:spacing w:before="40" w:after="60"/>
        <w:ind w:left="288"/>
      </w:pPr>
      <w:r>
        <w:rPr>
          <w:b/>
          <w:color w:val="C02020"/>
          <w:sz w:val="22"/>
        </w:rPr>
        <w:t xml:space="preserve">2.  </w:t>
      </w:r>
      <w:r>
        <w:rPr>
          <w:color w:val="444455"/>
          <w:sz w:val="22"/>
        </w:rPr>
        <w:t>Selecciona el centro de fulfillment (FC) en el desplegable superior.</w:t>
      </w:r>
    </w:p>
    <w:p>
      <w:pPr>
        <w:spacing w:before="40" w:after="60"/>
        <w:ind w:left="288"/>
      </w:pPr>
      <w:r>
        <w:rPr>
          <w:b/>
          <w:color w:val="C02020"/>
          <w:sz w:val="22"/>
        </w:rPr>
        <w:t xml:space="preserve">3.  </w:t>
      </w:r>
      <w:r>
        <w:rPr>
          <w:color w:val="444455"/>
          <w:sz w:val="22"/>
        </w:rPr>
        <w:t>Escanea o escribe el DSN (numero de serie del dispositivo) en el campo correspondiente.</w:t>
      </w:r>
    </w:p>
    <w:p>
      <w:pPr>
        <w:spacing w:before="40" w:after="60"/>
        <w:ind w:left="288"/>
      </w:pPr>
      <w:r>
        <w:rPr>
          <w:b/>
          <w:color w:val="C02020"/>
          <w:sz w:val="22"/>
        </w:rPr>
        <w:t xml:space="preserve">4.  </w:t>
      </w:r>
      <w:r>
        <w:rPr>
          <w:color w:val="444455"/>
          <w:sz w:val="22"/>
        </w:rPr>
        <w:t>Escanea o escribe el UPC (codigo de barras del producto).</w:t>
      </w:r>
    </w:p>
    <w:p>
      <w:pPr>
        <w:spacing w:before="40" w:after="60"/>
        <w:ind w:left="288"/>
      </w:pPr>
      <w:r>
        <w:rPr>
          <w:b/>
          <w:color w:val="C02020"/>
          <w:sz w:val="22"/>
        </w:rPr>
        <w:t xml:space="preserve">5.  </w:t>
      </w:r>
      <w:r>
        <w:rPr>
          <w:color w:val="444455"/>
          <w:sz w:val="22"/>
        </w:rPr>
        <w:t>Marca los checks que correspondan segun el estado fisico del dispositivo (golpe, rotura, sello roto, etc.).</w:t>
      </w:r>
    </w:p>
    <w:p>
      <w:pPr>
        <w:spacing w:before="40" w:after="60"/>
        <w:ind w:left="288"/>
      </w:pPr>
      <w:r>
        <w:rPr>
          <w:b/>
          <w:color w:val="C02020"/>
          <w:sz w:val="22"/>
        </w:rPr>
        <w:t xml:space="preserve">6.  </w:t>
      </w:r>
      <w:r>
        <w:rPr>
          <w:color w:val="444455"/>
          <w:sz w:val="22"/>
        </w:rPr>
        <w:t>Pulsa 'Enviar'. La app mostrara el bucket asignado (A, B, C o Unsellable).</w:t>
      </w:r>
    </w:p>
    <w:p>
      <w:pPr>
        <w:spacing w:before="100" w:after="100"/>
        <w:ind w:left="432"/>
        <w:pBdr>
          <w:left w:val="single" w:sz="12" w:space="4" w:color="057A55"/>
        </w:pBdr>
      </w:pPr>
      <w:r>
        <w:rPr>
          <w:i/>
          <w:color w:val="444455"/>
          <w:sz w:val="20"/>
        </w:rPr>
        <w:t>Si el dispositivo es un accesorio (cable, cargador, etc.), activa el interruptor 'Accesorio' para omitir el campo UPC.</w:t>
      </w:r>
    </w:p>
    <w:p>
      <w:pPr>
        <w:spacing w:before="100" w:after="100"/>
        <w:ind w:left="432"/>
        <w:pBdr>
          <w:left w:val="single" w:sz="12" w:space="4" w:color="D97706"/>
        </w:pBdr>
      </w:pPr>
      <w:r>
        <w:rPr>
          <w:i/>
          <w:color w:val="444455"/>
          <w:sz w:val="20"/>
        </w:rPr>
        <w:t>Asegurate de tener el DSN correcto antes de enviar. Un error en el DSN puede asignar el bucket a un dispositivo equivocado.</w:t>
      </w:r>
    </w:p>
    <w:p>
      <w:pPr>
        <w:spacing w:before="240" w:after="60"/>
      </w:pPr>
      <w:r>
        <w:rPr>
          <w:b/>
          <w:color w:val="1A1A2E"/>
          <w:sz w:val="26"/>
        </w:rPr>
        <w:t>4.2 Sorting (Clasificacion)</w:t>
      </w:r>
    </w:p>
    <w:p>
      <w:pPr>
        <w:spacing w:before="40" w:after="100"/>
      </w:pPr>
      <w:r>
        <w:rPr>
          <w:color w:val="444455"/>
          <w:sz w:val="22"/>
        </w:rPr>
        <w:t>Tras el grading, los dispositivos se clasifican fisicamente por destino. La pantalla de sorting te indica donde colocar cada unidad.</w:t>
      </w:r>
    </w:p>
    <w:p>
      <w:pPr>
        <w:spacing w:before="40" w:after="60"/>
        <w:ind w:left="288"/>
      </w:pPr>
      <w:r>
        <w:rPr>
          <w:b/>
          <w:color w:val="C02020"/>
          <w:sz w:val="22"/>
        </w:rPr>
        <w:t xml:space="preserve">1.  </w:t>
      </w:r>
      <w:r>
        <w:rPr>
          <w:color w:val="444455"/>
          <w:sz w:val="22"/>
        </w:rPr>
        <w:t>Ve a Amazon &gt; Sorting.</w:t>
      </w:r>
    </w:p>
    <w:p>
      <w:pPr>
        <w:spacing w:before="40" w:after="60"/>
        <w:ind w:left="288"/>
      </w:pPr>
      <w:r>
        <w:rPr>
          <w:b/>
          <w:color w:val="C02020"/>
          <w:sz w:val="22"/>
        </w:rPr>
        <w:t xml:space="preserve">2.  </w:t>
      </w:r>
      <w:r>
        <w:rPr>
          <w:color w:val="444455"/>
          <w:sz w:val="22"/>
        </w:rPr>
        <w:t>Escanea el dispositivo.</w:t>
      </w:r>
    </w:p>
    <w:p>
      <w:pPr>
        <w:spacing w:before="40" w:after="60"/>
        <w:ind w:left="288"/>
      </w:pPr>
      <w:r>
        <w:rPr>
          <w:b/>
          <w:color w:val="C02020"/>
          <w:sz w:val="22"/>
        </w:rPr>
        <w:t xml:space="preserve">3.  </w:t>
      </w:r>
      <w:r>
        <w:rPr>
          <w:color w:val="444455"/>
          <w:sz w:val="22"/>
        </w:rPr>
        <w:t>La pantalla te indicara la ubicacion o caja destino.</w:t>
      </w:r>
    </w:p>
    <w:p>
      <w:pPr>
        <w:spacing w:before="40" w:after="60"/>
        <w:ind w:left="288"/>
      </w:pPr>
      <w:r>
        <w:rPr>
          <w:b/>
          <w:color w:val="C02020"/>
          <w:sz w:val="22"/>
        </w:rPr>
        <w:t xml:space="preserve">4.  </w:t>
      </w:r>
      <w:r>
        <w:rPr>
          <w:color w:val="444455"/>
          <w:sz w:val="22"/>
        </w:rPr>
        <w:t>Coloca el dispositivo en la ubicacion indicada y confirma.</w:t>
      </w:r>
    </w:p>
    <w:p>
      <w:pPr>
        <w:spacing w:before="240" w:after="60"/>
      </w:pPr>
      <w:r>
        <w:rPr>
          <w:b/>
          <w:color w:val="1A1A2E"/>
          <w:sz w:val="26"/>
        </w:rPr>
        <w:t>4.3 Proyectos Amazon</w:t>
      </w:r>
    </w:p>
    <w:p>
      <w:pPr>
        <w:spacing w:before="40" w:after="100"/>
      </w:pPr>
      <w:r>
        <w:rPr>
          <w:color w:val="444455"/>
          <w:sz w:val="22"/>
        </w:rPr>
        <w:t>Gestion de expediciones y lotes de dispositivos Amazon agrupados por proyecto.</w:t>
      </w:r>
    </w:p>
    <w:p>
      <w:pPr>
        <w:spacing w:before="40" w:after="60"/>
        <w:ind w:left="288"/>
      </w:pPr>
      <w:r>
        <w:rPr>
          <w:b/>
          <w:color w:val="C02020"/>
          <w:sz w:val="22"/>
        </w:rPr>
        <w:t xml:space="preserve">1.  </w:t>
      </w:r>
      <w:r>
        <w:rPr>
          <w:color w:val="444455"/>
          <w:sz w:val="22"/>
        </w:rPr>
        <w:t>Ve a Amazon &gt; Proyectos.</w:t>
      </w:r>
    </w:p>
    <w:p>
      <w:pPr>
        <w:spacing w:before="40" w:after="60"/>
        <w:ind w:left="288"/>
      </w:pPr>
      <w:r>
        <w:rPr>
          <w:b/>
          <w:color w:val="C02020"/>
          <w:sz w:val="22"/>
        </w:rPr>
        <w:t xml:space="preserve">2.  </w:t>
      </w:r>
      <w:r>
        <w:rPr>
          <w:color w:val="444455"/>
          <w:sz w:val="22"/>
        </w:rPr>
        <w:t>Selecciona el proyecto o crea uno nuevo.</w:t>
      </w:r>
    </w:p>
    <w:p>
      <w:pPr>
        <w:spacing w:before="40" w:after="60"/>
        <w:ind w:left="288"/>
      </w:pPr>
      <w:r>
        <w:rPr>
          <w:b/>
          <w:color w:val="C02020"/>
          <w:sz w:val="22"/>
        </w:rPr>
        <w:t xml:space="preserve">3.  </w:t>
      </w:r>
      <w:r>
        <w:rPr>
          <w:color w:val="444455"/>
          <w:sz w:val="22"/>
        </w:rPr>
        <w:t>Para registrar dispositivos en lote, accede al proyecto y usa 'Batch Registration'.</w:t>
      </w:r>
    </w:p>
    <w:p>
      <w:pPr>
        <w:spacing w:before="40" w:after="60"/>
        <w:ind w:left="288"/>
      </w:pPr>
      <w:r>
        <w:rPr>
          <w:b/>
          <w:color w:val="C02020"/>
          <w:sz w:val="22"/>
        </w:rPr>
        <w:t xml:space="preserve">4.  </w:t>
      </w:r>
      <w:r>
        <w:rPr>
          <w:color w:val="444455"/>
          <w:sz w:val="22"/>
        </w:rPr>
        <w:t>Escanea o importa los seriales del lote.</w:t>
      </w:r>
    </w:p>
    <w:p>
      <w:pPr>
        <w:spacing w:before="240" w:after="60"/>
      </w:pPr>
      <w:r>
        <w:rPr>
          <w:b/>
          <w:color w:val="1A1A2E"/>
          <w:sz w:val="26"/>
        </w:rPr>
        <w:t>4.4 Inventario</w:t>
      </w:r>
    </w:p>
    <w:p>
      <w:pPr>
        <w:spacing w:before="40" w:after="100"/>
      </w:pPr>
      <w:r>
        <w:rPr>
          <w:color w:val="444455"/>
          <w:sz w:val="22"/>
        </w:rPr>
        <w:t>Control del stock disponible en almacen.</w:t>
      </w:r>
    </w:p>
    <w:p>
      <w:pPr>
        <w:spacing w:before="20" w:after="60"/>
        <w:ind w:left="360"/>
      </w:pPr>
      <w:r>
        <w:rPr>
          <w:sz w:val="22"/>
        </w:rPr>
        <w:t xml:space="preserve">•  </w:t>
      </w:r>
      <w:r>
        <w:rPr>
          <w:b/>
          <w:color w:val="1A1A2E"/>
          <w:sz w:val="22"/>
        </w:rPr>
        <w:t xml:space="preserve">Control de Inventario: </w:t>
      </w:r>
      <w:r>
        <w:rPr>
          <w:color w:val="444455"/>
          <w:sz w:val="22"/>
        </w:rPr>
        <w:t>Muestra el stock actual por referencia y ubicacion.</w:t>
      </w:r>
    </w:p>
    <w:p>
      <w:pPr>
        <w:spacing w:before="20" w:after="60"/>
        <w:ind w:left="360"/>
      </w:pPr>
      <w:r>
        <w:rPr>
          <w:sz w:val="22"/>
        </w:rPr>
        <w:t xml:space="preserve">•  </w:t>
      </w:r>
      <w:r>
        <w:rPr>
          <w:b/>
          <w:color w:val="1A1A2E"/>
          <w:sz w:val="22"/>
        </w:rPr>
        <w:t xml:space="preserve">Picking: </w:t>
      </w:r>
      <w:r>
        <w:rPr>
          <w:color w:val="444455"/>
          <w:sz w:val="22"/>
        </w:rPr>
        <w:t>Asistente para preparar pedidos escaneando producto a producto.</w:t>
      </w:r>
    </w:p>
    <w:p>
      <w:pPr>
        <w:spacing w:before="20" w:after="60"/>
        <w:ind w:left="360"/>
      </w:pPr>
      <w:r>
        <w:rPr>
          <w:sz w:val="22"/>
        </w:rPr>
        <w:t xml:space="preserve">•  </w:t>
      </w:r>
      <w:r>
        <w:rPr>
          <w:b/>
          <w:color w:val="1A1A2E"/>
          <w:sz w:val="22"/>
        </w:rPr>
        <w:t xml:space="preserve">Receiving: </w:t>
      </w:r>
      <w:r>
        <w:rPr>
          <w:color w:val="444455"/>
          <w:sz w:val="22"/>
        </w:rPr>
        <w:t>Registro de entrada de mercancia nueva.</w:t>
      </w:r>
    </w:p>
    <w:p>
      <w:pPr>
        <w:spacing w:before="20" w:after="60"/>
        <w:ind w:left="360"/>
      </w:pPr>
      <w:r>
        <w:rPr>
          <w:sz w:val="22"/>
        </w:rPr>
        <w:t xml:space="preserve">•  </w:t>
      </w:r>
      <w:r>
        <w:rPr>
          <w:b/>
          <w:color w:val="1A1A2E"/>
          <w:sz w:val="22"/>
        </w:rPr>
        <w:t xml:space="preserve">ICQA: </w:t>
      </w:r>
      <w:r>
        <w:rPr>
          <w:color w:val="444455"/>
          <w:sz w:val="22"/>
        </w:rPr>
        <w:t>Auditoria de calidad del inventario (conteo fisico vs sistema).</w:t>
      </w:r>
    </w:p>
    <w:p>
      <w:pPr>
        <w:spacing w:before="240" w:after="60"/>
      </w:pPr>
      <w:r>
        <w:rPr>
          <w:b/>
          <w:color w:val="1A1A2E"/>
          <w:sz w:val="26"/>
        </w:rPr>
        <w:t>4.5 Herramientas rapidas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68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Herramienta</w:t>
            </w:r>
          </w:p>
        </w:tc>
        <w:tc>
          <w:tcPr>
            <w:tcW w:type="dxa" w:w="6192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Uso rapido</w:t>
            </w:r>
          </w:p>
        </w:tc>
      </w:tr>
      <w:tr>
        <w:tc>
          <w:tcPr>
            <w:tcW w:type="dxa" w:w="3168"/>
            <w:shd w:val="clear" w:color="auto" w:fill="F7F9FC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444455"/>
                <w:sz w:val="20"/>
              </w:rPr>
              <w:t>Cerrar Caja</w:t>
            </w:r>
          </w:p>
        </w:tc>
        <w:tc>
          <w:tcPr>
            <w:tcW w:type="dxa" w:w="6192"/>
            <w:shd w:val="clear" w:color="auto" w:fill="F7F9FC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444455"/>
                <w:sz w:val="20"/>
              </w:rPr>
              <w:t>Cierra una caja fisica con todos sus dispositivos confirmados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444455"/>
                <w:sz w:val="20"/>
              </w:rPr>
              <w:t>Buscar Caja</w:t>
            </w:r>
          </w:p>
        </w:tc>
        <w:tc>
          <w:tcPr>
            <w:tcW w:type="dxa" w:w="619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444455"/>
                <w:sz w:val="20"/>
              </w:rPr>
              <w:t>Localiza una caja por su codigo de barras</w:t>
            </w:r>
          </w:p>
        </w:tc>
      </w:tr>
      <w:tr>
        <w:tc>
          <w:tcPr>
            <w:tcW w:type="dxa" w:w="3168"/>
            <w:shd w:val="clear" w:color="auto" w:fill="F7F9FC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444455"/>
                <w:sz w:val="20"/>
              </w:rPr>
              <w:t>Buscar DSN</w:t>
            </w:r>
          </w:p>
        </w:tc>
        <w:tc>
          <w:tcPr>
            <w:tcW w:type="dxa" w:w="6192"/>
            <w:shd w:val="clear" w:color="auto" w:fill="F7F9FC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444455"/>
                <w:sz w:val="20"/>
              </w:rPr>
              <w:t>Comprueba si un DSN existe en el sistema y su estado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444455"/>
                <w:sz w:val="20"/>
              </w:rPr>
              <w:t>Subir Transferencias</w:t>
            </w:r>
          </w:p>
        </w:tc>
        <w:tc>
          <w:tcPr>
            <w:tcW w:type="dxa" w:w="619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444455"/>
                <w:sz w:val="20"/>
              </w:rPr>
              <w:t>Importa el fichero CSV de transferencias a centros Amazon</w:t>
            </w:r>
          </w:p>
        </w:tc>
      </w:tr>
      <w:tr>
        <w:tc>
          <w:tcPr>
            <w:tcW w:type="dxa" w:w="3168"/>
            <w:shd w:val="clear" w:color="auto" w:fill="F7F9FC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444455"/>
                <w:sz w:val="20"/>
              </w:rPr>
              <w:t>Recogida Ops</w:t>
            </w:r>
          </w:p>
        </w:tc>
        <w:tc>
          <w:tcPr>
            <w:tcW w:type="dxa" w:w="6192"/>
            <w:shd w:val="clear" w:color="auto" w:fill="F7F9FC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444455"/>
                <w:sz w:val="20"/>
              </w:rPr>
              <w:t>Gestiona las recogidas asignadas a operarios</w:t>
            </w:r>
          </w:p>
        </w:tc>
      </w:tr>
    </w:tbl>
    <w:p/>
    <w:p>
      <w:pPr>
        <w:spacing w:before="240" w:after="60"/>
      </w:pPr>
      <w:r>
        <w:rPr>
          <w:b/>
          <w:color w:val="1A1A2E"/>
          <w:sz w:val="26"/>
        </w:rPr>
        <w:t>4.6 Calidad (Quality Forms)</w:t>
      </w:r>
    </w:p>
    <w:p>
      <w:pPr>
        <w:spacing w:before="40" w:after="100"/>
      </w:pPr>
      <w:r>
        <w:rPr>
          <w:color w:val="444455"/>
          <w:sz w:val="22"/>
        </w:rPr>
        <w:t>Formularios especificos para procesos de control de calidad avanzados.</w:t>
      </w:r>
    </w:p>
    <w:p>
      <w:pPr>
        <w:spacing w:before="20" w:after="60"/>
        <w:ind w:left="360"/>
      </w:pPr>
      <w:r>
        <w:rPr>
          <w:sz w:val="22"/>
        </w:rPr>
        <w:t xml:space="preserve">•  </w:t>
      </w:r>
      <w:r>
        <w:rPr>
          <w:b/>
          <w:color w:val="1A1A2E"/>
          <w:sz w:val="22"/>
        </w:rPr>
        <w:t xml:space="preserve">AU Laser: </w:t>
      </w:r>
      <w:r>
        <w:rPr>
          <w:color w:val="444455"/>
          <w:sz w:val="22"/>
        </w:rPr>
        <w:t>Verificacion laser para unidades de la categoria AU.</w:t>
      </w:r>
    </w:p>
    <w:p>
      <w:pPr>
        <w:spacing w:before="20" w:after="60"/>
        <w:ind w:left="360"/>
      </w:pPr>
      <w:r>
        <w:rPr>
          <w:sz w:val="22"/>
        </w:rPr>
        <w:t xml:space="preserve">•  </w:t>
      </w:r>
      <w:r>
        <w:rPr>
          <w:b/>
          <w:color w:val="1A1A2E"/>
          <w:sz w:val="22"/>
        </w:rPr>
        <w:t xml:space="preserve">ASIN Flip: </w:t>
      </w:r>
      <w:r>
        <w:rPr>
          <w:color w:val="444455"/>
          <w:sz w:val="22"/>
        </w:rPr>
        <w:t>Cambio de ASIN en productos reacondicionados.</w:t>
      </w:r>
    </w:p>
    <w:p>
      <w:pPr>
        <w:spacing w:before="20" w:after="60"/>
        <w:ind w:left="360"/>
      </w:pPr>
      <w:r>
        <w:rPr>
          <w:sz w:val="22"/>
        </w:rPr>
        <w:t xml:space="preserve">•  </w:t>
      </w:r>
      <w:r>
        <w:rPr>
          <w:b/>
          <w:color w:val="1A1A2E"/>
          <w:sz w:val="22"/>
        </w:rPr>
        <w:t xml:space="preserve">Unsellable Grading: </w:t>
      </w:r>
      <w:r>
        <w:rPr>
          <w:color w:val="444455"/>
          <w:sz w:val="22"/>
        </w:rPr>
        <w:t>Formulario para productos clasificados como no vendibles.</w:t>
      </w:r>
    </w:p>
    <w:p>
      <w:r>
        <w:br w:type="page"/>
      </w:r>
    </w:p>
    <w:p>
      <w:pPr>
        <w:spacing w:before="320" w:after="40"/>
      </w:pPr>
      <w:r>
        <w:rPr>
          <w:b/>
          <w:color w:val="C02020"/>
          <w:sz w:val="36"/>
        </w:rPr>
        <w:t>5. Modulo M. Igualdad</w:t>
      </w:r>
    </w:p>
    <w:p>
      <w:pPr>
        <w:spacing w:before="40" w:after="40"/>
        <w:pBdr>
          <w:bottom w:val="single" w:sz="6" w:space="1" w:color="C02020"/>
        </w:pBdr>
      </w:pPr>
    </w:p>
    <w:p>
      <w:pPr>
        <w:spacing w:before="40" w:after="100"/>
      </w:pPr>
      <w:r>
        <w:rPr>
          <w:color w:val="444455"/>
          <w:sz w:val="22"/>
        </w:rPr>
        <w:t>Este modulo gestiona el ciclo completo de los dispositivos del Proyecto Igualdad (IDIM-OYSTA): desde que llegan al almacen hasta que se expiden al beneficiario.</w:t>
      </w:r>
    </w:p>
    <w:p>
      <w:pPr>
        <w:spacing w:before="240" w:after="60"/>
      </w:pPr>
      <w:r>
        <w:rPr>
          <w:b/>
          <w:color w:val="1A1A2E"/>
          <w:sz w:val="26"/>
        </w:rPr>
        <w:t>5.1 Entrada de stock</w:t>
      </w:r>
    </w:p>
    <w:p>
      <w:pPr>
        <w:spacing w:before="40" w:after="100"/>
      </w:pPr>
      <w:r>
        <w:rPr>
          <w:color w:val="444455"/>
          <w:sz w:val="22"/>
        </w:rPr>
        <w:t>Cuando llega un lote nuevo de dispositivos al almacen:</w:t>
      </w:r>
    </w:p>
    <w:p>
      <w:pPr>
        <w:spacing w:before="40" w:after="60"/>
        <w:ind w:left="288"/>
      </w:pPr>
      <w:r>
        <w:rPr>
          <w:b/>
          <w:color w:val="C02020"/>
          <w:sz w:val="22"/>
        </w:rPr>
        <w:t xml:space="preserve">1.  </w:t>
      </w:r>
      <w:r>
        <w:rPr>
          <w:color w:val="444455"/>
          <w:sz w:val="22"/>
        </w:rPr>
        <w:t>Ve a M. Igualdad &gt; Entrada de Stock.</w:t>
      </w:r>
    </w:p>
    <w:p>
      <w:pPr>
        <w:spacing w:before="40" w:after="60"/>
        <w:ind w:left="288"/>
      </w:pPr>
      <w:r>
        <w:rPr>
          <w:b/>
          <w:color w:val="C02020"/>
          <w:sz w:val="22"/>
        </w:rPr>
        <w:t xml:space="preserve">2.  </w:t>
      </w:r>
      <w:r>
        <w:rPr>
          <w:color w:val="444455"/>
          <w:sz w:val="22"/>
        </w:rPr>
        <w:t>Selecciona el tipo de lote y el proveedor.</w:t>
      </w:r>
    </w:p>
    <w:p>
      <w:pPr>
        <w:spacing w:before="40" w:after="60"/>
        <w:ind w:left="288"/>
      </w:pPr>
      <w:r>
        <w:rPr>
          <w:b/>
          <w:color w:val="C02020"/>
          <w:sz w:val="22"/>
        </w:rPr>
        <w:t xml:space="preserve">3.  </w:t>
      </w:r>
      <w:r>
        <w:rPr>
          <w:color w:val="444455"/>
          <w:sz w:val="22"/>
        </w:rPr>
        <w:t>Introduce la cantidad recibida y confirma la entrada.</w:t>
      </w:r>
    </w:p>
    <w:p>
      <w:pPr>
        <w:spacing w:before="40" w:after="60"/>
        <w:ind w:left="288"/>
      </w:pPr>
      <w:r>
        <w:rPr>
          <w:b/>
          <w:color w:val="C02020"/>
          <w:sz w:val="22"/>
        </w:rPr>
        <w:t xml:space="preserve">4.  </w:t>
      </w:r>
      <w:r>
        <w:rPr>
          <w:color w:val="444455"/>
          <w:sz w:val="22"/>
        </w:rPr>
        <w:t>El stock queda actualizado automaticamente en el dashboard.</w:t>
      </w:r>
    </w:p>
    <w:p>
      <w:pPr>
        <w:spacing w:before="240" w:after="60"/>
      </w:pPr>
      <w:r>
        <w:rPr>
          <w:b/>
          <w:color w:val="1A1A2E"/>
          <w:sz w:val="26"/>
        </w:rPr>
        <w:t>5.2 Registrar un dispositivo</w:t>
      </w:r>
    </w:p>
    <w:p>
      <w:pPr>
        <w:spacing w:before="40" w:after="100"/>
      </w:pPr>
      <w:r>
        <w:rPr>
          <w:color w:val="444455"/>
          <w:sz w:val="22"/>
        </w:rPr>
        <w:t>Cada dispositivo debe registrarse individualmente antes de ser expedido. Segun el tipo:</w:t>
      </w:r>
    </w:p>
    <w:p>
      <w:pPr>
        <w:spacing w:before="160" w:after="40"/>
      </w:pPr>
      <w:r>
        <w:rPr>
          <w:b/>
          <w:color w:val="1D4ED8"/>
          <w:sz w:val="22"/>
        </w:rPr>
        <w:t>Smartphone</w:t>
      </w:r>
    </w:p>
    <w:p>
      <w:pPr>
        <w:spacing w:before="40" w:after="60"/>
        <w:ind w:left="288"/>
      </w:pPr>
      <w:r>
        <w:rPr>
          <w:b/>
          <w:color w:val="C02020"/>
          <w:sz w:val="22"/>
        </w:rPr>
        <w:t xml:space="preserve">1.  </w:t>
      </w:r>
      <w:r>
        <w:rPr>
          <w:color w:val="444455"/>
          <w:sz w:val="22"/>
        </w:rPr>
        <w:t>Ve a M. Igualdad &gt; Registro &gt; Smartphone.</w:t>
      </w:r>
    </w:p>
    <w:p>
      <w:pPr>
        <w:spacing w:before="40" w:after="60"/>
        <w:ind w:left="288"/>
      </w:pPr>
      <w:r>
        <w:rPr>
          <w:b/>
          <w:color w:val="C02020"/>
          <w:sz w:val="22"/>
        </w:rPr>
        <w:t xml:space="preserve">2.  </w:t>
      </w:r>
      <w:r>
        <w:rPr>
          <w:color w:val="444455"/>
          <w:sz w:val="22"/>
        </w:rPr>
        <w:t>Escanea el IMEI del telefono o introdocelo manualmente.</w:t>
      </w:r>
    </w:p>
    <w:p>
      <w:pPr>
        <w:spacing w:before="40" w:after="60"/>
        <w:ind w:left="288"/>
      </w:pPr>
      <w:r>
        <w:rPr>
          <w:b/>
          <w:color w:val="C02020"/>
          <w:sz w:val="22"/>
        </w:rPr>
        <w:t xml:space="preserve">3.  </w:t>
      </w:r>
      <w:r>
        <w:rPr>
          <w:color w:val="444455"/>
          <w:sz w:val="22"/>
        </w:rPr>
        <w:t>Completa el modelo, operador, estado, SIM incluida y accesorios.</w:t>
      </w:r>
    </w:p>
    <w:p>
      <w:pPr>
        <w:spacing w:before="40" w:after="60"/>
        <w:ind w:left="288"/>
      </w:pPr>
      <w:r>
        <w:rPr>
          <w:b/>
          <w:color w:val="C02020"/>
          <w:sz w:val="22"/>
        </w:rPr>
        <w:t xml:space="preserve">4.  </w:t>
      </w:r>
      <w:r>
        <w:rPr>
          <w:color w:val="444455"/>
          <w:sz w:val="22"/>
        </w:rPr>
        <w:t>Pulsa 'Guardar'. El dispositivo queda registrado y listo para expedicion.</w:t>
      </w:r>
    </w:p>
    <w:p>
      <w:pPr>
        <w:spacing w:before="160" w:after="40"/>
      </w:pPr>
      <w:r>
        <w:rPr>
          <w:b/>
          <w:color w:val="1D4ED8"/>
          <w:sz w:val="22"/>
        </w:rPr>
        <w:t>Pulsera inteligente</w:t>
      </w:r>
    </w:p>
    <w:p>
      <w:pPr>
        <w:spacing w:before="40" w:after="60"/>
        <w:ind w:left="288"/>
      </w:pPr>
      <w:r>
        <w:rPr>
          <w:b/>
          <w:color w:val="C02020"/>
          <w:sz w:val="22"/>
        </w:rPr>
        <w:t xml:space="preserve">1.  </w:t>
      </w:r>
      <w:r>
        <w:rPr>
          <w:color w:val="444455"/>
          <w:sz w:val="22"/>
        </w:rPr>
        <w:t>Ve a M. Igualdad &gt; Registro &gt; Pulsera.</w:t>
      </w:r>
    </w:p>
    <w:p>
      <w:pPr>
        <w:spacing w:before="40" w:after="60"/>
        <w:ind w:left="288"/>
      </w:pPr>
      <w:r>
        <w:rPr>
          <w:b/>
          <w:color w:val="C02020"/>
          <w:sz w:val="22"/>
        </w:rPr>
        <w:t xml:space="preserve">2.  </w:t>
      </w:r>
      <w:r>
        <w:rPr>
          <w:color w:val="444455"/>
          <w:sz w:val="22"/>
        </w:rPr>
        <w:t>Escanea la MAC o introduce el identificador.</w:t>
      </w:r>
    </w:p>
    <w:p>
      <w:pPr>
        <w:spacing w:before="40" w:after="60"/>
        <w:ind w:left="288"/>
      </w:pPr>
      <w:r>
        <w:rPr>
          <w:b/>
          <w:color w:val="C02020"/>
          <w:sz w:val="22"/>
        </w:rPr>
        <w:t xml:space="preserve">3.  </w:t>
      </w:r>
      <w:r>
        <w:rPr>
          <w:color w:val="444455"/>
          <w:sz w:val="22"/>
        </w:rPr>
        <w:t>Completa modelo, color y estado.</w:t>
      </w:r>
    </w:p>
    <w:p>
      <w:pPr>
        <w:spacing w:before="40" w:after="60"/>
        <w:ind w:left="288"/>
      </w:pPr>
      <w:r>
        <w:rPr>
          <w:b/>
          <w:color w:val="C02020"/>
          <w:sz w:val="22"/>
        </w:rPr>
        <w:t xml:space="preserve">4.  </w:t>
      </w:r>
      <w:r>
        <w:rPr>
          <w:color w:val="444455"/>
          <w:sz w:val="22"/>
        </w:rPr>
        <w:t>Pulsa 'Guardar'.</w:t>
      </w:r>
    </w:p>
    <w:p>
      <w:pPr>
        <w:spacing w:before="160" w:after="40"/>
      </w:pPr>
      <w:r>
        <w:rPr>
          <w:b/>
          <w:color w:val="1D4ED8"/>
          <w:sz w:val="22"/>
        </w:rPr>
        <w:t>Powerbank y Boton de emergencia</w:t>
      </w:r>
    </w:p>
    <w:p>
      <w:pPr>
        <w:spacing w:before="40" w:after="100"/>
      </w:pPr>
      <w:r>
        <w:rPr>
          <w:color w:val="444455"/>
          <w:sz w:val="22"/>
        </w:rPr>
        <w:t>El proceso es identico: escanea el serial, completa los datos de estado y guarda.</w:t>
      </w:r>
    </w:p>
    <w:p>
      <w:pPr>
        <w:spacing w:before="240" w:after="60"/>
      </w:pPr>
      <w:r>
        <w:rPr>
          <w:b/>
          <w:color w:val="1A1A2E"/>
          <w:sz w:val="26"/>
        </w:rPr>
        <w:t>5.3 Dashboard de stock</w:t>
      </w:r>
    </w:p>
    <w:p>
      <w:pPr>
        <w:spacing w:before="40" w:after="100"/>
      </w:pPr>
      <w:r>
        <w:rPr>
          <w:color w:val="444455"/>
          <w:sz w:val="22"/>
        </w:rPr>
        <w:t>En M. Igualdad &gt; Dashboard puedes ver en todo momento cuantas unidades de cada tipo estan disponibles, en proceso o ya expedidas.</w:t>
      </w:r>
    </w:p>
    <w:p>
      <w:pPr>
        <w:spacing w:before="240" w:after="60"/>
      </w:pPr>
      <w:r>
        <w:rPr>
          <w:b/>
          <w:color w:val="1A1A2E"/>
          <w:sz w:val="26"/>
        </w:rPr>
        <w:t>5.4 Historial de expediciones</w:t>
      </w:r>
    </w:p>
    <w:p>
      <w:pPr>
        <w:spacing w:before="40" w:after="100"/>
      </w:pPr>
      <w:r>
        <w:rPr>
          <w:color w:val="444455"/>
          <w:sz w:val="22"/>
        </w:rPr>
        <w:t>Ve a M. Igualdad &gt; Historial para consultar todas las expediciones realizadas: fecha, beneficiario, dispositivos y estado del envio.</w:t>
      </w:r>
    </w:p>
    <w:p>
      <w:pPr>
        <w:spacing w:before="240" w:after="60"/>
      </w:pPr>
      <w:r>
        <w:rPr>
          <w:b/>
          <w:color w:val="1A1A2E"/>
          <w:sz w:val="26"/>
        </w:rPr>
        <w:t>5.5 Cerrar IDIM-OYSTA</w:t>
      </w:r>
    </w:p>
    <w:p>
      <w:pPr>
        <w:spacing w:before="40" w:after="100"/>
      </w:pPr>
      <w:r>
        <w:rPr>
          <w:color w:val="444455"/>
          <w:sz w:val="22"/>
        </w:rPr>
        <w:t>Cuando un lote esta completo y listo para enviar:</w:t>
      </w:r>
    </w:p>
    <w:p>
      <w:pPr>
        <w:spacing w:before="40" w:after="60"/>
        <w:ind w:left="288"/>
      </w:pPr>
      <w:r>
        <w:rPr>
          <w:b/>
          <w:color w:val="C02020"/>
          <w:sz w:val="22"/>
        </w:rPr>
        <w:t xml:space="preserve">1.  </w:t>
      </w:r>
      <w:r>
        <w:rPr>
          <w:color w:val="444455"/>
          <w:sz w:val="22"/>
        </w:rPr>
        <w:t>Ve a M. Igualdad &gt; Cerrar IDIM-OYSTA.</w:t>
      </w:r>
    </w:p>
    <w:p>
      <w:pPr>
        <w:spacing w:before="40" w:after="60"/>
        <w:ind w:left="288"/>
      </w:pPr>
      <w:r>
        <w:rPr>
          <w:b/>
          <w:color w:val="C02020"/>
          <w:sz w:val="22"/>
        </w:rPr>
        <w:t xml:space="preserve">2.  </w:t>
      </w:r>
      <w:r>
        <w:rPr>
          <w:color w:val="444455"/>
          <w:sz w:val="22"/>
        </w:rPr>
        <w:t>Revisa el listado de dispositivos incluidos.</w:t>
      </w:r>
    </w:p>
    <w:p>
      <w:pPr>
        <w:spacing w:before="40" w:after="60"/>
        <w:ind w:left="288"/>
      </w:pPr>
      <w:r>
        <w:rPr>
          <w:b/>
          <w:color w:val="C02020"/>
          <w:sz w:val="22"/>
        </w:rPr>
        <w:t xml:space="preserve">3.  </w:t>
      </w:r>
      <w:r>
        <w:rPr>
          <w:color w:val="444455"/>
          <w:sz w:val="22"/>
        </w:rPr>
        <w:t>Confirma el cierre. El sistema genera el albaranautomaticamente.</w:t>
      </w:r>
    </w:p>
    <w:p>
      <w:pPr>
        <w:spacing w:before="100" w:after="100"/>
        <w:ind w:left="432"/>
        <w:pBdr>
          <w:left w:val="single" w:sz="12" w:space="4" w:color="D97706"/>
        </w:pBdr>
      </w:pPr>
      <w:r>
        <w:rPr>
          <w:i/>
          <w:color w:val="444455"/>
          <w:sz w:val="20"/>
        </w:rPr>
        <w:t>Esta accion es definitiva. Asegurate de que todos los dispositivos del lote esten correctamente registrados antes de cerrar.</w:t>
      </w:r>
    </w:p>
    <w:p>
      <w:r>
        <w:br w:type="page"/>
      </w:r>
    </w:p>
    <w:p>
      <w:pPr>
        <w:spacing w:before="320" w:after="40"/>
      </w:pPr>
      <w:r>
        <w:rPr>
          <w:b/>
          <w:color w:val="C02020"/>
          <w:sz w:val="36"/>
        </w:rPr>
        <w:t>6. Modulo Seriales</w:t>
      </w:r>
    </w:p>
    <w:p>
      <w:pPr>
        <w:spacing w:before="40" w:after="40"/>
        <w:pBdr>
          <w:bottom w:val="single" w:sz="6" w:space="1" w:color="C02020"/>
        </w:pBdr>
      </w:pPr>
    </w:p>
    <w:p>
      <w:pPr>
        <w:spacing w:before="40" w:after="100"/>
      </w:pPr>
      <w:r>
        <w:rPr>
          <w:color w:val="444455"/>
          <w:sz w:val="22"/>
        </w:rPr>
        <w:t>El modulo Seriales permite vincular numeros de serie a ordenes, generar etiquetas y verificar que un serial es valido.</w:t>
      </w:r>
    </w:p>
    <w:p>
      <w:pPr>
        <w:spacing w:before="240" w:after="60"/>
      </w:pPr>
      <w:r>
        <w:rPr>
          <w:b/>
          <w:color w:val="1A1A2E"/>
          <w:sz w:val="26"/>
        </w:rPr>
        <w:t>6.1 Vincular serial a una orden</w:t>
      </w:r>
    </w:p>
    <w:p>
      <w:pPr>
        <w:spacing w:before="40" w:after="60"/>
        <w:ind w:left="288"/>
      </w:pPr>
      <w:r>
        <w:rPr>
          <w:b/>
          <w:color w:val="C02020"/>
          <w:sz w:val="22"/>
        </w:rPr>
        <w:t xml:space="preserve">1.  </w:t>
      </w:r>
      <w:r>
        <w:rPr>
          <w:color w:val="444455"/>
          <w:sz w:val="22"/>
        </w:rPr>
        <w:t>Ve a Seriales &gt; Vincular Serial (o usa el acceso rapido '/serials/match').</w:t>
      </w:r>
    </w:p>
    <w:p>
      <w:pPr>
        <w:spacing w:before="40" w:after="60"/>
        <w:ind w:left="288"/>
      </w:pPr>
      <w:r>
        <w:rPr>
          <w:b/>
          <w:color w:val="C02020"/>
          <w:sz w:val="22"/>
        </w:rPr>
        <w:t xml:space="preserve">2.  </w:t>
      </w:r>
      <w:r>
        <w:rPr>
          <w:color w:val="444455"/>
          <w:sz w:val="22"/>
        </w:rPr>
        <w:t>Escanea o escribe el numero de serial del dispositivo.</w:t>
      </w:r>
    </w:p>
    <w:p>
      <w:pPr>
        <w:spacing w:before="40" w:after="60"/>
        <w:ind w:left="288"/>
      </w:pPr>
      <w:r>
        <w:rPr>
          <w:b/>
          <w:color w:val="C02020"/>
          <w:sz w:val="22"/>
        </w:rPr>
        <w:t xml:space="preserve">3.  </w:t>
      </w:r>
      <w:r>
        <w:rPr>
          <w:color w:val="444455"/>
          <w:sz w:val="22"/>
        </w:rPr>
        <w:t>Escanea o escribe el numero de orden (formato XX-XXXXX-XX).</w:t>
      </w:r>
    </w:p>
    <w:p>
      <w:pPr>
        <w:spacing w:before="40" w:after="60"/>
        <w:ind w:left="288"/>
      </w:pPr>
      <w:r>
        <w:rPr>
          <w:b/>
          <w:color w:val="C02020"/>
          <w:sz w:val="22"/>
        </w:rPr>
        <w:t xml:space="preserve">4.  </w:t>
      </w:r>
      <w:r>
        <w:rPr>
          <w:color w:val="444455"/>
          <w:sz w:val="22"/>
        </w:rPr>
        <w:t>Pulsa 'Asignar'. El serial queda vinculado a esa orden.</w:t>
      </w:r>
    </w:p>
    <w:p>
      <w:pPr>
        <w:spacing w:before="100" w:after="100"/>
        <w:ind w:left="432"/>
        <w:pBdr>
          <w:left w:val="single" w:sz="12" w:space="4" w:color="057A55"/>
        </w:pBdr>
      </w:pPr>
      <w:r>
        <w:rPr>
          <w:i/>
          <w:color w:val="444455"/>
          <w:sz w:val="20"/>
        </w:rPr>
        <w:t>Si tienes una lista larga de seriales, usa la pestana 'Subir CSV' para vincularlos todos de una vez importando un fichero.</w:t>
      </w:r>
    </w:p>
    <w:p>
      <w:pPr>
        <w:spacing w:before="240" w:after="60"/>
      </w:pPr>
      <w:r>
        <w:rPr>
          <w:b/>
          <w:color w:val="1A1A2E"/>
          <w:sz w:val="26"/>
        </w:rPr>
        <w:t>6.2 Generar etiquetas de serial</w:t>
      </w:r>
    </w:p>
    <w:p>
      <w:pPr>
        <w:spacing w:before="40" w:after="60"/>
        <w:ind w:left="288"/>
      </w:pPr>
      <w:r>
        <w:rPr>
          <w:b/>
          <w:color w:val="C02020"/>
          <w:sz w:val="22"/>
        </w:rPr>
        <w:t xml:space="preserve">1.  </w:t>
      </w:r>
      <w:r>
        <w:rPr>
          <w:color w:val="444455"/>
          <w:sz w:val="22"/>
        </w:rPr>
        <w:t>Ve a Seriales &gt; Generador de Etiquetas.</w:t>
      </w:r>
    </w:p>
    <w:p>
      <w:pPr>
        <w:spacing w:before="40" w:after="60"/>
        <w:ind w:left="288"/>
      </w:pPr>
      <w:r>
        <w:rPr>
          <w:b/>
          <w:color w:val="C02020"/>
          <w:sz w:val="22"/>
        </w:rPr>
        <w:t xml:space="preserve">2.  </w:t>
      </w:r>
      <w:r>
        <w:rPr>
          <w:color w:val="444455"/>
          <w:sz w:val="22"/>
        </w:rPr>
        <w:t>Selecciona el operador (Orange, Vodafone u otro).</w:t>
      </w:r>
    </w:p>
    <w:p>
      <w:pPr>
        <w:spacing w:before="40" w:after="60"/>
        <w:ind w:left="288"/>
      </w:pPr>
      <w:r>
        <w:rPr>
          <w:b/>
          <w:color w:val="C02020"/>
          <w:sz w:val="22"/>
        </w:rPr>
        <w:t xml:space="preserve">3.  </w:t>
      </w:r>
      <w:r>
        <w:rPr>
          <w:color w:val="444455"/>
          <w:sz w:val="22"/>
        </w:rPr>
        <w:t>Elige el tipo de articulo.</w:t>
      </w:r>
    </w:p>
    <w:p>
      <w:pPr>
        <w:spacing w:before="40" w:after="60"/>
        <w:ind w:left="288"/>
      </w:pPr>
      <w:r>
        <w:rPr>
          <w:b/>
          <w:color w:val="C02020"/>
          <w:sz w:val="22"/>
        </w:rPr>
        <w:t xml:space="preserve">4.  </w:t>
      </w:r>
      <w:r>
        <w:rPr>
          <w:color w:val="444455"/>
          <w:sz w:val="22"/>
        </w:rPr>
        <w:t>Introduce la cantidad de etiquetas a generar.</w:t>
      </w:r>
    </w:p>
    <w:p>
      <w:pPr>
        <w:spacing w:before="40" w:after="60"/>
        <w:ind w:left="288"/>
      </w:pPr>
      <w:r>
        <w:rPr>
          <w:b/>
          <w:color w:val="C02020"/>
          <w:sz w:val="22"/>
        </w:rPr>
        <w:t xml:space="preserve">5.  </w:t>
      </w:r>
      <w:r>
        <w:rPr>
          <w:color w:val="444455"/>
          <w:sz w:val="22"/>
        </w:rPr>
        <w:t>Pulsa 'Generar'. El PDF se abre para previsualizar e imprimir.</w:t>
      </w:r>
    </w:p>
    <w:p>
      <w:pPr>
        <w:spacing w:before="100" w:after="100"/>
        <w:ind w:left="432"/>
        <w:pBdr>
          <w:left w:val="single" w:sz="12" w:space="4" w:color="057A55"/>
        </w:pBdr>
      </w:pPr>
      <w:r>
        <w:rPr>
          <w:i/>
          <w:color w:val="444455"/>
          <w:sz w:val="20"/>
        </w:rPr>
        <w:t>La app genera el codigo correlativo automaticamente siguiendo el formato de cada operador. No necesitas calcularlo manualmente.</w:t>
      </w:r>
    </w:p>
    <w:p>
      <w:pPr>
        <w:spacing w:before="240" w:after="60"/>
      </w:pPr>
      <w:r>
        <w:rPr>
          <w:b/>
          <w:color w:val="1A1A2E"/>
          <w:sz w:val="26"/>
        </w:rPr>
        <w:t>6.3 Verificar un serial</w:t>
      </w:r>
    </w:p>
    <w:p>
      <w:pPr>
        <w:spacing w:before="40" w:after="100"/>
      </w:pPr>
      <w:r>
        <w:rPr>
          <w:color w:val="444455"/>
          <w:sz w:val="22"/>
        </w:rPr>
        <w:t>Para comprobar si un serial ya existe en el sistema y su estado:</w:t>
      </w:r>
    </w:p>
    <w:p>
      <w:pPr>
        <w:spacing w:before="40" w:after="60"/>
        <w:ind w:left="288"/>
      </w:pPr>
      <w:r>
        <w:rPr>
          <w:b/>
          <w:color w:val="C02020"/>
          <w:sz w:val="22"/>
        </w:rPr>
        <w:t xml:space="preserve">1.  </w:t>
      </w:r>
      <w:r>
        <w:rPr>
          <w:color w:val="444455"/>
          <w:sz w:val="22"/>
        </w:rPr>
        <w:t>Ve a Seriales &gt; Verificacion.</w:t>
      </w:r>
    </w:p>
    <w:p>
      <w:pPr>
        <w:spacing w:before="40" w:after="60"/>
        <w:ind w:left="288"/>
      </w:pPr>
      <w:r>
        <w:rPr>
          <w:b/>
          <w:color w:val="C02020"/>
          <w:sz w:val="22"/>
        </w:rPr>
        <w:t xml:space="preserve">2.  </w:t>
      </w:r>
      <w:r>
        <w:rPr>
          <w:color w:val="444455"/>
          <w:sz w:val="22"/>
        </w:rPr>
        <w:t>Escanea o escribe el serial.</w:t>
      </w:r>
    </w:p>
    <w:p>
      <w:pPr>
        <w:spacing w:before="40" w:after="60"/>
        <w:ind w:left="288"/>
      </w:pPr>
      <w:r>
        <w:rPr>
          <w:b/>
          <w:color w:val="C02020"/>
          <w:sz w:val="22"/>
        </w:rPr>
        <w:t xml:space="preserve">3.  </w:t>
      </w:r>
      <w:r>
        <w:rPr>
          <w:color w:val="444455"/>
          <w:sz w:val="22"/>
        </w:rPr>
        <w:t>La app mostrara a que orden esta vinculado, el estado y el historial de cambios.</w:t>
      </w:r>
    </w:p>
    <w:p>
      <w:pPr>
        <w:spacing w:before="240" w:after="60"/>
      </w:pPr>
      <w:r>
        <w:rPr>
          <w:b/>
          <w:color w:val="1A1A2E"/>
          <w:sz w:val="26"/>
        </w:rPr>
        <w:t>6.4 Cambiar un serial</w:t>
      </w:r>
    </w:p>
    <w:p>
      <w:pPr>
        <w:spacing w:before="40" w:after="100"/>
      </w:pPr>
      <w:r>
        <w:rPr>
          <w:color w:val="444455"/>
          <w:sz w:val="22"/>
        </w:rPr>
        <w:t>Si un dispositivo ha sido reparado y tiene un nuevo numero de serie:</w:t>
      </w:r>
    </w:p>
    <w:p>
      <w:pPr>
        <w:spacing w:before="40" w:after="60"/>
        <w:ind w:left="288"/>
      </w:pPr>
      <w:r>
        <w:rPr>
          <w:b/>
          <w:color w:val="C02020"/>
          <w:sz w:val="22"/>
        </w:rPr>
        <w:t xml:space="preserve">1.  </w:t>
      </w:r>
      <w:r>
        <w:rPr>
          <w:color w:val="444455"/>
          <w:sz w:val="22"/>
        </w:rPr>
        <w:t>Ve a Seriales &gt; Cambio de Serial.</w:t>
      </w:r>
    </w:p>
    <w:p>
      <w:pPr>
        <w:spacing w:before="40" w:after="60"/>
        <w:ind w:left="288"/>
      </w:pPr>
      <w:r>
        <w:rPr>
          <w:b/>
          <w:color w:val="C02020"/>
          <w:sz w:val="22"/>
        </w:rPr>
        <w:t xml:space="preserve">2.  </w:t>
      </w:r>
      <w:r>
        <w:rPr>
          <w:color w:val="444455"/>
          <w:sz w:val="22"/>
        </w:rPr>
        <w:t>Introduce el serial antiguo.</w:t>
      </w:r>
    </w:p>
    <w:p>
      <w:pPr>
        <w:spacing w:before="40" w:after="60"/>
        <w:ind w:left="288"/>
      </w:pPr>
      <w:r>
        <w:rPr>
          <w:b/>
          <w:color w:val="C02020"/>
          <w:sz w:val="22"/>
        </w:rPr>
        <w:t xml:space="preserve">3.  </w:t>
      </w:r>
      <w:r>
        <w:rPr>
          <w:color w:val="444455"/>
          <w:sz w:val="22"/>
        </w:rPr>
        <w:t>Introduce el serial nuevo.</w:t>
      </w:r>
    </w:p>
    <w:p>
      <w:pPr>
        <w:spacing w:before="40" w:after="60"/>
        <w:ind w:left="288"/>
      </w:pPr>
      <w:r>
        <w:rPr>
          <w:b/>
          <w:color w:val="C02020"/>
          <w:sz w:val="22"/>
        </w:rPr>
        <w:t xml:space="preserve">4.  </w:t>
      </w:r>
      <w:r>
        <w:rPr>
          <w:color w:val="444455"/>
          <w:sz w:val="22"/>
        </w:rPr>
        <w:t>Confirma el cambio. Queda registrado en el historial de auditorias.</w:t>
      </w:r>
    </w:p>
    <w:p>
      <w:r>
        <w:br w:type="page"/>
      </w:r>
    </w:p>
    <w:p>
      <w:pPr>
        <w:spacing w:before="320" w:after="40"/>
      </w:pPr>
      <w:r>
        <w:rPr>
          <w:b/>
          <w:color w:val="C02020"/>
          <w:sz w:val="36"/>
        </w:rPr>
        <w:t>7. Modulo OrderOps (Gestion de Ordenes)</w:t>
      </w:r>
    </w:p>
    <w:p>
      <w:pPr>
        <w:spacing w:before="40" w:after="40"/>
        <w:pBdr>
          <w:bottom w:val="single" w:sz="6" w:space="1" w:color="C02020"/>
        </w:pBdr>
      </w:pPr>
    </w:p>
    <w:p>
      <w:pPr>
        <w:spacing w:before="40" w:after="100"/>
      </w:pPr>
      <w:r>
        <w:rPr>
          <w:color w:val="444455"/>
          <w:sz w:val="22"/>
        </w:rPr>
        <w:t>OrderOps es el modulo de gestion de ordenes de trabajo con soporte de inteligencia artificial. Aqui puedes ver, filtrar y gestionar todas las ordenes asignadas a tu equipo.</w:t>
      </w:r>
    </w:p>
    <w:p>
      <w:pPr>
        <w:spacing w:before="240" w:after="60"/>
      </w:pPr>
      <w:r>
        <w:rPr>
          <w:b/>
          <w:color w:val="1A1A2E"/>
          <w:sz w:val="26"/>
        </w:rPr>
        <w:t>7.1 Ver la cola de ordenes</w:t>
      </w:r>
    </w:p>
    <w:p>
      <w:pPr>
        <w:spacing w:before="40" w:after="60"/>
        <w:ind w:left="288"/>
      </w:pPr>
      <w:r>
        <w:rPr>
          <w:b/>
          <w:color w:val="C02020"/>
          <w:sz w:val="22"/>
        </w:rPr>
        <w:t xml:space="preserve">1.  </w:t>
      </w:r>
      <w:r>
        <w:rPr>
          <w:color w:val="444455"/>
          <w:sz w:val="22"/>
        </w:rPr>
        <w:t>Ve a Ordenes CF &gt; Cola de Ordenes en el menu lateral.</w:t>
      </w:r>
    </w:p>
    <w:p>
      <w:pPr>
        <w:spacing w:before="40" w:after="60"/>
        <w:ind w:left="288"/>
      </w:pPr>
      <w:r>
        <w:rPr>
          <w:b/>
          <w:color w:val="C02020"/>
          <w:sz w:val="22"/>
        </w:rPr>
        <w:t xml:space="preserve">2.  </w:t>
      </w:r>
      <w:r>
        <w:rPr>
          <w:color w:val="444455"/>
          <w:sz w:val="22"/>
        </w:rPr>
        <w:t>Las ordenes aparecen agrupadas por estado (Pendiente, En proceso, Completada, Parada).</w:t>
      </w:r>
    </w:p>
    <w:p>
      <w:pPr>
        <w:spacing w:before="40" w:after="60"/>
        <w:ind w:left="288"/>
      </w:pPr>
      <w:r>
        <w:rPr>
          <w:b/>
          <w:color w:val="C02020"/>
          <w:sz w:val="22"/>
        </w:rPr>
        <w:t xml:space="preserve">3.  </w:t>
      </w:r>
      <w:r>
        <w:rPr>
          <w:color w:val="444455"/>
          <w:sz w:val="22"/>
        </w:rPr>
        <w:t>Usa los filtros de la parte superior para buscar por numero de orden, estado o ver solo las tuyas.</w:t>
      </w:r>
    </w:p>
    <w:p>
      <w:pPr>
        <w:spacing w:before="40" w:after="60"/>
        <w:ind w:left="288"/>
      </w:pPr>
      <w:r>
        <w:rPr>
          <w:b/>
          <w:color w:val="C02020"/>
          <w:sz w:val="22"/>
        </w:rPr>
        <w:t xml:space="preserve">4.  </w:t>
      </w:r>
      <w:r>
        <w:rPr>
          <w:color w:val="444455"/>
          <w:sz w:val="22"/>
        </w:rPr>
        <w:t>Haz clic en una orden para ver su detalle completo.</w:t>
      </w:r>
    </w:p>
    <w:p>
      <w:pPr>
        <w:spacing w:before="100" w:after="100"/>
        <w:ind w:left="432"/>
        <w:pBdr>
          <w:left w:val="single" w:sz="12" w:space="4" w:color="057A55"/>
        </w:pBdr>
      </w:pPr>
      <w:r>
        <w:rPr>
          <w:i/>
          <w:color w:val="444455"/>
          <w:sz w:val="20"/>
        </w:rPr>
        <w:t>La pantalla se actualiza automaticamente cada 30 segundos. Tambien puedes forzar la actualizacion con el boton de refresco.</w:t>
      </w:r>
    </w:p>
    <w:p>
      <w:pPr>
        <w:spacing w:before="240" w:after="60"/>
      </w:pPr>
      <w:r>
        <w:rPr>
          <w:b/>
          <w:color w:val="1A1A2E"/>
          <w:sz w:val="26"/>
        </w:rPr>
        <w:t>7.2 Detalle de una orden</w:t>
      </w:r>
    </w:p>
    <w:p>
      <w:pPr>
        <w:spacing w:before="40" w:after="100"/>
      </w:pPr>
      <w:r>
        <w:rPr>
          <w:color w:val="444455"/>
          <w:sz w:val="22"/>
        </w:rPr>
        <w:t>Al abrir una orden veras toda la informacion: numero, familia de producto, operario asignado, items de trabajo, archivos adjuntos y el historial de cambios.</w:t>
      </w:r>
    </w:p>
    <w:p>
      <w:pPr>
        <w:spacing w:before="20" w:after="60"/>
        <w:ind w:left="360"/>
      </w:pPr>
      <w:r>
        <w:rPr>
          <w:sz w:val="22"/>
        </w:rPr>
        <w:t xml:space="preserve">•  </w:t>
      </w:r>
      <w:r>
        <w:rPr>
          <w:b/>
          <w:color w:val="1A1A2E"/>
          <w:sz w:val="22"/>
        </w:rPr>
        <w:t xml:space="preserve">Work Items: </w:t>
      </w:r>
      <w:r>
        <w:rPr>
          <w:color w:val="444455"/>
          <w:sz w:val="22"/>
        </w:rPr>
        <w:t>Lista de tareas individuales con su estado.</w:t>
      </w:r>
    </w:p>
    <w:p>
      <w:pPr>
        <w:spacing w:before="20" w:after="60"/>
        <w:ind w:left="360"/>
      </w:pPr>
      <w:r>
        <w:rPr>
          <w:sz w:val="22"/>
        </w:rPr>
        <w:t xml:space="preserve">•  </w:t>
      </w:r>
      <w:r>
        <w:rPr>
          <w:b/>
          <w:color w:val="1A1A2E"/>
          <w:sz w:val="22"/>
        </w:rPr>
        <w:t xml:space="preserve">Archivos: </w:t>
      </w:r>
      <w:r>
        <w:rPr>
          <w:color w:val="444455"/>
          <w:sz w:val="22"/>
        </w:rPr>
        <w:t>Archivos y documentos adjuntos (CSVs, PDFs, archivos de serigrafia).</w:t>
      </w:r>
    </w:p>
    <w:p>
      <w:pPr>
        <w:spacing w:before="20" w:after="60"/>
        <w:ind w:left="360"/>
      </w:pPr>
      <w:r>
        <w:rPr>
          <w:sz w:val="22"/>
        </w:rPr>
        <w:t xml:space="preserve">•  </w:t>
      </w:r>
      <w:r>
        <w:rPr>
          <w:b/>
          <w:color w:val="1A1A2E"/>
          <w:sz w:val="22"/>
        </w:rPr>
        <w:t xml:space="preserve">Historial: </w:t>
      </w:r>
      <w:r>
        <w:rPr>
          <w:color w:val="444455"/>
          <w:sz w:val="22"/>
        </w:rPr>
        <w:t>Registro de todas las acciones realizadas sobre la orden.</w:t>
      </w:r>
    </w:p>
    <w:p>
      <w:pPr>
        <w:spacing w:before="240" w:after="60"/>
      </w:pPr>
      <w:r>
        <w:rPr>
          <w:b/>
          <w:color w:val="1A1A2E"/>
          <w:sz w:val="26"/>
        </w:rPr>
        <w:t>7.3 Cotizaciones</w:t>
      </w:r>
    </w:p>
    <w:p>
      <w:pPr>
        <w:spacing w:before="40" w:after="100"/>
      </w:pPr>
      <w:r>
        <w:rPr>
          <w:color w:val="444455"/>
          <w:sz w:val="22"/>
        </w:rPr>
        <w:t>Ve a Ordenes CF &gt; Cotizaciones para consultar el listado de cotizaciones. Si tienes rol de administrador o jefe, puedes editar los campos directamente en la tabla haciendo clic sobre el valor.</w:t>
      </w:r>
    </w:p>
    <w:p>
      <w:pPr>
        <w:spacing w:before="240" w:after="60"/>
      </w:pPr>
      <w:r>
        <w:rPr>
          <w:b/>
          <w:color w:val="1A1A2E"/>
          <w:sz w:val="26"/>
        </w:rPr>
        <w:t>7.4 Proyectos</w:t>
      </w:r>
    </w:p>
    <w:p>
      <w:pPr>
        <w:spacing w:before="40" w:after="100"/>
      </w:pPr>
      <w:r>
        <w:rPr>
          <w:color w:val="444455"/>
          <w:sz w:val="22"/>
        </w:rPr>
        <w:t>En Ordenes CF &gt; Proyectos encontraras los proyectos asociados a las ordenes, con su estado de avance y el detalle de transacciones economicas.</w:t>
      </w:r>
    </w:p>
    <w:p>
      <w:r>
        <w:br w:type="page"/>
      </w:r>
    </w:p>
    <w:p>
      <w:pPr>
        <w:spacing w:before="320" w:after="40"/>
      </w:pPr>
      <w:r>
        <w:rPr>
          <w:b/>
          <w:color w:val="C02020"/>
          <w:sz w:val="36"/>
        </w:rPr>
        <w:t>8. Sentinel - Maquetado de Dispositivos</w:t>
      </w:r>
    </w:p>
    <w:p>
      <w:pPr>
        <w:spacing w:before="40" w:after="40"/>
        <w:pBdr>
          <w:bottom w:val="single" w:sz="6" w:space="1" w:color="C02020"/>
        </w:pBdr>
      </w:pPr>
    </w:p>
    <w:p>
      <w:pPr>
        <w:spacing w:before="40" w:after="100"/>
      </w:pPr>
      <w:r>
        <w:rPr>
          <w:color w:val="444455"/>
          <w:sz w:val="22"/>
        </w:rPr>
        <w:t>Sentinel es el sistema de maquetado: instala automaticamente el sistema operativo en los dispositivos conectados a las mesas de trabajo. El operario solo necesita conectar el dispositivo y supervisar el proceso.</w:t>
      </w:r>
    </w:p>
    <w:p>
      <w:pPr>
        <w:spacing w:before="240" w:after="60"/>
      </w:pPr>
      <w:r>
        <w:rPr>
          <w:b/>
          <w:color w:val="1A1A2E"/>
          <w:sz w:val="26"/>
        </w:rPr>
        <w:t>8.1 Ver el estado del maquetado</w:t>
      </w:r>
    </w:p>
    <w:p>
      <w:pPr>
        <w:spacing w:before="40" w:after="60"/>
        <w:ind w:left="288"/>
      </w:pPr>
      <w:r>
        <w:rPr>
          <w:b/>
          <w:color w:val="C02020"/>
          <w:sz w:val="22"/>
        </w:rPr>
        <w:t xml:space="preserve">1.  </w:t>
      </w:r>
      <w:r>
        <w:rPr>
          <w:color w:val="444455"/>
          <w:sz w:val="22"/>
        </w:rPr>
        <w:t>Accede a Sentinel desde el menu (si tu perfil tiene acceso).</w:t>
      </w:r>
    </w:p>
    <w:p>
      <w:pPr>
        <w:spacing w:before="40" w:after="60"/>
        <w:ind w:left="288"/>
      </w:pPr>
      <w:r>
        <w:rPr>
          <w:b/>
          <w:color w:val="C02020"/>
          <w:sz w:val="22"/>
        </w:rPr>
        <w:t xml:space="preserve">2.  </w:t>
      </w:r>
      <w:r>
        <w:rPr>
          <w:color w:val="444455"/>
          <w:sz w:val="22"/>
        </w:rPr>
        <w:t>La pantalla izquierda muestra todos los dispositivos siendo maquetados en tiempo real.</w:t>
      </w:r>
    </w:p>
    <w:p>
      <w:pPr>
        <w:spacing w:before="40" w:after="60"/>
        <w:ind w:left="288"/>
      </w:pPr>
      <w:r>
        <w:rPr>
          <w:b/>
          <w:color w:val="C02020"/>
          <w:sz w:val="22"/>
        </w:rPr>
        <w:t xml:space="preserve">3.  </w:t>
      </w:r>
      <w:r>
        <w:rPr>
          <w:color w:val="444455"/>
          <w:sz w:val="22"/>
        </w:rPr>
        <w:t>Cada dispositivo muestra: serial, progreso en porcentaje, etapa actual (descarga, instalacion, verificacion) y si ha terminado con exito o error.</w:t>
      </w:r>
    </w:p>
    <w:p>
      <w:pPr>
        <w:spacing w:before="240" w:after="60"/>
      </w:pPr>
      <w:r>
        <w:rPr>
          <w:b/>
          <w:color w:val="1A1A2E"/>
          <w:sz w:val="26"/>
        </w:rPr>
        <w:t>8.2 Imagenes activas</w:t>
      </w:r>
    </w:p>
    <w:p>
      <w:pPr>
        <w:spacing w:before="40" w:after="100"/>
      </w:pPr>
      <w:r>
        <w:rPr>
          <w:color w:val="444455"/>
          <w:sz w:val="22"/>
        </w:rPr>
        <w:t>En Sentinel &gt; Imagenes Activas ves el panel completo de todos los dispositivos conectados con su estado de maquetado.</w:t>
      </w:r>
    </w:p>
    <w:p>
      <w:pPr>
        <w:spacing w:before="20" w:after="60"/>
        <w:ind w:left="360"/>
      </w:pPr>
      <w:r>
        <w:rPr>
          <w:sz w:val="22"/>
        </w:rPr>
        <w:t xml:space="preserve">•  </w:t>
      </w:r>
      <w:r>
        <w:rPr>
          <w:color w:val="444455"/>
          <w:sz w:val="22"/>
        </w:rPr>
        <w:t>Verde: maquetado completado con exito.</w:t>
      </w:r>
    </w:p>
    <w:p>
      <w:pPr>
        <w:spacing w:before="20" w:after="60"/>
        <w:ind w:left="360"/>
      </w:pPr>
      <w:r>
        <w:rPr>
          <w:sz w:val="22"/>
        </w:rPr>
        <w:t xml:space="preserve">•  </w:t>
      </w:r>
      <w:r>
        <w:rPr>
          <w:color w:val="444455"/>
          <w:sz w:val="22"/>
        </w:rPr>
        <w:t>Amarillo/Naranja: en progreso.</w:t>
      </w:r>
    </w:p>
    <w:p>
      <w:pPr>
        <w:spacing w:before="20" w:after="60"/>
        <w:ind w:left="360"/>
      </w:pPr>
      <w:r>
        <w:rPr>
          <w:sz w:val="22"/>
        </w:rPr>
        <w:t xml:space="preserve">•  </w:t>
      </w:r>
      <w:r>
        <w:rPr>
          <w:color w:val="444455"/>
          <w:sz w:val="22"/>
        </w:rPr>
        <w:t>Rojo: error — requiere atencion del operario.</w:t>
      </w:r>
    </w:p>
    <w:p>
      <w:pPr>
        <w:spacing w:before="240" w:after="60"/>
      </w:pPr>
      <w:r>
        <w:rPr>
          <w:b/>
          <w:color w:val="1A1A2E"/>
          <w:sz w:val="26"/>
        </w:rPr>
        <w:t>8.3 Mesas fisicas</w:t>
      </w:r>
    </w:p>
    <w:p>
      <w:pPr>
        <w:spacing w:before="40" w:after="100"/>
      </w:pPr>
      <w:r>
        <w:rPr>
          <w:color w:val="444455"/>
          <w:sz w:val="22"/>
        </w:rPr>
        <w:t>En Sentinel &gt; Mesas Fisicas puedes ver que puerto del switch de red corresponde a cada dispositivo y su estado de maquetado.</w:t>
      </w:r>
    </w:p>
    <w:p>
      <w:pPr>
        <w:spacing w:before="240" w:after="60"/>
      </w:pPr>
      <w:r>
        <w:rPr>
          <w:b/>
          <w:color w:val="1A1A2E"/>
          <w:sz w:val="26"/>
        </w:rPr>
        <w:t>8.4 Estadisticas</w:t>
      </w:r>
    </w:p>
    <w:p>
      <w:pPr>
        <w:spacing w:before="40" w:after="100"/>
      </w:pPr>
      <w:r>
        <w:rPr>
          <w:color w:val="444455"/>
          <w:sz w:val="22"/>
        </w:rPr>
        <w:t>En Sentinel &gt; Estadisticas encontraras graficos con el rendimiento historico: dispositivos maquetados por dia, tasa de exito y tiempo medio por dispositivo.</w:t>
      </w:r>
    </w:p>
    <w:p>
      <w:pPr>
        <w:spacing w:before="240" w:after="60"/>
      </w:pPr>
      <w:r>
        <w:rPr>
          <w:b/>
          <w:color w:val="1A1A2E"/>
          <w:sz w:val="26"/>
        </w:rPr>
        <w:t>8.5 Asistente IA por voz</w:t>
      </w:r>
    </w:p>
    <w:p>
      <w:pPr>
        <w:spacing w:before="40" w:after="100"/>
      </w:pPr>
      <w:r>
        <w:rPr>
          <w:color w:val="444455"/>
          <w:sz w:val="22"/>
        </w:rPr>
        <w:t>Sentinel incluye un asistente de inteligencia artificial al que puedes hacer preguntas sobre el estado del maquetado. Puedes escribir tu consulta o usar el microfono para hablar directamente.</w:t>
      </w:r>
    </w:p>
    <w:p>
      <w:pPr>
        <w:spacing w:before="100" w:after="100"/>
        <w:ind w:left="432"/>
        <w:pBdr>
          <w:left w:val="single" w:sz="12" w:space="4" w:color="057A55"/>
        </w:pBdr>
      </w:pPr>
      <w:r>
        <w:rPr>
          <w:i/>
          <w:color w:val="444455"/>
          <w:sz w:val="20"/>
        </w:rPr>
        <w:t>Ejemplo de pregunta: 'cuantos dispositivos se han maquetado hoy?' o 'hay algun error en la orden 29105?'</w:t>
      </w:r>
    </w:p>
    <w:p>
      <w:r>
        <w:br w:type="page"/>
      </w:r>
    </w:p>
    <w:p>
      <w:pPr>
        <w:spacing w:before="320" w:after="40"/>
      </w:pPr>
      <w:r>
        <w:rPr>
          <w:b/>
          <w:color w:val="C02020"/>
          <w:sz w:val="36"/>
        </w:rPr>
        <w:t>9. Modulo Recursos Humanos</w:t>
      </w:r>
    </w:p>
    <w:p>
      <w:pPr>
        <w:spacing w:before="40" w:after="40"/>
        <w:pBdr>
          <w:bottom w:val="single" w:sz="6" w:space="1" w:color="C02020"/>
        </w:pBdr>
      </w:pPr>
    </w:p>
    <w:p>
      <w:pPr>
        <w:spacing w:before="40" w:after="100"/>
      </w:pPr>
      <w:r>
        <w:rPr>
          <w:color w:val="444455"/>
          <w:sz w:val="22"/>
        </w:rPr>
        <w:t>El modulo de RRHH gestiona el control de presencia y la informacion de los empleados.</w:t>
      </w:r>
    </w:p>
    <w:p>
      <w:pPr>
        <w:spacing w:before="240" w:after="60"/>
      </w:pPr>
      <w:r>
        <w:rPr>
          <w:b/>
          <w:color w:val="1A1A2E"/>
          <w:sz w:val="26"/>
        </w:rPr>
        <w:t>9.1 Fichar (entrada/salida)</w:t>
      </w:r>
    </w:p>
    <w:p>
      <w:pPr>
        <w:spacing w:before="40" w:after="100"/>
      </w:pPr>
      <w:r>
        <w:rPr>
          <w:color w:val="444455"/>
          <w:sz w:val="22"/>
        </w:rPr>
        <w:t>Registra tu entrada o salida del turno.</w:t>
      </w:r>
    </w:p>
    <w:p>
      <w:pPr>
        <w:spacing w:before="40" w:after="60"/>
        <w:ind w:left="288"/>
      </w:pPr>
      <w:r>
        <w:rPr>
          <w:b/>
          <w:color w:val="C02020"/>
          <w:sz w:val="22"/>
        </w:rPr>
        <w:t xml:space="preserve">1.  </w:t>
      </w:r>
      <w:r>
        <w:rPr>
          <w:color w:val="444455"/>
          <w:sz w:val="22"/>
        </w:rPr>
        <w:t>Ve a Recursos Humanos &gt; Fichaje.</w:t>
      </w:r>
    </w:p>
    <w:p>
      <w:pPr>
        <w:spacing w:before="40" w:after="60"/>
        <w:ind w:left="288"/>
      </w:pPr>
      <w:r>
        <w:rPr>
          <w:b/>
          <w:color w:val="C02020"/>
          <w:sz w:val="22"/>
        </w:rPr>
        <w:t xml:space="preserve">2.  </w:t>
      </w:r>
      <w:r>
        <w:rPr>
          <w:color w:val="444455"/>
          <w:sz w:val="22"/>
        </w:rPr>
        <w:t>Escanea tu tarjeta o codigo QR personal, o introduce tu ID manualmente.</w:t>
      </w:r>
    </w:p>
    <w:p>
      <w:pPr>
        <w:spacing w:before="40" w:after="60"/>
        <w:ind w:left="288"/>
      </w:pPr>
      <w:r>
        <w:rPr>
          <w:b/>
          <w:color w:val="C02020"/>
          <w:sz w:val="22"/>
        </w:rPr>
        <w:t xml:space="preserve">3.  </w:t>
      </w:r>
      <w:r>
        <w:rPr>
          <w:color w:val="444455"/>
          <w:sz w:val="22"/>
        </w:rPr>
        <w:t>La pantalla cambiara de color y mostrara un mensaje de confirmacion (entrada o salida).</w:t>
      </w:r>
    </w:p>
    <w:p>
      <w:pPr>
        <w:spacing w:before="100" w:after="100"/>
        <w:ind w:left="432"/>
        <w:pBdr>
          <w:left w:val="single" w:sz="12" w:space="4" w:color="D97706"/>
        </w:pBdr>
      </w:pPr>
      <w:r>
        <w:rPr>
          <w:i/>
          <w:color w:val="444455"/>
          <w:sz w:val="20"/>
        </w:rPr>
        <w:t>No fiches por otro companero. Cada fichaje queda registrado con tu usuario y la hora exacta.</w:t>
      </w:r>
    </w:p>
    <w:p>
      <w:pPr>
        <w:spacing w:before="100" w:after="100"/>
        <w:ind w:left="432"/>
        <w:pBdr>
          <w:left w:val="single" w:sz="12" w:space="4" w:color="057A55"/>
        </w:pBdr>
      </w:pPr>
      <w:r>
        <w:rPr>
          <w:i/>
          <w:color w:val="444455"/>
          <w:sz w:val="20"/>
        </w:rPr>
        <w:t>Si tienes problemas para fichar, avisa a tu supervisor inmediatamente para que lo registre manualmente.</w:t>
      </w:r>
    </w:p>
    <w:p>
      <w:pPr>
        <w:spacing w:before="240" w:after="60"/>
      </w:pPr>
      <w:r>
        <w:rPr>
          <w:b/>
          <w:color w:val="1A1A2E"/>
          <w:sz w:val="26"/>
        </w:rPr>
        <w:t>9.2 Ver historial de fichajes</w:t>
      </w:r>
    </w:p>
    <w:p>
      <w:pPr>
        <w:spacing w:before="40" w:after="100"/>
      </w:pPr>
      <w:r>
        <w:rPr>
          <w:color w:val="444455"/>
          <w:sz w:val="22"/>
        </w:rPr>
        <w:t>Ve a Recursos Humanos &gt; Registro de Fichajes para consultar tu historial de entradas y salidas. Si eres supervisor, puedes ver el historial de todo el equipo y exportarlo a Excel.</w:t>
      </w:r>
    </w:p>
    <w:p>
      <w:pPr>
        <w:spacing w:before="240" w:after="60"/>
      </w:pPr>
      <w:r>
        <w:rPr>
          <w:b/>
          <w:color w:val="1A1A2E"/>
          <w:sz w:val="26"/>
        </w:rPr>
        <w:t>9.3 Asignacion de trabajo</w:t>
      </w:r>
    </w:p>
    <w:p>
      <w:pPr>
        <w:spacing w:before="40" w:after="100"/>
      </w:pPr>
      <w:r>
        <w:rPr>
          <w:color w:val="444455"/>
          <w:sz w:val="22"/>
        </w:rPr>
        <w:t>Los supervisores pueden asignar tipos de trabajo a los operarios en Recursos Humanos &gt; Asignacion de Trabajo. Selecciona el empleado y el tipo de tarea asignada para esa jornada.</w:t>
      </w:r>
    </w:p>
    <w:p>
      <w:r>
        <w:br w:type="page"/>
      </w:r>
    </w:p>
    <w:p>
      <w:pPr>
        <w:spacing w:before="320" w:after="40"/>
      </w:pPr>
      <w:r>
        <w:rPr>
          <w:b/>
          <w:color w:val="C02020"/>
          <w:sz w:val="36"/>
        </w:rPr>
        <w:t>10. Modulo Analisis y Servicios</w:t>
      </w:r>
    </w:p>
    <w:p>
      <w:pPr>
        <w:spacing w:before="40" w:after="40"/>
        <w:pBdr>
          <w:bottom w:val="single" w:sz="6" w:space="1" w:color="C02020"/>
        </w:pBdr>
      </w:pPr>
    </w:p>
    <w:p>
      <w:pPr>
        <w:spacing w:before="40" w:after="100"/>
      </w:pPr>
      <w:r>
        <w:rPr>
          <w:color w:val="444455"/>
          <w:sz w:val="22"/>
        </w:rPr>
        <w:t>Gestion de los servicios tecnicos prestados a clientes y fabricantes: reparaciones, analisis y mantenimientos.</w:t>
      </w:r>
    </w:p>
    <w:p>
      <w:pPr>
        <w:spacing w:before="240" w:after="60"/>
      </w:pPr>
      <w:r>
        <w:rPr>
          <w:b/>
          <w:color w:val="1A1A2E"/>
          <w:sz w:val="26"/>
        </w:rPr>
        <w:t>10.1 Ver transacciones abiertas</w:t>
      </w:r>
    </w:p>
    <w:p>
      <w:pPr>
        <w:spacing w:before="40" w:after="100"/>
      </w:pPr>
      <w:r>
        <w:rPr>
          <w:color w:val="444455"/>
          <w:sz w:val="22"/>
        </w:rPr>
        <w:t>Al entrar en Analisis y Servicios veras dos listas: las transacciones actualmente abiertas y el historial de transacciones cerradas.</w:t>
      </w:r>
    </w:p>
    <w:p>
      <w:pPr>
        <w:spacing w:before="20" w:after="60"/>
        <w:ind w:left="360"/>
      </w:pPr>
      <w:r>
        <w:rPr>
          <w:sz w:val="22"/>
        </w:rPr>
        <w:t xml:space="preserve">•  </w:t>
      </w:r>
      <w:r>
        <w:rPr>
          <w:color w:val="444455"/>
          <w:sz w:val="22"/>
        </w:rPr>
        <w:t>Filtra por cliente, fabricante, servicio, fecha o estado de pago usando los filtros en la parte superior.</w:t>
      </w:r>
    </w:p>
    <w:p>
      <w:pPr>
        <w:spacing w:before="20" w:after="60"/>
        <w:ind w:left="360"/>
      </w:pPr>
      <w:r>
        <w:rPr>
          <w:sz w:val="22"/>
        </w:rPr>
        <w:t xml:space="preserve">•  </w:t>
      </w:r>
      <w:r>
        <w:rPr>
          <w:color w:val="444455"/>
          <w:sz w:val="22"/>
        </w:rPr>
        <w:t>Haz clic en cualquier transaccion para ver su detalle.</w:t>
      </w:r>
    </w:p>
    <w:p>
      <w:pPr>
        <w:spacing w:before="240" w:after="60"/>
      </w:pPr>
      <w:r>
        <w:rPr>
          <w:b/>
          <w:color w:val="1A1A2E"/>
          <w:sz w:val="26"/>
        </w:rPr>
        <w:t>10.2 Registrar un nuevo servicio</w:t>
      </w:r>
    </w:p>
    <w:p>
      <w:pPr>
        <w:spacing w:before="40" w:after="60"/>
        <w:ind w:left="288"/>
      </w:pPr>
      <w:r>
        <w:rPr>
          <w:b/>
          <w:color w:val="C02020"/>
          <w:sz w:val="22"/>
        </w:rPr>
        <w:t xml:space="preserve">1.  </w:t>
      </w:r>
      <w:r>
        <w:rPr>
          <w:color w:val="444455"/>
          <w:sz w:val="22"/>
        </w:rPr>
        <w:t>Pulsa el boton '+' o 'Nuevo Servicio' en la pantalla principal.</w:t>
      </w:r>
    </w:p>
    <w:p>
      <w:pPr>
        <w:spacing w:before="40" w:after="60"/>
        <w:ind w:left="288"/>
      </w:pPr>
      <w:r>
        <w:rPr>
          <w:b/>
          <w:color w:val="C02020"/>
          <w:sz w:val="22"/>
        </w:rPr>
        <w:t xml:space="preserve">2.  </w:t>
      </w:r>
      <w:r>
        <w:rPr>
          <w:color w:val="444455"/>
          <w:sz w:val="22"/>
        </w:rPr>
        <w:t>Selecciona el cliente y el fabricante.</w:t>
      </w:r>
    </w:p>
    <w:p>
      <w:pPr>
        <w:spacing w:before="40" w:after="60"/>
        <w:ind w:left="288"/>
      </w:pPr>
      <w:r>
        <w:rPr>
          <w:b/>
          <w:color w:val="C02020"/>
          <w:sz w:val="22"/>
        </w:rPr>
        <w:t xml:space="preserve">3.  </w:t>
      </w:r>
      <w:r>
        <w:rPr>
          <w:color w:val="444455"/>
          <w:sz w:val="22"/>
        </w:rPr>
        <w:t>Elige el tipo de servicio.</w:t>
      </w:r>
    </w:p>
    <w:p>
      <w:pPr>
        <w:spacing w:before="40" w:after="60"/>
        <w:ind w:left="288"/>
      </w:pPr>
      <w:r>
        <w:rPr>
          <w:b/>
          <w:color w:val="C02020"/>
          <w:sz w:val="22"/>
        </w:rPr>
        <w:t xml:space="preserve">4.  </w:t>
      </w:r>
      <w:r>
        <w:rPr>
          <w:color w:val="444455"/>
          <w:sz w:val="22"/>
        </w:rPr>
        <w:t>Rellena el importe y cualquier observacion.</w:t>
      </w:r>
    </w:p>
    <w:p>
      <w:pPr>
        <w:spacing w:before="40" w:after="60"/>
        <w:ind w:left="288"/>
      </w:pPr>
      <w:r>
        <w:rPr>
          <w:b/>
          <w:color w:val="C02020"/>
          <w:sz w:val="22"/>
        </w:rPr>
        <w:t xml:space="preserve">5.  </w:t>
      </w:r>
      <w:r>
        <w:rPr>
          <w:color w:val="444455"/>
          <w:sz w:val="22"/>
        </w:rPr>
        <w:t>Guarda. La transaccion aparece en la lista de abiertas.</w:t>
      </w:r>
    </w:p>
    <w:p>
      <w:pPr>
        <w:spacing w:before="240" w:after="60"/>
      </w:pPr>
      <w:r>
        <w:rPr>
          <w:b/>
          <w:color w:val="1A1A2E"/>
          <w:sz w:val="26"/>
        </w:rPr>
        <w:t>10.3 Cerrar una transaccion</w:t>
      </w:r>
    </w:p>
    <w:p>
      <w:pPr>
        <w:spacing w:before="40" w:after="100"/>
      </w:pPr>
      <w:r>
        <w:rPr>
          <w:color w:val="444455"/>
          <w:sz w:val="22"/>
        </w:rPr>
        <w:t>Cuando el servicio se ha completado y cobrado, marca la transaccion como pagada y cierra el registro.</w:t>
      </w:r>
    </w:p>
    <w:p>
      <w:pPr>
        <w:spacing w:before="100" w:after="100"/>
        <w:ind w:left="432"/>
        <w:pBdr>
          <w:left w:val="single" w:sz="12" w:space="4" w:color="057A55"/>
        </w:pBdr>
      </w:pPr>
      <w:r>
        <w:rPr>
          <w:i/>
          <w:color w:val="444455"/>
          <w:sz w:val="20"/>
        </w:rPr>
        <w:t>Puedes exportar las transacciones filtradas a Excel usando el boton 'Exportar' en la parte superior.</w:t>
      </w:r>
    </w:p>
    <w:p>
      <w:r>
        <w:br w:type="page"/>
      </w:r>
    </w:p>
    <w:p>
      <w:pPr>
        <w:spacing w:before="320" w:after="40"/>
      </w:pPr>
      <w:r>
        <w:rPr>
          <w:b/>
          <w:color w:val="C02020"/>
          <w:sz w:val="36"/>
        </w:rPr>
        <w:t>11. Modulo Xiaomi</w:t>
      </w:r>
    </w:p>
    <w:p>
      <w:pPr>
        <w:spacing w:before="40" w:after="40"/>
        <w:pBdr>
          <w:bottom w:val="single" w:sz="6" w:space="1" w:color="C02020"/>
        </w:pBdr>
      </w:pPr>
    </w:p>
    <w:p>
      <w:pPr>
        <w:spacing w:before="40" w:after="100"/>
      </w:pPr>
      <w:r>
        <w:rPr>
          <w:color w:val="444455"/>
          <w:sz w:val="22"/>
        </w:rPr>
        <w:t>Gestion de dispositivos y ordenes Xiaomi bajo el protocolo CESB (servicio oficial Xiaomi).</w:t>
      </w:r>
    </w:p>
    <w:p>
      <w:pPr>
        <w:spacing w:before="240" w:after="60"/>
      </w:pPr>
      <w:r>
        <w:rPr>
          <w:b/>
          <w:color w:val="1A1A2E"/>
          <w:sz w:val="26"/>
        </w:rPr>
        <w:t>11.1 Registrar una orden Xiaomi</w:t>
      </w:r>
    </w:p>
    <w:p>
      <w:pPr>
        <w:spacing w:before="40" w:after="60"/>
        <w:ind w:left="288"/>
      </w:pPr>
      <w:r>
        <w:rPr>
          <w:b/>
          <w:color w:val="C02020"/>
          <w:sz w:val="22"/>
        </w:rPr>
        <w:t xml:space="preserve">1.  </w:t>
      </w:r>
      <w:r>
        <w:rPr>
          <w:color w:val="444455"/>
          <w:sz w:val="22"/>
        </w:rPr>
        <w:t>Ve a Xiaomi &gt; Registro de Unidades.</w:t>
      </w:r>
    </w:p>
    <w:p>
      <w:pPr>
        <w:spacing w:before="40" w:after="60"/>
        <w:ind w:left="288"/>
      </w:pPr>
      <w:r>
        <w:rPr>
          <w:b/>
          <w:color w:val="C02020"/>
          <w:sz w:val="22"/>
        </w:rPr>
        <w:t xml:space="preserve">2.  </w:t>
      </w:r>
      <w:r>
        <w:rPr>
          <w:color w:val="444455"/>
          <w:sz w:val="22"/>
        </w:rPr>
        <w:t>Escanea o introduce el numero de orden Xiaomi.</w:t>
      </w:r>
    </w:p>
    <w:p>
      <w:pPr>
        <w:spacing w:before="40" w:after="60"/>
        <w:ind w:left="288"/>
      </w:pPr>
      <w:r>
        <w:rPr>
          <w:b/>
          <w:color w:val="C02020"/>
          <w:sz w:val="22"/>
        </w:rPr>
        <w:t xml:space="preserve">3.  </w:t>
      </w:r>
      <w:r>
        <w:rPr>
          <w:color w:val="444455"/>
          <w:sz w:val="22"/>
        </w:rPr>
        <w:t>Registra las unidades incluidas en la orden.</w:t>
      </w:r>
    </w:p>
    <w:p>
      <w:pPr>
        <w:spacing w:before="40" w:after="60"/>
        <w:ind w:left="288"/>
      </w:pPr>
      <w:r>
        <w:rPr>
          <w:b/>
          <w:color w:val="C02020"/>
          <w:sz w:val="22"/>
        </w:rPr>
        <w:t xml:space="preserve">4.  </w:t>
      </w:r>
      <w:r>
        <w:rPr>
          <w:color w:val="444455"/>
          <w:sz w:val="22"/>
        </w:rPr>
        <w:t>Guarda el registro.</w:t>
      </w:r>
    </w:p>
    <w:p>
      <w:pPr>
        <w:spacing w:before="240" w:after="60"/>
      </w:pPr>
      <w:r>
        <w:rPr>
          <w:b/>
          <w:color w:val="1A1A2E"/>
          <w:sz w:val="26"/>
        </w:rPr>
        <w:t>11.2 Cerrar un lote CESB</w:t>
      </w:r>
    </w:p>
    <w:p>
      <w:pPr>
        <w:spacing w:before="40" w:after="60"/>
        <w:ind w:left="288"/>
      </w:pPr>
      <w:r>
        <w:rPr>
          <w:b/>
          <w:color w:val="C02020"/>
          <w:sz w:val="22"/>
        </w:rPr>
        <w:t xml:space="preserve">1.  </w:t>
      </w:r>
      <w:r>
        <w:rPr>
          <w:color w:val="444455"/>
          <w:sz w:val="22"/>
        </w:rPr>
        <w:t>Ve a Xiaomi &gt; Cerrar CESB.</w:t>
      </w:r>
    </w:p>
    <w:p>
      <w:pPr>
        <w:spacing w:before="40" w:after="60"/>
        <w:ind w:left="288"/>
      </w:pPr>
      <w:r>
        <w:rPr>
          <w:b/>
          <w:color w:val="C02020"/>
          <w:sz w:val="22"/>
        </w:rPr>
        <w:t xml:space="preserve">2.  </w:t>
      </w:r>
      <w:r>
        <w:rPr>
          <w:color w:val="444455"/>
          <w:sz w:val="22"/>
        </w:rPr>
        <w:t>Selecciona el lote que quieres cerrar.</w:t>
      </w:r>
    </w:p>
    <w:p>
      <w:pPr>
        <w:spacing w:before="40" w:after="60"/>
        <w:ind w:left="288"/>
      </w:pPr>
      <w:r>
        <w:rPr>
          <w:b/>
          <w:color w:val="C02020"/>
          <w:sz w:val="22"/>
        </w:rPr>
        <w:t xml:space="preserve">3.  </w:t>
      </w:r>
      <w:r>
        <w:rPr>
          <w:color w:val="444455"/>
          <w:sz w:val="22"/>
        </w:rPr>
        <w:t>Revisa que todos los dispositivos esten correctamente registrados.</w:t>
      </w:r>
    </w:p>
    <w:p>
      <w:pPr>
        <w:spacing w:before="40" w:after="60"/>
        <w:ind w:left="288"/>
      </w:pPr>
      <w:r>
        <w:rPr>
          <w:b/>
          <w:color w:val="C02020"/>
          <w:sz w:val="22"/>
        </w:rPr>
        <w:t xml:space="preserve">4.  </w:t>
      </w:r>
      <w:r>
        <w:rPr>
          <w:color w:val="444455"/>
          <w:sz w:val="22"/>
        </w:rPr>
        <w:t>Confirma el cierre. El sistema genera el reporte de cierre CESB.</w:t>
      </w:r>
    </w:p>
    <w:p>
      <w:pPr>
        <w:spacing w:before="100" w:after="100"/>
        <w:ind w:left="432"/>
        <w:pBdr>
          <w:left w:val="single" w:sz="12" w:space="4" w:color="D97706"/>
        </w:pBdr>
      </w:pPr>
      <w:r>
        <w:rPr>
          <w:i/>
          <w:color w:val="444455"/>
          <w:sz w:val="20"/>
        </w:rPr>
        <w:t>El cierre de un lote CESB es definitivo y se comunica al sistema de Xiaomi. Verifica bien antes de confirmar.</w:t>
      </w:r>
    </w:p>
    <w:p>
      <w:pPr>
        <w:spacing w:before="240" w:after="60"/>
      </w:pPr>
      <w:r>
        <w:rPr>
          <w:b/>
          <w:color w:val="1A1A2E"/>
          <w:sz w:val="26"/>
        </w:rPr>
        <w:t>11.3 Historial y estadisticas</w:t>
      </w:r>
    </w:p>
    <w:p>
      <w:pPr>
        <w:spacing w:before="40" w:after="100"/>
      </w:pPr>
      <w:r>
        <w:rPr>
          <w:color w:val="444455"/>
          <w:sz w:val="22"/>
        </w:rPr>
        <w:t>En Xiaomi &gt; Historial encontraras todas las ordenes procesadas. En Xiaomi &gt; Estadisticas puedes ver graficos de rendimiento del servicio por periodo.</w:t>
      </w:r>
    </w:p>
    <w:p>
      <w:r>
        <w:br w:type="page"/>
      </w:r>
    </w:p>
    <w:p>
      <w:pPr>
        <w:spacing w:before="320" w:after="40"/>
      </w:pPr>
      <w:r>
        <w:rPr>
          <w:b/>
          <w:color w:val="C02020"/>
          <w:sz w:val="36"/>
        </w:rPr>
        <w:t>12. Modulo Televisores</w:t>
      </w:r>
    </w:p>
    <w:p>
      <w:pPr>
        <w:spacing w:before="40" w:after="40"/>
        <w:pBdr>
          <w:bottom w:val="single" w:sz="6" w:space="1" w:color="C02020"/>
        </w:pBdr>
      </w:pPr>
    </w:p>
    <w:p>
      <w:pPr>
        <w:spacing w:before="40" w:after="100"/>
      </w:pPr>
      <w:r>
        <w:rPr>
          <w:color w:val="444455"/>
          <w:sz w:val="22"/>
        </w:rPr>
        <w:t>Revision e inspeccion de televisores reacondicionados.</w:t>
      </w:r>
    </w:p>
    <w:p>
      <w:pPr>
        <w:spacing w:before="240" w:after="60"/>
      </w:pPr>
      <w:r>
        <w:rPr>
          <w:b/>
          <w:color w:val="1A1A2E"/>
          <w:sz w:val="26"/>
        </w:rPr>
        <w:t>12.1 Revisar un televisor</w:t>
      </w:r>
    </w:p>
    <w:p>
      <w:pPr>
        <w:spacing w:before="40" w:after="60"/>
        <w:ind w:left="288"/>
      </w:pPr>
      <w:r>
        <w:rPr>
          <w:b/>
          <w:color w:val="C02020"/>
          <w:sz w:val="22"/>
        </w:rPr>
        <w:t xml:space="preserve">1.  </w:t>
      </w:r>
      <w:r>
        <w:rPr>
          <w:color w:val="444455"/>
          <w:sz w:val="22"/>
        </w:rPr>
        <w:t>Ve a Televisores &gt; Revision.</w:t>
      </w:r>
    </w:p>
    <w:p>
      <w:pPr>
        <w:spacing w:before="40" w:after="60"/>
        <w:ind w:left="288"/>
      </w:pPr>
      <w:r>
        <w:rPr>
          <w:b/>
          <w:color w:val="C02020"/>
          <w:sz w:val="22"/>
        </w:rPr>
        <w:t xml:space="preserve">2.  </w:t>
      </w:r>
      <w:r>
        <w:rPr>
          <w:color w:val="444455"/>
          <w:sz w:val="22"/>
        </w:rPr>
        <w:t>Escanea el Part Number (PN) del televisor.</w:t>
      </w:r>
    </w:p>
    <w:p>
      <w:pPr>
        <w:spacing w:before="40" w:after="60"/>
        <w:ind w:left="288"/>
      </w:pPr>
      <w:r>
        <w:rPr>
          <w:b/>
          <w:color w:val="C02020"/>
          <w:sz w:val="22"/>
        </w:rPr>
        <w:t xml:space="preserve">3.  </w:t>
      </w:r>
      <w:r>
        <w:rPr>
          <w:color w:val="444455"/>
          <w:sz w:val="22"/>
        </w:rPr>
        <w:t>Escanea el numero de serie.</w:t>
      </w:r>
    </w:p>
    <w:p>
      <w:pPr>
        <w:spacing w:before="40" w:after="60"/>
        <w:ind w:left="288"/>
      </w:pPr>
      <w:r>
        <w:rPr>
          <w:b/>
          <w:color w:val="C02020"/>
          <w:sz w:val="22"/>
        </w:rPr>
        <w:t xml:space="preserve">4.  </w:t>
      </w:r>
      <w:r>
        <w:rPr>
          <w:color w:val="444455"/>
          <w:sz w:val="22"/>
        </w:rPr>
        <w:t>Escanea o introduce el EAN y el sticker.</w:t>
      </w:r>
    </w:p>
    <w:p>
      <w:pPr>
        <w:spacing w:before="40" w:after="60"/>
        <w:ind w:left="288"/>
      </w:pPr>
      <w:r>
        <w:rPr>
          <w:b/>
          <w:color w:val="C02020"/>
          <w:sz w:val="22"/>
        </w:rPr>
        <w:t xml:space="preserve">5.  </w:t>
      </w:r>
      <w:r>
        <w:rPr>
          <w:color w:val="444455"/>
          <w:sz w:val="22"/>
        </w:rPr>
        <w:t>Introduce las pulgadas de la pantalla.</w:t>
      </w:r>
    </w:p>
    <w:p>
      <w:pPr>
        <w:spacing w:before="40" w:after="60"/>
        <w:ind w:left="288"/>
      </w:pPr>
      <w:r>
        <w:rPr>
          <w:b/>
          <w:color w:val="C02020"/>
          <w:sz w:val="22"/>
        </w:rPr>
        <w:t xml:space="preserve">6.  </w:t>
      </w:r>
      <w:r>
        <w:rPr>
          <w:color w:val="444455"/>
          <w:sz w:val="22"/>
        </w:rPr>
        <w:t>Selecciona el estado: 'Correcto' o 'Danado'.</w:t>
      </w:r>
    </w:p>
    <w:p>
      <w:pPr>
        <w:spacing w:before="40" w:after="60"/>
        <w:ind w:left="288"/>
      </w:pPr>
      <w:r>
        <w:rPr>
          <w:b/>
          <w:color w:val="C02020"/>
          <w:sz w:val="22"/>
        </w:rPr>
        <w:t xml:space="preserve">7.  </w:t>
      </w:r>
      <w:r>
        <w:rPr>
          <w:color w:val="444455"/>
          <w:sz w:val="22"/>
        </w:rPr>
        <w:t>Si esta danado, rellena el checklist: accesorios, roturas, pantalla, golpes, sistema, humedad.</w:t>
      </w:r>
    </w:p>
    <w:p>
      <w:pPr>
        <w:spacing w:before="40" w:after="60"/>
        <w:ind w:left="288"/>
      </w:pPr>
      <w:r>
        <w:rPr>
          <w:b/>
          <w:color w:val="C02020"/>
          <w:sz w:val="22"/>
        </w:rPr>
        <w:t xml:space="preserve">8.  </w:t>
      </w:r>
      <w:r>
        <w:rPr>
          <w:color w:val="444455"/>
          <w:sz w:val="22"/>
        </w:rPr>
        <w:t>Adjunta fotos si es necesario.</w:t>
      </w:r>
    </w:p>
    <w:p>
      <w:pPr>
        <w:spacing w:before="40" w:after="60"/>
        <w:ind w:left="288"/>
      </w:pPr>
      <w:r>
        <w:rPr>
          <w:b/>
          <w:color w:val="C02020"/>
          <w:sz w:val="22"/>
        </w:rPr>
        <w:t xml:space="preserve">9.  </w:t>
      </w:r>
      <w:r>
        <w:rPr>
          <w:color w:val="444455"/>
          <w:sz w:val="22"/>
        </w:rPr>
        <w:t>Pulsa 'Guardar'.</w:t>
      </w:r>
    </w:p>
    <w:p>
      <w:pPr>
        <w:spacing w:before="100" w:after="100"/>
        <w:ind w:left="432"/>
        <w:pBdr>
          <w:left w:val="single" w:sz="12" w:space="4" w:color="057A55"/>
        </w:pBdr>
      </w:pPr>
      <w:r>
        <w:rPr>
          <w:i/>
          <w:color w:val="444455"/>
          <w:sz w:val="20"/>
        </w:rPr>
        <w:t>El cursor salta automaticamente al siguiente campo al escanear, lo que hace el proceso muy rapido.</w:t>
      </w:r>
    </w:p>
    <w:p>
      <w:pPr>
        <w:spacing w:before="240" w:after="60"/>
      </w:pPr>
      <w:r>
        <w:rPr>
          <w:b/>
          <w:color w:val="1A1A2E"/>
          <w:sz w:val="26"/>
        </w:rPr>
        <w:t>12.2 Historial de televisores</w:t>
      </w:r>
    </w:p>
    <w:p>
      <w:pPr>
        <w:spacing w:before="40" w:after="100"/>
      </w:pPr>
      <w:r>
        <w:rPr>
          <w:color w:val="444455"/>
          <w:sz w:val="22"/>
        </w:rPr>
        <w:t>En Televisores &gt; Historial puedes consultar todas las revisiones realizadas con filtros por fecha, estado y numero de serie.</w:t>
      </w:r>
    </w:p>
    <w:p>
      <w:r>
        <w:br w:type="page"/>
      </w:r>
    </w:p>
    <w:p>
      <w:pPr>
        <w:spacing w:before="320" w:after="40"/>
      </w:pPr>
      <w:r>
        <w:rPr>
          <w:b/>
          <w:color w:val="C02020"/>
          <w:sz w:val="36"/>
        </w:rPr>
        <w:t>13. Preguntas Frecuentes</w:t>
      </w:r>
    </w:p>
    <w:p>
      <w:pPr>
        <w:spacing w:before="40" w:after="40"/>
        <w:pBdr>
          <w:bottom w:val="single" w:sz="6" w:space="1" w:color="C02020"/>
        </w:pBdr>
      </w:pPr>
    </w:p>
    <w:p>
      <w:pPr>
        <w:spacing w:before="240" w:after="60"/>
      </w:pPr>
      <w:r>
        <w:rPr>
          <w:b/>
          <w:color w:val="1A1A2E"/>
          <w:sz w:val="26"/>
        </w:rPr>
        <w:t>La app no carga o tarda mucho</w:t>
      </w:r>
    </w:p>
    <w:p>
      <w:pPr>
        <w:spacing w:before="40" w:after="100"/>
      </w:pPr>
      <w:r>
        <w:rPr>
          <w:color w:val="444455"/>
          <w:sz w:val="22"/>
        </w:rPr>
        <w:t>Comprueba que tienes conexion a la red del almacen. La aplicacion necesita conectarse al servidor interno para funcionar. Si el problema persiste, avisa al administrador.</w:t>
      </w:r>
    </w:p>
    <w:p>
      <w:pPr>
        <w:spacing w:before="240" w:after="60"/>
      </w:pPr>
      <w:r>
        <w:rPr>
          <w:b/>
          <w:color w:val="1A1A2E"/>
          <w:sz w:val="26"/>
        </w:rPr>
        <w:t>Me sale un error al enviar un formulario</w:t>
      </w:r>
    </w:p>
    <w:p>
      <w:pPr>
        <w:spacing w:before="40" w:after="100"/>
      </w:pPr>
      <w:r>
        <w:rPr>
          <w:color w:val="444455"/>
          <w:sz w:val="22"/>
        </w:rPr>
        <w:t>Lee el mensaje de error que aparece en pantalla: generalmente indica que falta algun campo obligatorio o que el serial/DSN ya esta registrado. Corrige el dato y vuelve a intentarlo.</w:t>
      </w:r>
    </w:p>
    <w:p>
      <w:pPr>
        <w:spacing w:before="240" w:after="60"/>
      </w:pPr>
      <w:r>
        <w:rPr>
          <w:b/>
          <w:color w:val="1A1A2E"/>
          <w:sz w:val="26"/>
        </w:rPr>
        <w:t>No encuentro la pantalla que busco</w:t>
      </w:r>
    </w:p>
    <w:p>
      <w:pPr>
        <w:spacing w:before="40" w:after="100"/>
      </w:pPr>
      <w:r>
        <w:rPr>
          <w:color w:val="444455"/>
          <w:sz w:val="22"/>
        </w:rPr>
        <w:t>Usa la barra de busqueda del menu lateral (icono de lupa) o navega por las secciones del menu. Si no tienes acceso a alguna pantalla, es posible que necesites un permiso adicional: contacta con tu supervisor.</w:t>
      </w:r>
    </w:p>
    <w:p>
      <w:pPr>
        <w:spacing w:before="240" w:after="60"/>
      </w:pPr>
      <w:r>
        <w:rPr>
          <w:b/>
          <w:color w:val="1A1A2E"/>
          <w:sz w:val="26"/>
        </w:rPr>
        <w:t>Se ha cerrado la sesion sola</w:t>
      </w:r>
    </w:p>
    <w:p>
      <w:pPr>
        <w:spacing w:before="40" w:after="100"/>
      </w:pPr>
      <w:r>
        <w:rPr>
          <w:color w:val="444455"/>
          <w:sz w:val="22"/>
        </w:rPr>
        <w:t>Por seguridad, la sesion expira automaticamente tras un periodo de inactividad. Simplemente vuelve a iniciar sesion con tu usuario y contrasena.</w:t>
      </w:r>
    </w:p>
    <w:p>
      <w:pPr>
        <w:spacing w:before="240" w:after="60"/>
      </w:pPr>
      <w:r>
        <w:rPr>
          <w:b/>
          <w:color w:val="1A1A2E"/>
          <w:sz w:val="26"/>
        </w:rPr>
        <w:t>Necesito imprimir una etiqueta y no sale nada</w:t>
      </w:r>
    </w:p>
    <w:p>
      <w:pPr>
        <w:spacing w:before="40" w:after="100"/>
      </w:pPr>
      <w:r>
        <w:rPr>
          <w:color w:val="444455"/>
          <w:sz w:val="22"/>
        </w:rPr>
        <w:t>Asegurate de que la impresora esta encendida y conectada. En el dialogo de impresion, verifica que la impresora correcta esta seleccionada. Si el problema persiste, contacta con soporte tecnico.</w:t>
      </w:r>
    </w:p>
    <w:p>
      <w:pPr>
        <w:spacing w:before="240" w:after="60"/>
      </w:pPr>
      <w:r>
        <w:rPr>
          <w:b/>
          <w:color w:val="1A1A2E"/>
          <w:sz w:val="26"/>
        </w:rPr>
        <w:t>Como cambio entre tema claro y oscuro</w:t>
      </w:r>
    </w:p>
    <w:p>
      <w:pPr>
        <w:spacing w:before="40" w:after="100"/>
      </w:pPr>
      <w:r>
        <w:rPr>
          <w:color w:val="444455"/>
          <w:sz w:val="22"/>
        </w:rPr>
        <w:t>En la parte inferior del menu lateral hay un interruptor 'Night Mode'. Activalo o desactivalo segun tus preferencias. El cambio es inmediato.</w:t>
      </w:r>
    </w:p>
    <w:p>
      <w:r>
        <w:br w:type="page"/>
      </w:r>
    </w:p>
    <w:p>
      <w:pPr>
        <w:spacing w:before="320" w:after="40"/>
      </w:pPr>
      <w:r>
        <w:rPr>
          <w:b/>
          <w:color w:val="C02020"/>
          <w:sz w:val="36"/>
        </w:rPr>
        <w:t>14. Contacto y Soporte</w:t>
      </w:r>
    </w:p>
    <w:p>
      <w:pPr>
        <w:spacing w:before="40" w:after="40"/>
        <w:pBdr>
          <w:bottom w:val="single" w:sz="6" w:space="1" w:color="C02020"/>
        </w:pBdr>
      </w:pPr>
    </w:p>
    <w:p>
      <w:pPr>
        <w:spacing w:before="40" w:after="100"/>
      </w:pPr>
      <w:r>
        <w:rPr>
          <w:color w:val="444455"/>
          <w:sz w:val="22"/>
        </w:rPr>
        <w:t>Si tienes cualquier problema que no puedas resolver con este manual:</w:t>
      </w:r>
    </w:p>
    <w:p>
      <w:pPr>
        <w:spacing w:before="20" w:after="60"/>
        <w:ind w:left="360"/>
      </w:pPr>
      <w:r>
        <w:rPr>
          <w:sz w:val="22"/>
        </w:rPr>
        <w:t xml:space="preserve">•  </w:t>
      </w:r>
      <w:r>
        <w:rPr>
          <w:color w:val="444455"/>
          <w:sz w:val="22"/>
        </w:rPr>
        <w:t>Habla primero con tu supervisor directo.</w:t>
      </w:r>
    </w:p>
    <w:p>
      <w:pPr>
        <w:spacing w:before="20" w:after="60"/>
        <w:ind w:left="360"/>
      </w:pPr>
      <w:r>
        <w:rPr>
          <w:sz w:val="22"/>
        </w:rPr>
        <w:t xml:space="preserve">•  </w:t>
      </w:r>
      <w:r>
        <w:rPr>
          <w:color w:val="444455"/>
          <w:sz w:val="22"/>
        </w:rPr>
        <w:t>Si el problema es tecnico (la app no arranca, errores de sistema, impresoras), contacta con el administrador del sistema.</w:t>
      </w:r>
    </w:p>
    <w:p>
      <w:pPr>
        <w:spacing w:before="20" w:after="60"/>
        <w:ind w:left="360"/>
      </w:pPr>
      <w:r>
        <w:rPr>
          <w:sz w:val="22"/>
        </w:rPr>
        <w:t xml:space="preserve">•  </w:t>
      </w:r>
      <w:r>
        <w:rPr>
          <w:color w:val="444455"/>
          <w:sz w:val="22"/>
        </w:rPr>
        <w:t>Para sugerencias de mejora de la aplicacion, comunicalas a tu supervisor para que las traslade al equipo de desarrollo.</w:t>
      </w:r>
    </w:p>
    <w:p>
      <w:pPr>
        <w:spacing w:before="100" w:after="100"/>
        <w:ind w:left="432"/>
        <w:pBdr>
          <w:left w:val="single" w:sz="12" w:space="4" w:color="057A55"/>
        </w:pBdr>
      </w:pPr>
      <w:r>
        <w:rPr>
          <w:i/>
          <w:color w:val="444455"/>
          <w:sz w:val="20"/>
        </w:rPr>
        <w:t>Anota siempre el mensaje de error exacto que ves en pantalla: facilitara mucho la resolucion del problema.</w:t>
      </w:r>
    </w:p>
    <w:p>
      <w:r>
        <w:br w:type="page"/>
      </w:r>
    </w:p>
    <w:p>
      <w:pPr>
        <w:spacing w:before="320" w:after="40"/>
      </w:pPr>
      <w:r>
        <w:rPr>
          <w:b/>
          <w:color w:val="C02020"/>
          <w:sz w:val="36"/>
        </w:rPr>
        <w:t>Resumen de Accesos Rapidos</w:t>
      </w:r>
    </w:p>
    <w:p>
      <w:pPr>
        <w:spacing w:before="40" w:after="40"/>
        <w:pBdr>
          <w:bottom w:val="single" w:sz="6" w:space="1" w:color="C02020"/>
        </w:pBdr>
      </w:pPr>
    </w:p>
    <w:p>
      <w:pPr>
        <w:spacing w:before="40" w:after="100"/>
      </w:pPr>
      <w:r>
        <w:rPr>
          <w:color w:val="444455"/>
          <w:sz w:val="22"/>
        </w:rPr>
        <w:t>Referencia rapida de las operaciones mas frecuentes: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608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Quiero...</w:t>
            </w:r>
          </w:p>
        </w:tc>
        <w:tc>
          <w:tcPr>
            <w:tcW w:type="dxa" w:w="4752"/>
            <w:shd w:val="clear" w:color="auto" w:fill="1A1A2E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Donde ir</w:t>
            </w:r>
          </w:p>
        </w:tc>
      </w:tr>
      <w:tr>
        <w:tc>
          <w:tcPr>
            <w:tcW w:type="dxa" w:w="4608"/>
            <w:shd w:val="clear" w:color="auto" w:fill="F7F9FC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444455"/>
                <w:sz w:val="20"/>
              </w:rPr>
              <w:t>Evaluar un dispositivo Amazon (grading)</w:t>
            </w:r>
          </w:p>
        </w:tc>
        <w:tc>
          <w:tcPr>
            <w:tcW w:type="dxa" w:w="4752"/>
            <w:shd w:val="clear" w:color="auto" w:fill="F7F9FC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444455"/>
                <w:sz w:val="20"/>
              </w:rPr>
              <w:t>Amazon &gt; Grading</w:t>
            </w:r>
          </w:p>
        </w:tc>
      </w:tr>
      <w:tr>
        <w:tc>
          <w:tcPr>
            <w:tcW w:type="dxa" w:w="4608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444455"/>
                <w:sz w:val="20"/>
              </w:rPr>
              <w:t>Clasificar dispositivos (sorting)</w:t>
            </w:r>
          </w:p>
        </w:tc>
        <w:tc>
          <w:tcPr>
            <w:tcW w:type="dxa" w:w="475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444455"/>
                <w:sz w:val="20"/>
              </w:rPr>
              <w:t>Amazon &gt; Sorting</w:t>
            </w:r>
          </w:p>
        </w:tc>
      </w:tr>
      <w:tr>
        <w:tc>
          <w:tcPr>
            <w:tcW w:type="dxa" w:w="4608"/>
            <w:shd w:val="clear" w:color="auto" w:fill="F7F9FC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444455"/>
                <w:sz w:val="20"/>
              </w:rPr>
              <w:t>Ver el stock Amazon</w:t>
            </w:r>
          </w:p>
        </w:tc>
        <w:tc>
          <w:tcPr>
            <w:tcW w:type="dxa" w:w="4752"/>
            <w:shd w:val="clear" w:color="auto" w:fill="F7F9FC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444455"/>
                <w:sz w:val="20"/>
              </w:rPr>
              <w:t>Amazon &gt; Inventory</w:t>
            </w:r>
          </w:p>
        </w:tc>
      </w:tr>
      <w:tr>
        <w:tc>
          <w:tcPr>
            <w:tcW w:type="dxa" w:w="4608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444455"/>
                <w:sz w:val="20"/>
              </w:rPr>
              <w:t>Registrar entrada de dispositivos Igualdad</w:t>
            </w:r>
          </w:p>
        </w:tc>
        <w:tc>
          <w:tcPr>
            <w:tcW w:type="dxa" w:w="475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444455"/>
                <w:sz w:val="20"/>
              </w:rPr>
              <w:t>M. Igualdad &gt; Entrada de Stock</w:t>
            </w:r>
          </w:p>
        </w:tc>
      </w:tr>
      <w:tr>
        <w:tc>
          <w:tcPr>
            <w:tcW w:type="dxa" w:w="4608"/>
            <w:shd w:val="clear" w:color="auto" w:fill="F7F9FC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444455"/>
                <w:sz w:val="20"/>
              </w:rPr>
              <w:t>Registrar un smartphone</w:t>
            </w:r>
          </w:p>
        </w:tc>
        <w:tc>
          <w:tcPr>
            <w:tcW w:type="dxa" w:w="4752"/>
            <w:shd w:val="clear" w:color="auto" w:fill="F7F9FC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444455"/>
                <w:sz w:val="20"/>
              </w:rPr>
              <w:t>M. Igualdad &gt; Registro &gt; Smartphone</w:t>
            </w:r>
          </w:p>
        </w:tc>
      </w:tr>
      <w:tr>
        <w:tc>
          <w:tcPr>
            <w:tcW w:type="dxa" w:w="4608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444455"/>
                <w:sz w:val="20"/>
              </w:rPr>
              <w:t>Ver expediciones enviadas</w:t>
            </w:r>
          </w:p>
        </w:tc>
        <w:tc>
          <w:tcPr>
            <w:tcW w:type="dxa" w:w="475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444455"/>
                <w:sz w:val="20"/>
              </w:rPr>
              <w:t>M. Igualdad &gt; Historial</w:t>
            </w:r>
          </w:p>
        </w:tc>
      </w:tr>
      <w:tr>
        <w:tc>
          <w:tcPr>
            <w:tcW w:type="dxa" w:w="4608"/>
            <w:shd w:val="clear" w:color="auto" w:fill="F7F9FC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444455"/>
                <w:sz w:val="20"/>
              </w:rPr>
              <w:t>Vincular un serial a una orden</w:t>
            </w:r>
          </w:p>
        </w:tc>
        <w:tc>
          <w:tcPr>
            <w:tcW w:type="dxa" w:w="4752"/>
            <w:shd w:val="clear" w:color="auto" w:fill="F7F9FC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444455"/>
                <w:sz w:val="20"/>
              </w:rPr>
              <w:t>Seriales &gt; Vincular Serial</w:t>
            </w:r>
          </w:p>
        </w:tc>
      </w:tr>
      <w:tr>
        <w:tc>
          <w:tcPr>
            <w:tcW w:type="dxa" w:w="4608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444455"/>
                <w:sz w:val="20"/>
              </w:rPr>
              <w:t>Generar etiquetas de serial</w:t>
            </w:r>
          </w:p>
        </w:tc>
        <w:tc>
          <w:tcPr>
            <w:tcW w:type="dxa" w:w="475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444455"/>
                <w:sz w:val="20"/>
              </w:rPr>
              <w:t>Seriales &gt; Generador de Etiquetas</w:t>
            </w:r>
          </w:p>
        </w:tc>
      </w:tr>
      <w:tr>
        <w:tc>
          <w:tcPr>
            <w:tcW w:type="dxa" w:w="4608"/>
            <w:shd w:val="clear" w:color="auto" w:fill="F7F9FC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444455"/>
                <w:sz w:val="20"/>
              </w:rPr>
              <w:t>Ver mis ordenes de trabajo</w:t>
            </w:r>
          </w:p>
        </w:tc>
        <w:tc>
          <w:tcPr>
            <w:tcW w:type="dxa" w:w="4752"/>
            <w:shd w:val="clear" w:color="auto" w:fill="F7F9FC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444455"/>
                <w:sz w:val="20"/>
              </w:rPr>
              <w:t>Ordenes CF &gt; Cola de Ordenes</w:t>
            </w:r>
          </w:p>
        </w:tc>
      </w:tr>
      <w:tr>
        <w:tc>
          <w:tcPr>
            <w:tcW w:type="dxa" w:w="4608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444455"/>
                <w:sz w:val="20"/>
              </w:rPr>
              <w:t>Ver el estado del maquetado</w:t>
            </w:r>
          </w:p>
        </w:tc>
        <w:tc>
          <w:tcPr>
            <w:tcW w:type="dxa" w:w="475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444455"/>
                <w:sz w:val="20"/>
              </w:rPr>
              <w:t>Sentinel &gt; Imagenes Activas</w:t>
            </w:r>
          </w:p>
        </w:tc>
      </w:tr>
      <w:tr>
        <w:tc>
          <w:tcPr>
            <w:tcW w:type="dxa" w:w="4608"/>
            <w:shd w:val="clear" w:color="auto" w:fill="F7F9FC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444455"/>
                <w:sz w:val="20"/>
              </w:rPr>
              <w:t>Fichar entrada o salida</w:t>
            </w:r>
          </w:p>
        </w:tc>
        <w:tc>
          <w:tcPr>
            <w:tcW w:type="dxa" w:w="4752"/>
            <w:shd w:val="clear" w:color="auto" w:fill="F7F9FC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444455"/>
                <w:sz w:val="20"/>
              </w:rPr>
              <w:t>Recursos Humanos &gt; Fichaje</w:t>
            </w:r>
          </w:p>
        </w:tc>
      </w:tr>
      <w:tr>
        <w:tc>
          <w:tcPr>
            <w:tcW w:type="dxa" w:w="4608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444455"/>
                <w:sz w:val="20"/>
              </w:rPr>
              <w:t>Ver mis fichajes</w:t>
            </w:r>
          </w:p>
        </w:tc>
        <w:tc>
          <w:tcPr>
            <w:tcW w:type="dxa" w:w="475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444455"/>
                <w:sz w:val="20"/>
              </w:rPr>
              <w:t>Recursos Humanos &gt; Registro de Fichajes</w:t>
            </w:r>
          </w:p>
        </w:tc>
      </w:tr>
      <w:tr>
        <w:tc>
          <w:tcPr>
            <w:tcW w:type="dxa" w:w="4608"/>
            <w:shd w:val="clear" w:color="auto" w:fill="F7F9FC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444455"/>
                <w:sz w:val="20"/>
              </w:rPr>
              <w:t>Registrar un servicio tecnico</w:t>
            </w:r>
          </w:p>
        </w:tc>
        <w:tc>
          <w:tcPr>
            <w:tcW w:type="dxa" w:w="4752"/>
            <w:shd w:val="clear" w:color="auto" w:fill="F7F9FC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444455"/>
                <w:sz w:val="20"/>
              </w:rPr>
              <w:t>Analisis y Servicios</w:t>
            </w:r>
          </w:p>
        </w:tc>
      </w:tr>
      <w:tr>
        <w:tc>
          <w:tcPr>
            <w:tcW w:type="dxa" w:w="4608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444455"/>
                <w:sz w:val="20"/>
              </w:rPr>
              <w:t>Gestionar una orden Xiaomi</w:t>
            </w:r>
          </w:p>
        </w:tc>
        <w:tc>
          <w:tcPr>
            <w:tcW w:type="dxa" w:w="475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444455"/>
                <w:sz w:val="20"/>
              </w:rPr>
              <w:t>Xiaomi &gt; Registro de Unidades</w:t>
            </w:r>
          </w:p>
        </w:tc>
      </w:tr>
      <w:tr>
        <w:tc>
          <w:tcPr>
            <w:tcW w:type="dxa" w:w="4608"/>
            <w:shd w:val="clear" w:color="auto" w:fill="F7F9FC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444455"/>
                <w:sz w:val="20"/>
              </w:rPr>
              <w:t>Revisar un televisor</w:t>
            </w:r>
          </w:p>
        </w:tc>
        <w:tc>
          <w:tcPr>
            <w:tcW w:type="dxa" w:w="4752"/>
            <w:shd w:val="clear" w:color="auto" w:fill="F7F9FC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444455"/>
                <w:sz w:val="20"/>
              </w:rPr>
              <w:t>Televisores &gt; Revision</w:t>
            </w:r>
          </w:p>
        </w:tc>
      </w:tr>
      <w:tr>
        <w:tc>
          <w:tcPr>
            <w:tcW w:type="dxa" w:w="4608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444455"/>
                <w:sz w:val="20"/>
              </w:rPr>
              <w:t>Cambiar tema claro/oscuro</w:t>
            </w:r>
          </w:p>
        </w:tc>
        <w:tc>
          <w:tcPr>
            <w:tcW w:type="dxa" w:w="475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444455"/>
                <w:sz w:val="20"/>
              </w:rPr>
              <w:t>Menu lateral &gt; Night Mode</w:t>
            </w:r>
          </w:p>
        </w:tc>
      </w:tr>
      <w:tr>
        <w:tc>
          <w:tcPr>
            <w:tcW w:type="dxa" w:w="4608"/>
            <w:shd w:val="clear" w:color="auto" w:fill="F7F9FC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444455"/>
                <w:sz w:val="20"/>
              </w:rPr>
              <w:t>Cerrar sesion</w:t>
            </w:r>
          </w:p>
        </w:tc>
        <w:tc>
          <w:tcPr>
            <w:tcW w:type="dxa" w:w="4752"/>
            <w:shd w:val="clear" w:color="auto" w:fill="F7F9FC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444455"/>
                <w:sz w:val="20"/>
              </w:rPr>
              <w:t>Nombre de usuario &gt; Boton salida</w:t>
            </w:r>
          </w:p>
        </w:tc>
      </w:tr>
    </w:tbl>
    <w:p/>
    <w:p>
      <w:r>
        <w:br w:type="page"/>
      </w:r>
    </w:p>
    <w:p/>
    <w:p/>
    <w:p/>
    <w:p/>
    <w:p>
      <w:pPr>
        <w:jc w:val="center"/>
      </w:pPr>
      <w:r>
        <w:rPr>
          <w:i/>
          <w:color w:val="444455"/>
          <w:sz w:val="26"/>
        </w:rPr>
        <w:t>-- Fin del Manual de Usuario --</w:t>
      </w:r>
    </w:p>
    <w:p>
      <w:pPr>
        <w:jc w:val="center"/>
      </w:pPr>
      <w:r>
        <w:rPr>
          <w:color w:val="AAAABB"/>
          <w:sz w:val="20"/>
        </w:rPr>
        <w:t>ConfigTool Granite  |  Manual de Usuario  |  Junio 2026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