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16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olv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163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103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ntool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1037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56"/>
        </w:rPr>
        <w:t>ReconTool</w:t>
      </w:r>
    </w:p>
    <w:p>
      <w:pPr>
        <w:jc w:val="center"/>
      </w:pPr>
      <w:r>
        <w:rPr>
          <w:sz w:val="28"/>
        </w:rPr>
        <w:t>Herramienta de reconocimiento y pentesting asistido por IA</w:t>
        <w:br/>
        <w:t>Línea Red Team · Módulo Ciberseguridad Avanzada</w:t>
      </w:r>
    </w:p>
    <w:p/>
    <w:p>
      <w:pPr>
        <w:jc w:val="center"/>
      </w:pPr>
      <w:r>
        <w:rPr>
          <w:color w:val="555555"/>
          <w:sz w:val="22"/>
        </w:rPr>
        <w:t>Práctica 1 — Desarrollo de Herramienta de Ciberseguridad con IA</w:t>
        <w:br/>
        <w:t>Máster en Ciberseguridad e Inteligencia Artificial · Evolve</w:t>
        <w:br/>
        <w:t>Autor: [Nombre y apellidos del alumno]</w:t>
        <w:br/>
        <w:t>Fecha: 03 / 06 / 2026</w:t>
        <w:br/>
        <w:t>Repositorio: https://github.com/ionut5251/Proyecto-ReconTool.git</w:t>
      </w:r>
    </w:p>
    <w:p>
      <w:r>
        <w:br w:type="page"/>
      </w:r>
    </w:p>
    <w:p>
      <w:pPr>
        <w:pStyle w:val="Heading1"/>
      </w:pPr>
      <w:r>
        <w:t>Índice de contenidos</w:t>
      </w:r>
    </w:p>
    <w:p>
      <w:r>
        <w:t>1. Portada</w:t>
      </w:r>
    </w:p>
    <w:p>
      <w:r>
        <w:t>2. Índice de contenidos</w:t>
      </w:r>
    </w:p>
    <w:p>
      <w:r>
        <w:t>3. Resumen ejecutivo</w:t>
      </w:r>
    </w:p>
    <w:p>
      <w:r>
        <w:t>4. Descripción del problema y justificación de la solución</w:t>
      </w:r>
    </w:p>
    <w:p>
      <w:r>
        <w:t>5. Arquitectura técnica</w:t>
      </w:r>
    </w:p>
    <w:p>
      <w:r>
        <w:t>6. Proceso de desarrollo (fase a fase)</w:t>
      </w:r>
    </w:p>
    <w:p>
      <w:r>
        <w:t>7. Guía de despliegue</w:t>
      </w:r>
    </w:p>
    <w:p>
      <w:r>
        <w:t>8. Manual de uso de la herramienta</w:t>
      </w:r>
    </w:p>
    <w:p>
      <w:r>
        <w:t>9. Conclusiones y lecciones aprendidas</w:t>
      </w:r>
    </w:p>
    <w:p>
      <w:r>
        <w:t>10. Road map de mejora (Práctica 2)</w:t>
      </w:r>
    </w:p>
    <w:p>
      <w:r>
        <w:br w:type="page"/>
      </w:r>
    </w:p>
    <w:p>
      <w:pPr>
        <w:pStyle w:val="Heading1"/>
      </w:pPr>
      <w:r>
        <w:t>3. Resumen ejecutivo</w:t>
      </w:r>
    </w:p>
    <w:p>
      <w:pPr>
        <w:spacing w:line="360" w:lineRule="auto" w:after="160"/>
      </w:pPr>
      <w:r>
        <w:t>ReconTool es una herramienta web de reconocimiento ofensivo y apoyo a pentesting desarrollada en el marco del Máster en Ciberseguridad e Inteligencia Artificial. El proyecto combina escaneo de servicios (nmap), correlación de vulnerabilidades (base local y API NVD), OSINT pasivo y sugerencia de vectores de ataque mediante modelos de lenguaje (OpenAI u Ollama local), con un módulo de explotación controlada en entornos autorizados.</w:t>
      </w:r>
    </w:p>
    <w:p>
      <w:pPr>
        <w:spacing w:line="360" w:lineRule="auto" w:after="160"/>
      </w:pPr>
      <w:r>
        <w:t>La herramienta responde a la necesidad de automatizar las fases iniciales de una auditoría ofensiva — reconocimiento, priorización de hallazgos y documentación — sin sustituir el criterio del analista. El flujo se organiza en dos fases: recon pasivo (puertos, CVEs, OSINT y plan de ataque) y ataque activo bajo confirmación del usuario, ejecutando solo el vector detectado (FTP anónimo, Telnet, SMB, etc.).</w:t>
      </w:r>
    </w:p>
    <w:p>
      <w:pPr>
        <w:spacing w:line="360" w:lineRule="auto" w:after="160"/>
      </w:pPr>
      <w:r>
        <w:t>El desarrollo se ha realizado con asistencia de IA (Cursor) siguiendo arquitectura modular en Python/FastAPI y frontend estático. Toda la documentación viva del proyecto reside en la bóveda Obsidian bovrecon/, interconectada con guías de API, pipeline, despliegue en Kali y roadmap. El código está versionado en GitHub.</w:t>
      </w:r>
    </w:p>
    <w:p>
      <w:pPr>
        <w:spacing w:line="360" w:lineRule="auto" w:after="160"/>
      </w:pPr>
      <w:r>
        <w:t>En la versión actual, desplegada localmente (127.0.0.1:8000) por limitaciones económicas del servidor Hetzner, la herramienta genera informes de auditoría en Word e HTML con capturas automáticas de evidencia. Se han validado vectores sobre laboratorios controlados (FTP, Telnet y SMB). La evolución hacia despliegue cloud y agente IA plenamente autónomo constituye el siguiente hito del proyecto.</w:t>
      </w:r>
    </w:p>
    <w:p>
      <w:r>
        <w:br w:type="page"/>
      </w:r>
    </w:p>
    <w:p>
      <w:pPr>
        <w:pStyle w:val="Heading1"/>
      </w:pPr>
      <w:r>
        <w:t>4. Descripción del problema y justificación de la solución</w:t>
      </w:r>
    </w:p>
    <w:p>
      <w:pPr>
        <w:spacing w:line="360" w:lineRule="auto" w:after="160"/>
      </w:pPr>
      <w:r>
        <w:t>En auditorías de seguridad y laboratorios de Red Team, el reconocimiento inicial consume una parte significativa del tiempo: identificar puertos abiertos, asociar CVEs, decidir el siguiente paso y documentar hallazgos. Las herramientas existentes (nmap, searchsploit, smbclient, etc.) son potentes pero fragmentadas; el analista debe correlacionar manualmente resultados y redactar informes.</w:t>
      </w:r>
    </w:p>
    <w:p>
      <w:pPr>
        <w:spacing w:line="360" w:lineRule="auto" w:after="160"/>
      </w:pPr>
      <w:r>
        <w:t>ReconTool unifica este flujo en un panel web accesible, inspirado en interfaces tipo Shodan pero orientado a pentesting ético en scope acordado. La integración de IA permite priorizar vectores cuando coexisten varios servicios (por ejemplo FTP y SMB) y generar recomendaciones en lenguaje natural, mientras un motor operativo (ai_operational.py) elige el módulo de explotación más adecuado.</w:t>
      </w:r>
    </w:p>
    <w:p>
      <w:pPr>
        <w:spacing w:line="360" w:lineRule="auto" w:after="160"/>
      </w:pPr>
      <w:r>
        <w:t>Se eligió la línea Red Team (práctica #07 del enunciado: reconocimiento activo automatizado) por alineación directa con el temario del máster y la posibilidad de demostrar un pipeline completo: recon → CVE → vector → flag → informe. El uso exclusivo en entornos autorizados (VPN de laboratorio, VMs propias) garantiza el cumplimiento ético y legal.</w:t>
      </w:r>
    </w:p>
    <w:p>
      <w:pPr>
        <w:pStyle w:val="Heading1"/>
      </w:pPr>
      <w:r>
        <w:t>5. Arquitectura técnica</w:t>
      </w:r>
    </w:p>
    <w:p>
      <w:pPr>
        <w:spacing w:line="360" w:lineRule="auto" w:after="160"/>
      </w:pPr>
      <w:r>
        <w:t>La solución sigue una arquitectura en capas: frontend estático (HTML/CSS/JS), API REST FastAPI, servicios de dominio modulares y dependencias externas (nmap, NVD, LLM, smbclient en Kali).</w:t>
      </w:r>
    </w:p>
    <w:p>
      <w:pPr>
        <w:spacing w:line="360" w:lineRule="auto" w:after="160"/>
      </w:pPr>
      <w:r>
        <w:t>Componentes principales:</w:t>
        <w:br/>
        <w:t>• Frontend: index.html (búsqueda) y results.html (resultados en dos fases).</w:t>
        <w:br/>
        <w:t>• API: /api/scan (pasivo), /api/attack (activo), /api/report (informes).</w:t>
        <w:br/>
        <w:t>• Pipeline: scan_pipeline.py orquesta nmap, CVE, OSINT, plan de ataque y explotación.</w:t>
        <w:br/>
        <w:t>• Módulos ofensivos: ftp_probe, telnet_probe, smb_probe ejecutados vía exploit_runner.</w:t>
        <w:br/>
        <w:t>• IA: ai_advisor (vectores) y ai_operational (elección de módulo).</w:t>
        <w:br/>
        <w:t>• Documentación: bóveda Obsidian bovrecon/ con más de 25 notas enlazadas.</w:t>
      </w:r>
    </w:p>
    <w:p>
      <w:r>
        <w:drawing>
          <wp:inline xmlns:a="http://schemas.openxmlformats.org/drawingml/2006/main" xmlns:pic="http://schemas.openxmlformats.org/drawingml/2006/picture">
            <wp:extent cx="5303520" cy="32881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1. Diagrama de arquitectura lógica de ReconTool.</w:t>
      </w:r>
    </w:p>
    <w:p>
      <w:pPr>
        <w:spacing w:line="360" w:lineRule="auto" w:after="160"/>
      </w:pPr>
      <w:r>
        <w:t>El diagrama de flujo de datos (secuencia usuario → API → nmap → CVE → IA) está documentado en bovrecon/02-Arquitectura/Flujo-de-datos.md y puede exportarse desde Obsidian como figura adicional si se desea sustituir la imagen anterior.</w:t>
      </w:r>
    </w:p>
    <w:p>
      <w:pPr>
        <w:pStyle w:val="Heading1"/>
      </w:pPr>
      <w:r>
        <w:t>6. Proceso de desarrollo (fase a fase)</w:t>
      </w:r>
    </w:p>
    <w:p>
      <w:r>
        <w:drawing>
          <wp:inline xmlns:a="http://schemas.openxmlformats.org/drawingml/2006/main" xmlns:pic="http://schemas.openxmlformats.org/drawingml/2006/picture">
            <wp:extent cx="5303520" cy="14849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proc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4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2. Pipeline operativo en dos fases.</w:t>
      </w:r>
    </w:p>
    <w:p>
      <w:pPr>
        <w:pStyle w:val="Heading2"/>
      </w:pPr>
      <w:r>
        <w:t>Fase A — Diseño y arquitectura</w:t>
      </w:r>
    </w:p>
    <w:p>
      <w:pPr>
        <w:spacing w:line="360" w:lineRule="auto" w:after="160"/>
      </w:pPr>
      <w:r>
        <w:t>Definición de visión Red Team, estructura code/backend + code/frontend, bóveda bovrecon y repositorio GitHub.</w:t>
      </w:r>
    </w:p>
    <w:p>
      <w:pPr>
        <w:pStyle w:val="Heading2"/>
      </w:pPr>
      <w:r>
        <w:t>Fase B — Recon pasivo</w:t>
      </w:r>
    </w:p>
    <w:p>
      <w:pPr>
        <w:spacing w:line="360" w:lineRule="auto" w:after="160"/>
      </w:pPr>
      <w:r>
        <w:t>Integración nmap, enriquecimiento CVE (NVD + JSON local), OSINT pasivo (reverse DNS, probe HTTP) y UI de resultados.</w:t>
      </w:r>
    </w:p>
    <w:p>
      <w:pPr>
        <w:pStyle w:val="Heading2"/>
      </w:pPr>
      <w:r>
        <w:t>Fase C — IA y vectores</w:t>
      </w:r>
    </w:p>
    <w:p>
      <w:pPr>
        <w:spacing w:line="360" w:lineRule="auto" w:after="160"/>
      </w:pPr>
      <w:r>
        <w:t>Servicio ai_advisor con OpenAI/Ollama, playbook de respaldo y panel de vectores sugeridos en la UI.</w:t>
      </w:r>
    </w:p>
    <w:p>
      <w:pPr>
        <w:pStyle w:val="Heading2"/>
      </w:pPr>
      <w:r>
        <w:t>Fase D — Explotación modular</w:t>
      </w:r>
    </w:p>
    <w:p>
      <w:pPr>
        <w:spacing w:line="360" w:lineRule="auto" w:after="160"/>
      </w:pPr>
      <w:r>
        <w:t>Módulos FTP, Telnet y SMB; router de servicios; fase activa desacoplada con botón «Proceder con ataque».</w:t>
      </w:r>
    </w:p>
    <w:p>
      <w:pPr>
        <w:pStyle w:val="Heading2"/>
      </w:pPr>
      <w:r>
        <w:t>Fase E — IA operativa</w:t>
      </w:r>
    </w:p>
    <w:p>
      <w:pPr>
        <w:spacing w:line="360" w:lineRule="auto" w:after="160"/>
      </w:pPr>
      <w:r>
        <w:t>ai_operational.py elige módulo cuando hay varios puertos abiertos; heurística telnet → smb → ftp → http.</w:t>
      </w:r>
    </w:p>
    <w:p>
      <w:pPr>
        <w:pStyle w:val="Heading2"/>
      </w:pPr>
      <w:r>
        <w:t>Fase F — Informes y evidencias</w:t>
      </w:r>
    </w:p>
    <w:p>
      <w:pPr>
        <w:spacing w:line="360" w:lineRule="auto" w:after="160"/>
      </w:pPr>
      <w:r>
        <w:t>Generación Word/HTML con logo, capturas automáticas por paso (Pillow) y descarga desde la UI.</w:t>
      </w:r>
    </w:p>
    <w:p>
      <w:pPr>
        <w:pStyle w:val="Heading2"/>
      </w:pPr>
      <w:r>
        <w:t>Fase G — Documentación y pruebas</w:t>
      </w:r>
    </w:p>
    <w:p>
      <w:pPr>
        <w:spacing w:line="360" w:lineRule="auto" w:after="160"/>
      </w:pPr>
      <w:r>
        <w:t>Pruebas en Kali con VPN de laboratorio; script recontool para arranque; commits incrementales en GitHub.</w:t>
      </w:r>
    </w:p>
    <w:p>
      <w:pPr>
        <w:pStyle w:val="Heading2"/>
      </w:pPr>
      <w:r>
        <w:t>Evidencias de interfaz (capturas representativas)</w:t>
      </w:r>
    </w:p>
    <w:p>
      <w:pPr>
        <w:spacing w:line="360" w:lineRule="auto" w:after="160"/>
      </w:pPr>
      <w:r>
        <w:t>A continuación se incluyen mockups generados del estado actual de la UI. Sustituir por capturas reales del navegador si se desea mayor fidelidad visual.</w:t>
      </w: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3. Pantalla de búsqueda.</w:t>
      </w: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ase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4. Fase 1 — recon pasivo y plan de ataque.</w:t>
      </w:r>
    </w:p>
    <w:p>
      <w:r>
        <w:drawing>
          <wp:inline xmlns:a="http://schemas.openxmlformats.org/drawingml/2006/main" xmlns:pic="http://schemas.openxmlformats.org/drawingml/2006/picture">
            <wp:extent cx="4754880" cy="2674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fase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Figura 5. Fase 2 — ataque activo e informes.</w:t>
      </w:r>
    </w:p>
    <w:p>
      <w:pPr>
        <w:pStyle w:val="Heading2"/>
      </w:pPr>
      <w:r>
        <w:t>Herramientas de IA utilizadas en el desarrollo</w:t>
      </w:r>
    </w:p>
    <w:p>
      <w:pPr>
        <w:pStyle w:val="ListBullet"/>
      </w:pPr>
      <w:r>
        <w:t>Cursor — IDE con agente IA para implementación, refactor y documentación.</w:t>
      </w:r>
    </w:p>
    <w:p>
      <w:pPr>
        <w:pStyle w:val="ListBullet"/>
      </w:pPr>
      <w:r>
        <w:t>Modelos LLM — OpenAI GPT-4o-mini y/o Ollama (llama3.2) en runtime de la herramienta.</w:t>
      </w:r>
    </w:p>
    <w:p>
      <w:pPr>
        <w:pStyle w:val="ListBullet"/>
      </w:pPr>
      <w:r>
        <w:t>Obsidian — documentación viva interconectada (bovrecon/).</w:t>
      </w:r>
    </w:p>
    <w:p>
      <w:pPr>
        <w:pStyle w:val="Heading1"/>
      </w:pPr>
      <w:r>
        <w:t>7. Guía de despliegue paso a paso</w:t>
      </w:r>
    </w:p>
    <w:p>
      <w:pPr>
        <w:spacing w:line="360" w:lineRule="auto" w:after="160"/>
      </w:pPr>
      <w:r>
        <w:t>Nota: el enunciado recomienda Hetzner Cloud. Por restricciones económicas actuales el despliegue documentado es local/Kali; la migración a VPS es directa (mismos pasos sin VPN de lab).</w:t>
      </w:r>
    </w:p>
    <w:p>
      <w:pPr>
        <w:pStyle w:val="Heading2"/>
      </w:pPr>
      <w:r>
        <w:t>7.1 Requisitos</w:t>
      </w:r>
    </w:p>
    <w:p>
      <w:pPr>
        <w:pStyle w:val="ListBullet"/>
      </w:pPr>
      <w:r>
        <w:t>Python 3.10+, nmap en PATH, smbclient (Kali: samba-common-bin).</w:t>
      </w:r>
    </w:p>
    <w:p>
      <w:pPr>
        <w:pStyle w:val="ListBullet"/>
      </w:pPr>
      <w:r>
        <w:t>Privilegios elevados para nmap -sS -O (root o Administrator).</w:t>
      </w:r>
    </w:p>
    <w:p>
      <w:pPr>
        <w:pStyle w:val="ListBullet"/>
      </w:pPr>
      <w:r>
        <w:t>Opcional: OPENAI_API_KEY o Ollama local para IA.</w:t>
      </w:r>
    </w:p>
    <w:p>
      <w:pPr>
        <w:pStyle w:val="Heading2"/>
      </w:pPr>
      <w:r>
        <w:t>7.2 Instalación (Windows — desarrollo)</w:t>
      </w:r>
    </w:p>
    <w:p>
      <w:pPr>
        <w:pStyle w:val="ListNumber"/>
      </w:pPr>
      <w:r>
        <w:t>cd "Proyecto ReconTool\code\backend"</w:t>
      </w:r>
    </w:p>
    <w:p>
      <w:pPr>
        <w:pStyle w:val="ListNumber"/>
      </w:pPr>
      <w:r>
        <w:t>python -m venv venv</w:t>
      </w:r>
    </w:p>
    <w:p>
      <w:pPr>
        <w:pStyle w:val="ListNumber"/>
      </w:pPr>
      <w:r>
        <w:t>.\venv\Scripts\Activate.ps1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copy .env.example .env</w:t>
      </w:r>
    </w:p>
    <w:p>
      <w:pPr>
        <w:pStyle w:val="ListNumber"/>
      </w:pPr>
      <w:r>
        <w:t>python run.py</w:t>
      </w:r>
    </w:p>
    <w:p>
      <w:pPr>
        <w:pStyle w:val="ListNumber"/>
      </w:pPr>
      <w:r>
        <w:t>Abrir http://127.0.0.1:8000</w:t>
      </w:r>
    </w:p>
    <w:p>
      <w:pPr>
        <w:pStyle w:val="Heading2"/>
      </w:pPr>
      <w:r>
        <w:t>7.3 Instalación (Kali — pruebas ofensivas)</w:t>
      </w:r>
    </w:p>
    <w:p>
      <w:pPr>
        <w:pStyle w:val="ListNumber"/>
      </w:pPr>
      <w:r>
        <w:t>git clone https://github.com/ionut5251/Proyecto-ReconTool.git</w:t>
      </w:r>
    </w:p>
    <w:p>
      <w:pPr>
        <w:pStyle w:val="ListNumber"/>
      </w:pPr>
      <w:r>
        <w:t>cd Proyecto-ReconTool &amp;&amp; git pull</w:t>
      </w:r>
    </w:p>
    <w:p>
      <w:pPr>
        <w:pStyle w:val="ListNumber"/>
      </w:pPr>
      <w:r>
        <w:t>chmod +x recontool &amp;&amp; bash recontool</w:t>
      </w:r>
    </w:p>
    <w:p>
      <w:pPr>
        <w:pStyle w:val="ListNumber"/>
      </w:pPr>
      <w:r>
        <w:t>Conectar VPN del laboratorio antes de escanear IPs internas.</w:t>
      </w:r>
    </w:p>
    <w:p>
      <w:pPr>
        <w:pStyle w:val="Heading2"/>
      </w:pPr>
      <w:r>
        <w:t>7.4 Despliegue futuro en Hetzner (planificado)</w:t>
      </w:r>
    </w:p>
    <w:p>
      <w:pPr>
        <w:pStyle w:val="ListBullet"/>
      </w:pPr>
      <w:r>
        <w:t>Provisionar VPS Ubuntu, instalar nmap, Python, smbclient.</w:t>
      </w:r>
    </w:p>
    <w:p>
      <w:pPr>
        <w:pStyle w:val="ListBullet"/>
      </w:pPr>
      <w:r>
        <w:t>Clonar repo, configurar .env y systemd o Docker.</w:t>
      </w:r>
    </w:p>
    <w:p>
      <w:pPr>
        <w:pStyle w:val="ListBullet"/>
      </w:pPr>
      <w:r>
        <w:t>Exponer puerto 8000 con reverse proxy (nginx) y HTTPS.</w:t>
      </w:r>
    </w:p>
    <w:p>
      <w:pPr>
        <w:pStyle w:val="ListBullet"/>
      </w:pPr>
      <w:r>
        <w:t>Dominio propio apuntando a la IP del VPS.</w:t>
      </w:r>
    </w:p>
    <w:p>
      <w:pPr>
        <w:pStyle w:val="Heading1"/>
      </w:pPr>
      <w:r>
        <w:t>8. Manual de uso de la herramienta</w:t>
      </w:r>
    </w:p>
    <w:p>
      <w:pPr>
        <w:spacing w:line="360" w:lineRule="auto" w:after="160"/>
      </w:pPr>
      <w:r>
        <w:t>Esta sección describe el uso básico de ReconTool. El alumno puede ampliarla con capturas reales del flujo completo.</w:t>
      </w:r>
    </w:p>
    <w:p>
      <w:pPr>
        <w:spacing w:line="360" w:lineRule="auto" w:after="160"/>
      </w:pPr>
      <w:r>
        <w:t>1. Acceder a la URL del servidor (local: http://127.0.0.1:8000).</w:t>
        <w:br/>
        <w:t>2. Introducir la IP o hostname autorizado y pulsar «Escanear».</w:t>
        <w:br/>
        <w:t>3. Revisar la Fase 1: puertos, CVEs, OSINT, vector detectado y análisis IA/playbook.</w:t>
        <w:br/>
        <w:t>4. Pulsar «Proceder con ataque activo» para ejecutar el módulo correspondiente (FTP, Telnet, SMB…).</w:t>
        <w:br/>
        <w:t>5. Si se captura flag, descargar informe Word (.docx) o HTML desde el panel final.</w:t>
        <w:br/>
        <w:t>6. Consultar bovrecon/ para detalle técnico de API, módulos y configuración .env.</w:t>
      </w:r>
    </w:p>
    <w:p>
      <w:pPr>
        <w:spacing w:line="360" w:lineRule="auto" w:after="160"/>
      </w:pPr>
      <w:r>
        <w:t>[Espaacio reservado para capturas adicionales del manual — completar por el autor.]</w:t>
      </w:r>
    </w:p>
    <w:p>
      <w:pPr>
        <w:pStyle w:val="Heading1"/>
      </w:pPr>
      <w:r>
        <w:t>9. Conclusiones y lecciones aprendidas</w:t>
      </w:r>
    </w:p>
    <w:p>
      <w:pPr>
        <w:spacing w:line="360" w:lineRule="auto" w:after="160"/>
      </w:pPr>
      <w:r>
        <w:t>ReconTool demuestra que es viable construir, con apoyo de IA en el desarrollo y en runtime, una herramienta de Red Team modular y documentada profesionalmente en el plazo de una práctica académica.</w:t>
      </w:r>
    </w:p>
    <w:p>
      <w:pPr>
        <w:spacing w:line="360" w:lineRule="auto" w:after="160"/>
      </w:pPr>
      <w:r>
        <w:t>Lecciones aprendidas:</w:t>
        <w:br/>
        <w:t>• La separación recon pasivo / ataque activo mejora la claridad operativa y reduce ejecuciones no deseadas.</w:t>
        <w:br/>
        <w:t>• La correlación CVE automática aporta valor, pero requiere filtrado para evitar ruido en servicios genéricos.</w:t>
        <w:br/>
        <w:t>• La IA es útil para priorizar vectores, pero debe complementarse con módulos deterministas y heurísticas de respaldo.</w:t>
        <w:br/>
        <w:t>• La documentación continua (Obsidian + Git) facilita retomar el proyecto tras pausas y preparar la entrega.</w:t>
      </w:r>
    </w:p>
    <w:p>
      <w:pPr>
        <w:spacing w:line="360" w:lineRule="auto" w:after="160"/>
      </w:pPr>
      <w:r>
        <w:t>Limitaciones actuales: despliegue local en lugar de Hetzner, módulos de explotación limitados a servicios concretos, y dependencia de herramientas del sistema (nmap, smbclient) en el host donde corre el backend.</w:t>
      </w:r>
    </w:p>
    <w:p>
      <w:pPr>
        <w:spacing w:line="360" w:lineRule="auto" w:after="160"/>
      </w:pPr>
      <w:r>
        <w:t>Con tiempo y esfuerzo, el proyecto puede evolucionar hacia un agente autónomo multi-fase (recon → explotación → post-explotación), despliegue cloud accesible desde Internet y cumplimiento íntegro de todos los requisitos formales de la práctica. La base técnica, el repositorio y la documentación ya soportan esa extensión.</w:t>
      </w:r>
    </w:p>
    <w:p>
      <w:pPr>
        <w:pStyle w:val="Heading1"/>
      </w:pPr>
      <w:r>
        <w:t>10. Road map de mejora (Práctica 2)</w:t>
      </w:r>
    </w:p>
    <w:p>
      <w:pPr>
        <w:spacing w:line="360" w:lineRule="auto" w:after="160"/>
      </w:pPr>
      <w:r>
        <w:t>[Sección reservada — completar por el autor con el road map visual exigido en el requisito 05 del enunciado: nuevas funcionalidades, rendimiento, seguridad, integraciones y estimaciones.]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