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1F76D" w14:textId="336E4B99" w:rsidR="00CE24B1" w:rsidRDefault="003A0662" w:rsidP="003A0662">
      <w:pPr>
        <w:jc w:val="center"/>
      </w:pPr>
      <w:r>
        <w:rPr>
          <w:noProof/>
        </w:rPr>
        <w:drawing>
          <wp:inline distT="0" distB="0" distL="0" distR="0" wp14:anchorId="05A98BB3" wp14:editId="0512F0D9">
            <wp:extent cx="4000500" cy="4000500"/>
            <wp:effectExtent l="0" t="0" r="0" b="0"/>
            <wp:docPr id="1484742313" name="Imagen 1" descr="Opiniones sobre Evolve | Lee las opiniones sobre el servici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iniones sobre Evolve | Lee las opiniones sobre el servicio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70BD" w14:textId="42AE6935" w:rsidR="00CE24B1" w:rsidRDefault="00000000" w:rsidP="003A0662">
      <w:pPr>
        <w:jc w:val="center"/>
      </w:pPr>
      <w:r>
        <w:rPr>
          <w:noProof/>
        </w:rPr>
        <w:drawing>
          <wp:inline distT="0" distB="0" distL="0" distR="0" wp14:anchorId="42FB0799" wp14:editId="335F43A9">
            <wp:extent cx="1280160" cy="11037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ontool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10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C918" w14:textId="77777777" w:rsidR="00CE24B1" w:rsidRPr="003A0662" w:rsidRDefault="00000000">
      <w:pPr>
        <w:jc w:val="center"/>
        <w:rPr>
          <w:lang w:val="es-ES"/>
        </w:rPr>
      </w:pPr>
      <w:r w:rsidRPr="003A0662">
        <w:rPr>
          <w:b/>
          <w:sz w:val="56"/>
          <w:lang w:val="es-ES"/>
        </w:rPr>
        <w:t>ReconTool</w:t>
      </w:r>
    </w:p>
    <w:p w14:paraId="11EF0BB2" w14:textId="7E8ECBAE" w:rsidR="00CE24B1" w:rsidRPr="003A0662" w:rsidRDefault="00000000" w:rsidP="003A0662">
      <w:pPr>
        <w:jc w:val="center"/>
        <w:rPr>
          <w:lang w:val="es-ES"/>
        </w:rPr>
      </w:pPr>
      <w:r w:rsidRPr="003A0662">
        <w:rPr>
          <w:sz w:val="28"/>
          <w:lang w:val="es-ES"/>
        </w:rPr>
        <w:t>Herramienta de reconocimiento y pentesting asistido por IA</w:t>
      </w:r>
      <w:r w:rsidRPr="003A0662">
        <w:rPr>
          <w:sz w:val="28"/>
          <w:lang w:val="es-ES"/>
        </w:rPr>
        <w:br/>
        <w:t>Línea Red Team · Módulo Ciberseguridad Avanzada</w:t>
      </w:r>
    </w:p>
    <w:p w14:paraId="1AA06596" w14:textId="77777777" w:rsidR="00CE24B1" w:rsidRPr="003A0662" w:rsidRDefault="00000000">
      <w:pPr>
        <w:jc w:val="center"/>
        <w:rPr>
          <w:lang w:val="es-ES"/>
        </w:rPr>
      </w:pPr>
      <w:r w:rsidRPr="003A0662">
        <w:rPr>
          <w:color w:val="555555"/>
          <w:lang w:val="es-ES"/>
        </w:rPr>
        <w:t>Práctica 1 — Desarrollo de Herramienta de Ciberseguridad con IA</w:t>
      </w:r>
      <w:r w:rsidRPr="003A0662">
        <w:rPr>
          <w:color w:val="555555"/>
          <w:lang w:val="es-ES"/>
        </w:rPr>
        <w:br/>
        <w:t>Máster en Ciberseguridad e Inteligencia Artificial · Evolve</w:t>
      </w:r>
      <w:r w:rsidRPr="003A0662">
        <w:rPr>
          <w:color w:val="555555"/>
          <w:lang w:val="es-ES"/>
        </w:rPr>
        <w:br/>
        <w:t>Autor: [Nombre y apellidos del alumno]</w:t>
      </w:r>
      <w:r w:rsidRPr="003A0662">
        <w:rPr>
          <w:color w:val="555555"/>
          <w:lang w:val="es-ES"/>
        </w:rPr>
        <w:br/>
        <w:t>Fecha: 04 / 06 / 2026</w:t>
      </w:r>
      <w:r w:rsidRPr="003A0662">
        <w:rPr>
          <w:color w:val="555555"/>
          <w:lang w:val="es-ES"/>
        </w:rPr>
        <w:br/>
        <w:t>Repositorio: https://github.com/ionut5251/Proyecto-ReconTool.git</w:t>
      </w:r>
    </w:p>
    <w:p w14:paraId="1665EEA1" w14:textId="77777777" w:rsidR="00CE24B1" w:rsidRPr="003A0662" w:rsidRDefault="00000000">
      <w:pPr>
        <w:rPr>
          <w:lang w:val="es-ES"/>
        </w:rPr>
      </w:pPr>
      <w:r w:rsidRPr="003A0662">
        <w:rPr>
          <w:lang w:val="es-ES"/>
        </w:rPr>
        <w:br w:type="page"/>
      </w:r>
    </w:p>
    <w:p w14:paraId="5F8066BC" w14:textId="77777777" w:rsidR="00CE24B1" w:rsidRPr="003A0662" w:rsidRDefault="00000000">
      <w:pPr>
        <w:pStyle w:val="Ttulo1"/>
        <w:rPr>
          <w:lang w:val="es-ES"/>
        </w:rPr>
      </w:pPr>
      <w:r w:rsidRPr="003A0662">
        <w:rPr>
          <w:lang w:val="es-ES"/>
        </w:rPr>
        <w:lastRenderedPageBreak/>
        <w:t>Índice de contenidos</w:t>
      </w:r>
    </w:p>
    <w:p w14:paraId="5BF228BD" w14:textId="77777777" w:rsidR="00CE24B1" w:rsidRPr="003A0662" w:rsidRDefault="00000000">
      <w:pPr>
        <w:rPr>
          <w:lang w:val="es-ES"/>
        </w:rPr>
      </w:pPr>
      <w:r w:rsidRPr="003A0662">
        <w:rPr>
          <w:lang w:val="es-ES"/>
        </w:rPr>
        <w:t>1. Portada</w:t>
      </w:r>
    </w:p>
    <w:p w14:paraId="7411D0D2" w14:textId="77777777" w:rsidR="00CE24B1" w:rsidRPr="003A0662" w:rsidRDefault="00000000">
      <w:pPr>
        <w:rPr>
          <w:lang w:val="es-ES"/>
        </w:rPr>
      </w:pPr>
      <w:r w:rsidRPr="003A0662">
        <w:rPr>
          <w:lang w:val="es-ES"/>
        </w:rPr>
        <w:t>2. Índice de contenidos</w:t>
      </w:r>
    </w:p>
    <w:p w14:paraId="6A84F349" w14:textId="77777777" w:rsidR="00CE24B1" w:rsidRPr="003A0662" w:rsidRDefault="00000000">
      <w:pPr>
        <w:rPr>
          <w:lang w:val="es-ES"/>
        </w:rPr>
      </w:pPr>
      <w:r w:rsidRPr="003A0662">
        <w:rPr>
          <w:lang w:val="es-ES"/>
        </w:rPr>
        <w:t>3. Resumen ejecutivo</w:t>
      </w:r>
    </w:p>
    <w:p w14:paraId="0976200C" w14:textId="77777777" w:rsidR="00CE24B1" w:rsidRPr="003A0662" w:rsidRDefault="00000000">
      <w:pPr>
        <w:rPr>
          <w:lang w:val="es-ES"/>
        </w:rPr>
      </w:pPr>
      <w:r w:rsidRPr="003A0662">
        <w:rPr>
          <w:lang w:val="es-ES"/>
        </w:rPr>
        <w:t>4. Descripción del problema y justificación de la solución</w:t>
      </w:r>
    </w:p>
    <w:p w14:paraId="13B82EC0" w14:textId="77777777" w:rsidR="00CE24B1" w:rsidRPr="003A0662" w:rsidRDefault="00000000">
      <w:pPr>
        <w:rPr>
          <w:lang w:val="es-ES"/>
        </w:rPr>
      </w:pPr>
      <w:r w:rsidRPr="003A0662">
        <w:rPr>
          <w:lang w:val="es-ES"/>
        </w:rPr>
        <w:t>5. Arquitectura técnica</w:t>
      </w:r>
    </w:p>
    <w:p w14:paraId="1BE62CAE" w14:textId="77777777" w:rsidR="00CE24B1" w:rsidRPr="003A0662" w:rsidRDefault="00000000">
      <w:pPr>
        <w:rPr>
          <w:lang w:val="es-ES"/>
        </w:rPr>
      </w:pPr>
      <w:r w:rsidRPr="003A0662">
        <w:rPr>
          <w:lang w:val="es-ES"/>
        </w:rPr>
        <w:t>6. Proceso de desarrollo (fase a fase)</w:t>
      </w:r>
    </w:p>
    <w:p w14:paraId="684CDA23" w14:textId="77777777" w:rsidR="00CE24B1" w:rsidRPr="003A0662" w:rsidRDefault="00000000">
      <w:pPr>
        <w:rPr>
          <w:lang w:val="es-ES"/>
        </w:rPr>
      </w:pPr>
      <w:r w:rsidRPr="003A0662">
        <w:rPr>
          <w:lang w:val="es-ES"/>
        </w:rPr>
        <w:t>7. Guía de despliegue</w:t>
      </w:r>
    </w:p>
    <w:p w14:paraId="67596321" w14:textId="77777777" w:rsidR="00CE24B1" w:rsidRPr="003A0662" w:rsidRDefault="00000000">
      <w:pPr>
        <w:rPr>
          <w:lang w:val="es-ES"/>
        </w:rPr>
      </w:pPr>
      <w:r w:rsidRPr="003A0662">
        <w:rPr>
          <w:lang w:val="es-ES"/>
        </w:rPr>
        <w:t>8. Manual de uso de la herramienta</w:t>
      </w:r>
    </w:p>
    <w:p w14:paraId="6B3CD0D6" w14:textId="77777777" w:rsidR="00CE24B1" w:rsidRPr="003A0662" w:rsidRDefault="00000000">
      <w:pPr>
        <w:rPr>
          <w:lang w:val="es-ES"/>
        </w:rPr>
      </w:pPr>
      <w:r w:rsidRPr="003A0662">
        <w:rPr>
          <w:lang w:val="es-ES"/>
        </w:rPr>
        <w:t>9. Conclusiones y lecciones aprendidas</w:t>
      </w:r>
    </w:p>
    <w:p w14:paraId="17249882" w14:textId="77777777" w:rsidR="00CE24B1" w:rsidRPr="003A0662" w:rsidRDefault="00000000">
      <w:pPr>
        <w:rPr>
          <w:lang w:val="es-ES"/>
        </w:rPr>
      </w:pPr>
      <w:r w:rsidRPr="003A0662">
        <w:rPr>
          <w:lang w:val="es-ES"/>
        </w:rPr>
        <w:t>10. Road map de mejora (Práctica 2)</w:t>
      </w:r>
    </w:p>
    <w:p w14:paraId="71FB62F4" w14:textId="77777777" w:rsidR="00CE24B1" w:rsidRPr="003A0662" w:rsidRDefault="00000000">
      <w:pPr>
        <w:rPr>
          <w:lang w:val="es-ES"/>
        </w:rPr>
      </w:pPr>
      <w:r w:rsidRPr="003A0662">
        <w:rPr>
          <w:lang w:val="es-ES"/>
        </w:rPr>
        <w:br w:type="page"/>
      </w:r>
    </w:p>
    <w:p w14:paraId="54101F87" w14:textId="77777777" w:rsidR="00CE24B1" w:rsidRPr="003A0662" w:rsidRDefault="00000000">
      <w:pPr>
        <w:pStyle w:val="Ttulo1"/>
        <w:rPr>
          <w:lang w:val="es-ES"/>
        </w:rPr>
      </w:pPr>
      <w:r w:rsidRPr="003A0662">
        <w:rPr>
          <w:lang w:val="es-ES"/>
        </w:rPr>
        <w:lastRenderedPageBreak/>
        <w:t>3. Resumen ejecutivo</w:t>
      </w:r>
    </w:p>
    <w:p w14:paraId="099665AC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ReconTool es una herramienta web de reconocimiento ofensivo y apoyo a pentesting desarrollada en el marco del Máster en Ciberseguridad e Inteligencia Artificial. El proyecto combina escaneo de servicios (nmap), correlación de vulnerabilidades (base local y API NVD), OSINT pasivo y sugerencia de vectores de ataque mediante modelos de lenguaje (OpenAI u Ollama local), con un módulo de explotación controlada en entornos autorizados.</w:t>
      </w:r>
    </w:p>
    <w:p w14:paraId="69C732FA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La herramienta responde a la necesidad de automatizar las fases iniciales de una auditoría ofensiva — reconocimiento, priorización de hallazgos y documentación — sin sustituir el criterio del analista. El flujo se organiza en dos fases: recon pasivo (puertos, CVEs, OSINT y plan de ataque) y ataque activo bajo confirmación del usuario, ejecutando solo el vector detectado (FTP anónimo, Telnet, SMB, etc.).</w:t>
      </w:r>
    </w:p>
    <w:p w14:paraId="19FB8334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El desarrollo se ha realizado con asistencia de IA (Cursor) siguiendo arquitectura modular en Python/FastAPI y frontend estático. Toda la documentación viva del proyecto reside en la bóveda Obsidian bovrecon/, interconectada con guías de API, pipeline, despliegue en Kali y roadmap. El código está versionado en GitHub.</w:t>
      </w:r>
    </w:p>
    <w:p w14:paraId="60E52852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En la versión actual, desplegada localmente (127.0.0.1:8000) por limitaciones económicas del servidor Hetzner, la herramienta genera informes de auditoría en Word e HTML con capturas automáticas de evidencia. Se han validado vectores sobre laboratorios controlados (FTP, Telnet y SMB). La evolución hacia despliegue cloud y agente IA plenamente autónomo constituye el siguiente hito del proyecto.</w:t>
      </w:r>
    </w:p>
    <w:p w14:paraId="5248C81A" w14:textId="77777777" w:rsidR="00CE24B1" w:rsidRPr="003A0662" w:rsidRDefault="00000000">
      <w:pPr>
        <w:rPr>
          <w:lang w:val="es-ES"/>
        </w:rPr>
      </w:pPr>
      <w:r w:rsidRPr="003A0662">
        <w:rPr>
          <w:lang w:val="es-ES"/>
        </w:rPr>
        <w:br w:type="page"/>
      </w:r>
    </w:p>
    <w:p w14:paraId="4D316004" w14:textId="77777777" w:rsidR="00CE24B1" w:rsidRPr="003A0662" w:rsidRDefault="00000000">
      <w:pPr>
        <w:pStyle w:val="Ttulo1"/>
        <w:rPr>
          <w:lang w:val="es-ES"/>
        </w:rPr>
      </w:pPr>
      <w:r w:rsidRPr="003A0662">
        <w:rPr>
          <w:lang w:val="es-ES"/>
        </w:rPr>
        <w:lastRenderedPageBreak/>
        <w:t>4. Descripción del problema y justificación de la solución</w:t>
      </w:r>
    </w:p>
    <w:p w14:paraId="7A3D59BC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En auditorías de seguridad y laboratorios de Red Team, el reconocimiento inicial consume una parte significativa del tiempo: identificar puertos abiertos, asociar CVEs, decidir el siguiente paso y documentar hallazgos. Las herramientas existentes (nmap, searchsploit, smbclient, etc.) son potentes pero fragmentadas; el analista debe correlacionar manualmente resultados y redactar informes.</w:t>
      </w:r>
    </w:p>
    <w:p w14:paraId="1EA86ACC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ReconTool unifica este flujo en un panel web accesible, inspirado en interfaces tipo Shodan pero orientado a pentesting ético en scope acordado. La integración de IA permite priorizar vectores cuando coexisten varios servicios (por ejemplo FTP y SMB) y generar recomendaciones en lenguaje natural, mientras un motor operativo (ai_operational.py) elige el módulo de explotación más adecuado.</w:t>
      </w:r>
    </w:p>
    <w:p w14:paraId="3E15E45C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Se eligió la línea Red Team (práctica #07 del enunciado: reconocimiento activo automatizado) por alineación directa con el temario del máster y la posibilidad de demostrar un pipeline completo: recon → CVE → vector → flag → informe. El uso exclusivo en entornos autorizados (VPN de laboratorio, VMs propias) garantiza el cumplimiento ético y legal.</w:t>
      </w:r>
    </w:p>
    <w:p w14:paraId="68E66580" w14:textId="77777777" w:rsidR="00CE24B1" w:rsidRPr="003A0662" w:rsidRDefault="00000000">
      <w:pPr>
        <w:pStyle w:val="Ttulo1"/>
        <w:rPr>
          <w:lang w:val="es-ES"/>
        </w:rPr>
      </w:pPr>
      <w:r w:rsidRPr="003A0662">
        <w:rPr>
          <w:lang w:val="es-ES"/>
        </w:rPr>
        <w:t>5. Arquitectura técnica</w:t>
      </w:r>
    </w:p>
    <w:p w14:paraId="69D0D5A9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La solución sigue una arquitectura en capas: frontend estático (HTML/CSS/JS), API REST FastAPI, servicios de dominio modulares y dependencias externas (nmap, NVD, LLM, smbclient en Kali).</w:t>
      </w:r>
    </w:p>
    <w:p w14:paraId="0BA19F65" w14:textId="77777777" w:rsidR="00CE24B1" w:rsidRDefault="00000000">
      <w:pPr>
        <w:spacing w:after="160" w:line="360" w:lineRule="auto"/>
      </w:pPr>
      <w:r w:rsidRPr="003A0662">
        <w:rPr>
          <w:lang w:val="es-ES"/>
        </w:rPr>
        <w:t>Componentes principales:</w:t>
      </w:r>
      <w:r w:rsidRPr="003A0662">
        <w:rPr>
          <w:lang w:val="es-ES"/>
        </w:rPr>
        <w:br/>
        <w:t>• Frontend: index.html (búsqueda) y results.html (resultados en dos fases).</w:t>
      </w:r>
      <w:r w:rsidRPr="003A0662">
        <w:rPr>
          <w:lang w:val="es-ES"/>
        </w:rPr>
        <w:br/>
        <w:t>• API: /api/scan (pasivo), /api/attack (activo), /api/report (informes).</w:t>
      </w:r>
      <w:r w:rsidRPr="003A0662">
        <w:rPr>
          <w:lang w:val="es-ES"/>
        </w:rPr>
        <w:br/>
        <w:t>• Pipeline: scan_pipeline.py orquesta nmap, CVE, OSINT, plan de ataque y explotación.</w:t>
      </w:r>
      <w:r w:rsidRPr="003A0662">
        <w:rPr>
          <w:lang w:val="es-ES"/>
        </w:rPr>
        <w:br/>
        <w:t>• Módulos ofensivos: ftp_probe, telnet_probe, smb_probe ejecutados vía exploit_runner.</w:t>
      </w:r>
      <w:r w:rsidRPr="003A0662">
        <w:rPr>
          <w:lang w:val="es-ES"/>
        </w:rPr>
        <w:br/>
        <w:t>• IA: ai_advisor (vectores) y ai_operational (elección de módulo).</w:t>
      </w:r>
      <w:r w:rsidRPr="003A0662">
        <w:rPr>
          <w:lang w:val="es-ES"/>
        </w:rPr>
        <w:br/>
      </w:r>
      <w:r>
        <w:t>• Documentación: bóveda Obsidian bovrecon/ con más de 25 notas enlazadas.</w:t>
      </w:r>
    </w:p>
    <w:p w14:paraId="526CA7DA" w14:textId="77777777" w:rsidR="00CE24B1" w:rsidRDefault="00000000">
      <w:r>
        <w:rPr>
          <w:noProof/>
        </w:rPr>
        <w:lastRenderedPageBreak/>
        <w:drawing>
          <wp:inline distT="0" distB="0" distL="0" distR="0" wp14:anchorId="68B38462" wp14:editId="49EA8336">
            <wp:extent cx="5303520" cy="32881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-arquitec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3EF2" w14:textId="77777777" w:rsidR="00CE24B1" w:rsidRPr="003A0662" w:rsidRDefault="00000000">
      <w:pPr>
        <w:jc w:val="center"/>
        <w:rPr>
          <w:lang w:val="es-ES"/>
        </w:rPr>
      </w:pPr>
      <w:r w:rsidRPr="003A0662">
        <w:rPr>
          <w:i/>
          <w:color w:val="666666"/>
          <w:sz w:val="18"/>
          <w:lang w:val="es-ES"/>
        </w:rPr>
        <w:t>Figura 1. Diagrama de arquitectura lógica de ReconTool.</w:t>
      </w:r>
    </w:p>
    <w:p w14:paraId="462BA135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El diagrama de flujo de datos (secuencia usuario → API → nmap → CVE → IA) está documentado en bovrecon/02-Arquitectura/Flujo-de-datos.md y puede exportarse desde Obsidian como figura adicional si se desea sustituir la imagen anterior.</w:t>
      </w:r>
    </w:p>
    <w:p w14:paraId="12D4392F" w14:textId="77777777" w:rsidR="00CE24B1" w:rsidRPr="003A0662" w:rsidRDefault="00000000">
      <w:pPr>
        <w:pStyle w:val="Ttulo1"/>
        <w:rPr>
          <w:lang w:val="es-ES"/>
        </w:rPr>
      </w:pPr>
      <w:r w:rsidRPr="003A0662">
        <w:rPr>
          <w:lang w:val="es-ES"/>
        </w:rPr>
        <w:t>6. Proceso de desarrollo (fase a fase)</w:t>
      </w:r>
    </w:p>
    <w:p w14:paraId="72A28C20" w14:textId="77777777" w:rsidR="00CE24B1" w:rsidRDefault="00000000">
      <w:r>
        <w:rPr>
          <w:noProof/>
        </w:rPr>
        <w:drawing>
          <wp:inline distT="0" distB="0" distL="0" distR="0" wp14:anchorId="44B87FC4" wp14:editId="750A512D">
            <wp:extent cx="5303520" cy="14849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-proce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8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8F79" w14:textId="77777777" w:rsidR="00CE24B1" w:rsidRPr="003A0662" w:rsidRDefault="00000000">
      <w:pPr>
        <w:jc w:val="center"/>
        <w:rPr>
          <w:lang w:val="es-ES"/>
        </w:rPr>
      </w:pPr>
      <w:r w:rsidRPr="003A0662">
        <w:rPr>
          <w:i/>
          <w:color w:val="666666"/>
          <w:sz w:val="18"/>
          <w:lang w:val="es-ES"/>
        </w:rPr>
        <w:t>Figura 2. Pipeline operativo en dos fases.</w:t>
      </w:r>
    </w:p>
    <w:p w14:paraId="081B0BDF" w14:textId="77777777" w:rsidR="00CE24B1" w:rsidRPr="003A0662" w:rsidRDefault="00000000">
      <w:pPr>
        <w:pStyle w:val="Ttulo2"/>
        <w:rPr>
          <w:lang w:val="es-ES"/>
        </w:rPr>
      </w:pPr>
      <w:r w:rsidRPr="003A0662">
        <w:rPr>
          <w:lang w:val="es-ES"/>
        </w:rPr>
        <w:t>Fase A — Diseño y arquitectura</w:t>
      </w:r>
    </w:p>
    <w:p w14:paraId="10A3279B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Definición de visión Red Team, estructura code/backend + code/frontend, bóveda bovrecon y repositorio GitHub.</w:t>
      </w:r>
    </w:p>
    <w:p w14:paraId="5E33249F" w14:textId="77777777" w:rsidR="00CE24B1" w:rsidRPr="003A0662" w:rsidRDefault="00000000">
      <w:pPr>
        <w:pStyle w:val="Ttulo2"/>
        <w:rPr>
          <w:lang w:val="es-ES"/>
        </w:rPr>
      </w:pPr>
      <w:r w:rsidRPr="003A0662">
        <w:rPr>
          <w:lang w:val="es-ES"/>
        </w:rPr>
        <w:lastRenderedPageBreak/>
        <w:t>Fase B — Recon pasivo</w:t>
      </w:r>
    </w:p>
    <w:p w14:paraId="6B10D441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Integración nmap, enriquecimiento CVE (NVD + JSON local), OSINT pasivo (reverse DNS, probe HTTP) y UI de resultados.</w:t>
      </w:r>
    </w:p>
    <w:p w14:paraId="7FABC269" w14:textId="77777777" w:rsidR="00CE24B1" w:rsidRPr="003A0662" w:rsidRDefault="00000000">
      <w:pPr>
        <w:pStyle w:val="Ttulo2"/>
        <w:rPr>
          <w:lang w:val="es-ES"/>
        </w:rPr>
      </w:pPr>
      <w:r w:rsidRPr="003A0662">
        <w:rPr>
          <w:lang w:val="es-ES"/>
        </w:rPr>
        <w:t>Fase C — IA y vectores</w:t>
      </w:r>
    </w:p>
    <w:p w14:paraId="7B4E3FA2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Servicio ai_advisor con OpenAI/Ollama, playbook de respaldo y panel de vectores sugeridos en la UI.</w:t>
      </w:r>
    </w:p>
    <w:p w14:paraId="03EC360C" w14:textId="77777777" w:rsidR="00CE24B1" w:rsidRPr="003A0662" w:rsidRDefault="00000000">
      <w:pPr>
        <w:pStyle w:val="Ttulo2"/>
        <w:rPr>
          <w:lang w:val="es-ES"/>
        </w:rPr>
      </w:pPr>
      <w:r w:rsidRPr="003A0662">
        <w:rPr>
          <w:lang w:val="es-ES"/>
        </w:rPr>
        <w:t>Fase D — Explotación modular</w:t>
      </w:r>
    </w:p>
    <w:p w14:paraId="17E21825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Módulos FTP, Telnet y SMB; router de servicios; fase activa desacoplada con botón «Proceder con ataque».</w:t>
      </w:r>
    </w:p>
    <w:p w14:paraId="57C4F63E" w14:textId="77777777" w:rsidR="00CE24B1" w:rsidRPr="003A0662" w:rsidRDefault="00000000">
      <w:pPr>
        <w:pStyle w:val="Ttulo2"/>
        <w:rPr>
          <w:lang w:val="es-ES"/>
        </w:rPr>
      </w:pPr>
      <w:r w:rsidRPr="003A0662">
        <w:rPr>
          <w:lang w:val="es-ES"/>
        </w:rPr>
        <w:t>Fase E — IA operativa</w:t>
      </w:r>
    </w:p>
    <w:p w14:paraId="3A278835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ai_operational.py elige módulo cuando hay varios puertos abiertos; heurística telnet → smb → ftp → http.</w:t>
      </w:r>
    </w:p>
    <w:p w14:paraId="19A1315F" w14:textId="77777777" w:rsidR="00CE24B1" w:rsidRPr="003A0662" w:rsidRDefault="00000000">
      <w:pPr>
        <w:pStyle w:val="Ttulo2"/>
        <w:rPr>
          <w:lang w:val="es-ES"/>
        </w:rPr>
      </w:pPr>
      <w:r w:rsidRPr="003A0662">
        <w:rPr>
          <w:lang w:val="es-ES"/>
        </w:rPr>
        <w:t>Fase F — Informes y evidencias</w:t>
      </w:r>
    </w:p>
    <w:p w14:paraId="57EFD45D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Generación Word/HTML con logo, capturas automáticas por paso (Pillow) y descarga desde la UI.</w:t>
      </w:r>
    </w:p>
    <w:p w14:paraId="26B2DF3C" w14:textId="77777777" w:rsidR="00CE24B1" w:rsidRPr="003A0662" w:rsidRDefault="00000000">
      <w:pPr>
        <w:pStyle w:val="Ttulo2"/>
        <w:rPr>
          <w:lang w:val="es-ES"/>
        </w:rPr>
      </w:pPr>
      <w:r w:rsidRPr="003A0662">
        <w:rPr>
          <w:lang w:val="es-ES"/>
        </w:rPr>
        <w:t>Fase G — Documentación y pruebas</w:t>
      </w:r>
    </w:p>
    <w:p w14:paraId="372AC668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Pruebas en Kali con VPN de laboratorio; script recontool para arranque; commits incrementales en GitHub.</w:t>
      </w:r>
    </w:p>
    <w:p w14:paraId="7F0A53CD" w14:textId="77777777" w:rsidR="00CE24B1" w:rsidRPr="003A0662" w:rsidRDefault="00000000">
      <w:pPr>
        <w:pStyle w:val="Ttulo2"/>
        <w:rPr>
          <w:lang w:val="es-ES"/>
        </w:rPr>
      </w:pPr>
      <w:r w:rsidRPr="003A0662">
        <w:rPr>
          <w:lang w:val="es-ES"/>
        </w:rPr>
        <w:t>Evidencias de interfaz (capturas representativas)</w:t>
      </w:r>
    </w:p>
    <w:p w14:paraId="4A3DDF60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A continuación se incluyen mockups generados del estado actual de la UI. Sustituir por capturas reales del navegador si se desea mayor fidelidad visual.</w:t>
      </w:r>
    </w:p>
    <w:p w14:paraId="42AF421D" w14:textId="77777777" w:rsidR="00CE24B1" w:rsidRDefault="00000000">
      <w:r>
        <w:rPr>
          <w:noProof/>
        </w:rPr>
        <w:lastRenderedPageBreak/>
        <w:drawing>
          <wp:inline distT="0" distB="0" distL="0" distR="0" wp14:anchorId="27D9166C" wp14:editId="4E3DF670">
            <wp:extent cx="4754880" cy="2674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1D03" w14:textId="77777777" w:rsidR="00CE24B1" w:rsidRDefault="00000000">
      <w:pPr>
        <w:jc w:val="center"/>
      </w:pPr>
      <w:r>
        <w:rPr>
          <w:i/>
          <w:color w:val="666666"/>
          <w:sz w:val="18"/>
        </w:rPr>
        <w:t>Figura 3. Pantalla de búsqueda.</w:t>
      </w:r>
    </w:p>
    <w:p w14:paraId="78CDEB0E" w14:textId="77777777" w:rsidR="00CE24B1" w:rsidRDefault="00000000">
      <w:r>
        <w:rPr>
          <w:noProof/>
        </w:rPr>
        <w:drawing>
          <wp:inline distT="0" distB="0" distL="0" distR="0" wp14:anchorId="3A241249" wp14:editId="14DE4E11">
            <wp:extent cx="4754880" cy="2674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fas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78AB" w14:textId="77777777" w:rsidR="00CE24B1" w:rsidRPr="003A0662" w:rsidRDefault="00000000">
      <w:pPr>
        <w:jc w:val="center"/>
        <w:rPr>
          <w:lang w:val="es-ES"/>
        </w:rPr>
      </w:pPr>
      <w:r w:rsidRPr="003A0662">
        <w:rPr>
          <w:i/>
          <w:color w:val="666666"/>
          <w:sz w:val="18"/>
          <w:lang w:val="es-ES"/>
        </w:rPr>
        <w:t>Figura 4. Fase 1 — recon pasivo y plan de ataque.</w:t>
      </w:r>
    </w:p>
    <w:p w14:paraId="6284DFE8" w14:textId="77777777" w:rsidR="00CE24B1" w:rsidRDefault="00000000">
      <w:r>
        <w:rPr>
          <w:noProof/>
        </w:rPr>
        <w:lastRenderedPageBreak/>
        <w:drawing>
          <wp:inline distT="0" distB="0" distL="0" distR="0" wp14:anchorId="2F65A9F5" wp14:editId="6A35F64A">
            <wp:extent cx="4754880" cy="26746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-fas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B26E" w14:textId="77777777" w:rsidR="00CE24B1" w:rsidRPr="003A0662" w:rsidRDefault="00000000">
      <w:pPr>
        <w:jc w:val="center"/>
        <w:rPr>
          <w:lang w:val="es-ES"/>
        </w:rPr>
      </w:pPr>
      <w:r w:rsidRPr="003A0662">
        <w:rPr>
          <w:i/>
          <w:color w:val="666666"/>
          <w:sz w:val="18"/>
          <w:lang w:val="es-ES"/>
        </w:rPr>
        <w:t>Figura 5. Fase 2 — ataque activo e informes.</w:t>
      </w:r>
    </w:p>
    <w:p w14:paraId="635FF60F" w14:textId="77777777" w:rsidR="00CE24B1" w:rsidRPr="003A0662" w:rsidRDefault="00000000">
      <w:pPr>
        <w:pStyle w:val="Ttulo2"/>
        <w:rPr>
          <w:lang w:val="es-ES"/>
        </w:rPr>
      </w:pPr>
      <w:r w:rsidRPr="003A0662">
        <w:rPr>
          <w:lang w:val="es-ES"/>
        </w:rPr>
        <w:t>Herramientas de IA utilizadas en el desarrollo</w:t>
      </w:r>
    </w:p>
    <w:p w14:paraId="736F7DF4" w14:textId="77777777" w:rsidR="00CE24B1" w:rsidRPr="003A0662" w:rsidRDefault="00000000">
      <w:pPr>
        <w:pStyle w:val="Listaconvietas"/>
        <w:rPr>
          <w:lang w:val="es-ES"/>
        </w:rPr>
      </w:pPr>
      <w:r w:rsidRPr="003A0662">
        <w:rPr>
          <w:lang w:val="es-ES"/>
        </w:rPr>
        <w:t>Cursor — IDE con agente IA para implementación, refactor y documentación.</w:t>
      </w:r>
    </w:p>
    <w:p w14:paraId="173FF80C" w14:textId="77777777" w:rsidR="00CE24B1" w:rsidRPr="003A0662" w:rsidRDefault="00000000">
      <w:pPr>
        <w:pStyle w:val="Listaconvietas"/>
        <w:rPr>
          <w:lang w:val="es-ES"/>
        </w:rPr>
      </w:pPr>
      <w:r w:rsidRPr="003A0662">
        <w:rPr>
          <w:lang w:val="es-ES"/>
        </w:rPr>
        <w:t>Modelos LLM — OpenAI GPT-4o-mini y/o Ollama (llama3.2) en runtime de la herramienta.</w:t>
      </w:r>
    </w:p>
    <w:p w14:paraId="0C1BA853" w14:textId="77777777" w:rsidR="00CE24B1" w:rsidRPr="003A0662" w:rsidRDefault="00000000">
      <w:pPr>
        <w:pStyle w:val="Listaconvietas"/>
        <w:rPr>
          <w:lang w:val="es-ES"/>
        </w:rPr>
      </w:pPr>
      <w:r w:rsidRPr="003A0662">
        <w:rPr>
          <w:lang w:val="es-ES"/>
        </w:rPr>
        <w:t>Obsidian — documentación viva interconectada (bovrecon/).</w:t>
      </w:r>
    </w:p>
    <w:p w14:paraId="1C1521F7" w14:textId="77777777" w:rsidR="00CE24B1" w:rsidRPr="003A0662" w:rsidRDefault="00000000">
      <w:pPr>
        <w:pStyle w:val="Ttulo1"/>
        <w:rPr>
          <w:lang w:val="es-ES"/>
        </w:rPr>
      </w:pPr>
      <w:r w:rsidRPr="003A0662">
        <w:rPr>
          <w:lang w:val="es-ES"/>
        </w:rPr>
        <w:t>7. Guía de despliegue paso a paso</w:t>
      </w:r>
    </w:p>
    <w:p w14:paraId="71C4C1D7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Nota: el enunciado recomienda Hetzner Cloud. Por restricciones económicas actuales el despliegue documentado es local/Kali; la migración a VPS es directa (mismos pasos sin VPN de lab).</w:t>
      </w:r>
    </w:p>
    <w:p w14:paraId="244D4F64" w14:textId="77777777" w:rsidR="00CE24B1" w:rsidRDefault="00000000">
      <w:pPr>
        <w:pStyle w:val="Ttulo2"/>
      </w:pPr>
      <w:r>
        <w:t>7.1 Requisitos</w:t>
      </w:r>
    </w:p>
    <w:p w14:paraId="44EB7396" w14:textId="77777777" w:rsidR="00CE24B1" w:rsidRDefault="00000000">
      <w:pPr>
        <w:pStyle w:val="Listaconvietas"/>
      </w:pPr>
      <w:r>
        <w:t>Python 3.10+, nmap en PATH, smbclient (Kali: samba-common-bin).</w:t>
      </w:r>
    </w:p>
    <w:p w14:paraId="17BE2D8B" w14:textId="77777777" w:rsidR="00CE24B1" w:rsidRPr="003A0662" w:rsidRDefault="00000000">
      <w:pPr>
        <w:pStyle w:val="Listaconvietas"/>
        <w:rPr>
          <w:lang w:val="es-ES"/>
        </w:rPr>
      </w:pPr>
      <w:r w:rsidRPr="003A0662">
        <w:rPr>
          <w:lang w:val="es-ES"/>
        </w:rPr>
        <w:t>Privilegios elevados para nmap -sS -O (root o Administrator).</w:t>
      </w:r>
    </w:p>
    <w:p w14:paraId="75E5DE1F" w14:textId="77777777" w:rsidR="00CE24B1" w:rsidRPr="003A0662" w:rsidRDefault="00000000">
      <w:pPr>
        <w:pStyle w:val="Listaconvietas"/>
        <w:rPr>
          <w:lang w:val="es-ES"/>
        </w:rPr>
      </w:pPr>
      <w:r w:rsidRPr="003A0662">
        <w:rPr>
          <w:lang w:val="es-ES"/>
        </w:rPr>
        <w:t>Opcional: OPENAI_API_KEY o Ollama local para IA.</w:t>
      </w:r>
    </w:p>
    <w:p w14:paraId="0E87470C" w14:textId="77777777" w:rsidR="00CE24B1" w:rsidRDefault="00000000">
      <w:pPr>
        <w:pStyle w:val="Ttulo2"/>
      </w:pPr>
      <w:r>
        <w:t>7.2 Instalación (Windows — desarrollo)</w:t>
      </w:r>
    </w:p>
    <w:p w14:paraId="76BD4D88" w14:textId="77777777" w:rsidR="00CE24B1" w:rsidRDefault="00000000">
      <w:pPr>
        <w:pStyle w:val="Listaconnmeros"/>
      </w:pPr>
      <w:r>
        <w:t>cd "Proyecto ReconTool\code\backend"</w:t>
      </w:r>
    </w:p>
    <w:p w14:paraId="575440C2" w14:textId="77777777" w:rsidR="00CE24B1" w:rsidRDefault="00000000">
      <w:pPr>
        <w:pStyle w:val="Listaconnmeros"/>
      </w:pPr>
      <w:r>
        <w:t>python -m venv venv</w:t>
      </w:r>
    </w:p>
    <w:p w14:paraId="5645311C" w14:textId="77777777" w:rsidR="00CE24B1" w:rsidRDefault="00000000">
      <w:pPr>
        <w:pStyle w:val="Listaconnmeros"/>
      </w:pPr>
      <w:r>
        <w:t>.\venv\Scripts\Activate.ps1</w:t>
      </w:r>
    </w:p>
    <w:p w14:paraId="3779E8D2" w14:textId="77777777" w:rsidR="00CE24B1" w:rsidRDefault="00000000">
      <w:pPr>
        <w:pStyle w:val="Listaconnmeros"/>
      </w:pPr>
      <w:r>
        <w:t>pip install -r requirements.txt</w:t>
      </w:r>
    </w:p>
    <w:p w14:paraId="5AE59E79" w14:textId="77777777" w:rsidR="00CE24B1" w:rsidRDefault="00000000">
      <w:pPr>
        <w:pStyle w:val="Listaconnmeros"/>
      </w:pPr>
      <w:r>
        <w:t>copy .env.example .env</w:t>
      </w:r>
    </w:p>
    <w:p w14:paraId="35FD6E29" w14:textId="77777777" w:rsidR="00CE24B1" w:rsidRDefault="00000000">
      <w:pPr>
        <w:pStyle w:val="Listaconnmeros"/>
      </w:pPr>
      <w:r>
        <w:t>python run.py</w:t>
      </w:r>
    </w:p>
    <w:p w14:paraId="5677EB71" w14:textId="77777777" w:rsidR="00CE24B1" w:rsidRDefault="00000000">
      <w:pPr>
        <w:pStyle w:val="Listaconnmeros"/>
      </w:pPr>
      <w:r>
        <w:t>Abrir http://127.0.0.1:8000</w:t>
      </w:r>
    </w:p>
    <w:p w14:paraId="51903201" w14:textId="77777777" w:rsidR="00CE24B1" w:rsidRDefault="00000000">
      <w:pPr>
        <w:pStyle w:val="Ttulo2"/>
      </w:pPr>
      <w:r>
        <w:lastRenderedPageBreak/>
        <w:t>7.3 Instalación (Kali — pruebas ofensivas)</w:t>
      </w:r>
    </w:p>
    <w:p w14:paraId="23DB360B" w14:textId="77777777" w:rsidR="00CE24B1" w:rsidRDefault="00000000">
      <w:pPr>
        <w:pStyle w:val="Listaconnmeros"/>
      </w:pPr>
      <w:r>
        <w:t>git clone https://github.com/ionut5251/Proyecto-ReconTool.git</w:t>
      </w:r>
    </w:p>
    <w:p w14:paraId="2BB50A21" w14:textId="77777777" w:rsidR="00CE24B1" w:rsidRDefault="00000000">
      <w:pPr>
        <w:pStyle w:val="Listaconnmeros"/>
      </w:pPr>
      <w:r>
        <w:t>cd Proyecto-ReconTool &amp;&amp; git pull</w:t>
      </w:r>
    </w:p>
    <w:p w14:paraId="5B526E6D" w14:textId="77777777" w:rsidR="00CE24B1" w:rsidRDefault="00000000">
      <w:pPr>
        <w:pStyle w:val="Listaconnmeros"/>
      </w:pPr>
      <w:r>
        <w:t>chmod +x recontool &amp;&amp; bash recontool</w:t>
      </w:r>
    </w:p>
    <w:p w14:paraId="04632EA8" w14:textId="77777777" w:rsidR="00CE24B1" w:rsidRPr="003A0662" w:rsidRDefault="00000000">
      <w:pPr>
        <w:pStyle w:val="Listaconnmeros"/>
        <w:rPr>
          <w:lang w:val="es-ES"/>
        </w:rPr>
      </w:pPr>
      <w:r w:rsidRPr="003A0662">
        <w:rPr>
          <w:lang w:val="es-ES"/>
        </w:rPr>
        <w:t>Conectar VPN del laboratorio antes de escanear IPs internas.</w:t>
      </w:r>
    </w:p>
    <w:p w14:paraId="6C019B73" w14:textId="77777777" w:rsidR="00CE24B1" w:rsidRPr="003A0662" w:rsidRDefault="00000000">
      <w:pPr>
        <w:pStyle w:val="Ttulo2"/>
        <w:rPr>
          <w:lang w:val="es-ES"/>
        </w:rPr>
      </w:pPr>
      <w:r w:rsidRPr="003A0662">
        <w:rPr>
          <w:lang w:val="es-ES"/>
        </w:rPr>
        <w:t>7.4 Despliegue futuro en Hetzner (planificado)</w:t>
      </w:r>
    </w:p>
    <w:p w14:paraId="14B5825E" w14:textId="77777777" w:rsidR="00CE24B1" w:rsidRPr="003A0662" w:rsidRDefault="00000000">
      <w:pPr>
        <w:pStyle w:val="Listaconvietas"/>
        <w:rPr>
          <w:lang w:val="es-ES"/>
        </w:rPr>
      </w:pPr>
      <w:r w:rsidRPr="003A0662">
        <w:rPr>
          <w:lang w:val="es-ES"/>
        </w:rPr>
        <w:t>Provisionar VPS Ubuntu, instalar nmap, Python, smbclient.</w:t>
      </w:r>
    </w:p>
    <w:p w14:paraId="1256FFBB" w14:textId="77777777" w:rsidR="00CE24B1" w:rsidRPr="003A0662" w:rsidRDefault="00000000">
      <w:pPr>
        <w:pStyle w:val="Listaconvietas"/>
        <w:rPr>
          <w:lang w:val="es-ES"/>
        </w:rPr>
      </w:pPr>
      <w:r w:rsidRPr="003A0662">
        <w:rPr>
          <w:lang w:val="es-ES"/>
        </w:rPr>
        <w:t>Clonar repo, configurar .env y systemd o Docker.</w:t>
      </w:r>
    </w:p>
    <w:p w14:paraId="2E9D6986" w14:textId="77777777" w:rsidR="00CE24B1" w:rsidRPr="003A0662" w:rsidRDefault="00000000">
      <w:pPr>
        <w:pStyle w:val="Listaconvietas"/>
        <w:rPr>
          <w:lang w:val="es-ES"/>
        </w:rPr>
      </w:pPr>
      <w:r w:rsidRPr="003A0662">
        <w:rPr>
          <w:lang w:val="es-ES"/>
        </w:rPr>
        <w:t>Exponer puerto 8000 con reverse proxy (nginx) y HTTPS.</w:t>
      </w:r>
    </w:p>
    <w:p w14:paraId="67E6032F" w14:textId="77777777" w:rsidR="00CE24B1" w:rsidRPr="003A0662" w:rsidRDefault="00000000">
      <w:pPr>
        <w:pStyle w:val="Listaconvietas"/>
        <w:rPr>
          <w:lang w:val="es-ES"/>
        </w:rPr>
      </w:pPr>
      <w:r w:rsidRPr="003A0662">
        <w:rPr>
          <w:lang w:val="es-ES"/>
        </w:rPr>
        <w:t>Dominio propio apuntando a la IP del VPS.</w:t>
      </w:r>
    </w:p>
    <w:p w14:paraId="7E15032E" w14:textId="77777777" w:rsidR="00CE24B1" w:rsidRPr="003A0662" w:rsidRDefault="00000000">
      <w:pPr>
        <w:pStyle w:val="Ttulo1"/>
        <w:rPr>
          <w:lang w:val="es-ES"/>
        </w:rPr>
      </w:pPr>
      <w:r w:rsidRPr="003A0662">
        <w:rPr>
          <w:lang w:val="es-ES"/>
        </w:rPr>
        <w:t>8. Manual de uso de la herramienta</w:t>
      </w:r>
    </w:p>
    <w:p w14:paraId="0727E524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Esta sección describe el uso básico de ReconTool. El alumno puede ampliarla con capturas reales del flujo completo.</w:t>
      </w:r>
    </w:p>
    <w:p w14:paraId="208E3912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1. Acceder a la URL del servidor (local: http://127.0.0.1:8000).</w:t>
      </w:r>
      <w:r w:rsidRPr="003A0662">
        <w:rPr>
          <w:lang w:val="es-ES"/>
        </w:rPr>
        <w:br/>
        <w:t>2. Introducir la IP o hostname autorizado y pulsar «Escanear».</w:t>
      </w:r>
      <w:r w:rsidRPr="003A0662">
        <w:rPr>
          <w:lang w:val="es-ES"/>
        </w:rPr>
        <w:br/>
        <w:t>3. Revisar la Fase 1: puertos, CVEs, OSINT, vector detectado y análisis IA/playbook.</w:t>
      </w:r>
      <w:r w:rsidRPr="003A0662">
        <w:rPr>
          <w:lang w:val="es-ES"/>
        </w:rPr>
        <w:br/>
        <w:t>4. Pulsar «Proceder con ataque activo» para ejecutar el módulo correspondiente (FTP, Telnet, SMB…).</w:t>
      </w:r>
      <w:r w:rsidRPr="003A0662">
        <w:rPr>
          <w:lang w:val="es-ES"/>
        </w:rPr>
        <w:br/>
        <w:t>5. Si se captura flag, descargar informe Word (.docx) o HTML desde el panel final.</w:t>
      </w:r>
      <w:r w:rsidRPr="003A0662">
        <w:rPr>
          <w:lang w:val="es-ES"/>
        </w:rPr>
        <w:br/>
        <w:t>6. Consultar bovrecon/ para detalle técnico de API, módulos y configuración .env.</w:t>
      </w:r>
    </w:p>
    <w:p w14:paraId="0B303AB7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[Espaacio reservado para capturas adicionales del manual — completar por el autor.]</w:t>
      </w:r>
    </w:p>
    <w:p w14:paraId="5449236B" w14:textId="77777777" w:rsidR="00CE24B1" w:rsidRPr="003A0662" w:rsidRDefault="00000000">
      <w:pPr>
        <w:pStyle w:val="Ttulo1"/>
        <w:rPr>
          <w:lang w:val="es-ES"/>
        </w:rPr>
      </w:pPr>
      <w:r w:rsidRPr="003A0662">
        <w:rPr>
          <w:lang w:val="es-ES"/>
        </w:rPr>
        <w:t>9. Conclusiones y lecciones aprendidas</w:t>
      </w:r>
    </w:p>
    <w:p w14:paraId="14E0AEC5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ReconTool demuestra que es viable construir, con apoyo de IA en el desarrollo y en runtime, una herramienta de Red Team modular y documentada profesionalmente en el plazo de una práctica académica.</w:t>
      </w:r>
    </w:p>
    <w:p w14:paraId="0A9D6874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Lecciones aprendidas:</w:t>
      </w:r>
      <w:r w:rsidRPr="003A0662">
        <w:rPr>
          <w:lang w:val="es-ES"/>
        </w:rPr>
        <w:br/>
        <w:t>• La separación recon pasivo / ataque activo mejora la claridad operativa y reduce ejecuciones no deseadas.</w:t>
      </w:r>
      <w:r w:rsidRPr="003A0662">
        <w:rPr>
          <w:lang w:val="es-ES"/>
        </w:rPr>
        <w:br/>
        <w:t>• La correlación CVE automática aporta valor, pero requiere filtrado para evitar ruido en servicios genéricos.</w:t>
      </w:r>
      <w:r w:rsidRPr="003A0662">
        <w:rPr>
          <w:lang w:val="es-ES"/>
        </w:rPr>
        <w:br/>
      </w:r>
      <w:r w:rsidRPr="003A0662">
        <w:rPr>
          <w:lang w:val="es-ES"/>
        </w:rPr>
        <w:lastRenderedPageBreak/>
        <w:t>• La IA es útil para priorizar vectores, pero debe complementarse con módulos deterministas y heurísticas de respaldo.</w:t>
      </w:r>
      <w:r w:rsidRPr="003A0662">
        <w:rPr>
          <w:lang w:val="es-ES"/>
        </w:rPr>
        <w:br/>
        <w:t>• La documentación continua (Obsidian + Git) facilita retomar el proyecto tras pausas y preparar la entrega.</w:t>
      </w:r>
    </w:p>
    <w:p w14:paraId="53BCD60C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Limitaciones actuales: despliegue local en lugar de Hetzner, módulos de explotación limitados a servicios concretos, y dependencia de herramientas del sistema (nmap, smbclient) en el host donde corre el backend.</w:t>
      </w:r>
    </w:p>
    <w:p w14:paraId="0E6C7523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Con tiempo y esfuerzo, el proyecto puede evolucionar hacia un agente autónomo multi-fase (recon → explotación → post-explotación), despliegue cloud accesible desde Internet y cumplimiento íntegro de todos los requisitos formales de la práctica. La base técnica, el repositorio y la documentación ya soportan esa extensión.</w:t>
      </w:r>
    </w:p>
    <w:p w14:paraId="71D66CF8" w14:textId="77777777" w:rsidR="00CE24B1" w:rsidRPr="003A0662" w:rsidRDefault="00000000">
      <w:pPr>
        <w:pStyle w:val="Ttulo1"/>
        <w:rPr>
          <w:lang w:val="es-ES"/>
        </w:rPr>
      </w:pPr>
      <w:r w:rsidRPr="003A0662">
        <w:rPr>
          <w:lang w:val="es-ES"/>
        </w:rPr>
        <w:t>10. Road map de mejora (Práctica 2)</w:t>
      </w:r>
    </w:p>
    <w:p w14:paraId="4A1F5B35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El road map siguiente recoge las líneas estratégicas acordadas para la segunda entrega. Cada eje es independiente pero se refuerzan entre sí: la base de datos (3–4) alimenta la IA; la orquestación local (2) requiere gobernanza (5); la experiencia visual y CLI (1) hace visible todo el proceso.</w:t>
      </w:r>
    </w:p>
    <w:p w14:paraId="2FFAD67F" w14:textId="77777777" w:rsidR="00CE24B1" w:rsidRPr="003A0662" w:rsidRDefault="00000000">
      <w:pPr>
        <w:pStyle w:val="Ttulo2"/>
        <w:rPr>
          <w:lang w:val="es-ES"/>
        </w:rPr>
      </w:pPr>
      <w:r w:rsidRPr="003A0662">
        <w:rPr>
          <w:lang w:val="es-ES"/>
        </w:rPr>
        <w:t>10.1 Experiencia visual y consola de operaciones (IA visible)</w:t>
      </w:r>
    </w:p>
    <w:p w14:paraId="4503A299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Objetivo: elevar la UI y ofrecer transparencia total sobre lo que hace el sistema.</w:t>
      </w:r>
    </w:p>
    <w:p w14:paraId="03EF3457" w14:textId="62178DF2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Mejoras planificadas:</w:t>
      </w:r>
      <w:r w:rsidRPr="003A0662">
        <w:rPr>
          <w:lang w:val="es-ES"/>
        </w:rPr>
        <w:br/>
        <w:t>• Rediseño de interfaz (dashboard más rico, estados en tiempo real, mejor jerarquía visual).</w:t>
      </w:r>
      <w:r w:rsidRPr="003A0662">
        <w:rPr>
          <w:lang w:val="es-ES"/>
        </w:rPr>
        <w:br/>
        <w:t>• Panel de consola integrado: stream de comandos ejecutados (nmap, smbclient, scripts) con salida en vivo, similar a una terminal embebida.</w:t>
      </w:r>
      <w:r w:rsidRPr="003A0662">
        <w:rPr>
          <w:lang w:val="es-ES"/>
        </w:rPr>
        <w:br/>
        <w:t>• Modo «asistente conversacional»: la IA propone el siguiente paso y el usuario aprueba, rechaza o pide alternativa antes de ejecutar acciones sensibles.</w:t>
      </w:r>
      <w:r w:rsidRPr="003A0662">
        <w:rPr>
          <w:lang w:val="es-ES"/>
        </w:rPr>
        <w:br/>
        <w:t>• Registro visual paso a paso de decisiones de la IA (vector elegido, razón, confianza).</w:t>
      </w:r>
    </w:p>
    <w:p w14:paraId="0AB7A295" w14:textId="77777777" w:rsidR="00CE24B1" w:rsidRPr="003A0662" w:rsidRDefault="00000000">
      <w:pPr>
        <w:pStyle w:val="Ttulo2"/>
        <w:rPr>
          <w:lang w:val="es-ES"/>
        </w:rPr>
      </w:pPr>
      <w:r w:rsidRPr="003A0662">
        <w:rPr>
          <w:lang w:val="es-ES"/>
        </w:rPr>
        <w:t>10.2 Módulos ofensivos y orquestación del toolchain local</w:t>
      </w:r>
    </w:p>
    <w:p w14:paraId="41E4F1B7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Objetivo: ampliar capacidades ofensivas y usar el software ya instalado en el equipo del analista.</w:t>
      </w:r>
    </w:p>
    <w:p w14:paraId="03E10D12" w14:textId="57D18560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lastRenderedPageBreak/>
        <w:t>Mejoras planificadas:</w:t>
      </w:r>
      <w:r w:rsidRPr="003A0662">
        <w:rPr>
          <w:lang w:val="es-ES"/>
        </w:rPr>
        <w:br/>
        <w:t>• Refactor de módulos FTP, Telnet y SMB; nuevos módulos (HTTP/HTTPS, SSH, RDP según scope).</w:t>
      </w:r>
      <w:r w:rsidRPr="003A0662">
        <w:rPr>
          <w:lang w:val="es-ES"/>
        </w:rPr>
        <w:br/>
        <w:t>• Capa «Tool Orchestrator»: detectar binarios en PATH (nmap, smbclient, curl, etc.), ejecutarlos con permisos controlados y parsear salida.</w:t>
      </w:r>
      <w:r w:rsidRPr="003A0662">
        <w:rPr>
          <w:lang w:val="es-ES"/>
        </w:rPr>
        <w:br/>
        <w:t>• Si falta una herramienta, recomendación automática (paquete Kali/Windows, enlace a documentación) según la tarea solicitada.</w:t>
      </w:r>
      <w:r w:rsidRPr="003A0662">
        <w:rPr>
          <w:lang w:val="es-ES"/>
        </w:rPr>
        <w:br/>
        <w:t>• Plantillas de comandos validados por tipo de servicio, no ejecución libre sin lista blanca.</w:t>
      </w:r>
    </w:p>
    <w:p w14:paraId="6BBF1738" w14:textId="77777777" w:rsidR="00CE24B1" w:rsidRPr="003A0662" w:rsidRDefault="00000000">
      <w:pPr>
        <w:pStyle w:val="Ttulo2"/>
        <w:rPr>
          <w:lang w:val="es-ES"/>
        </w:rPr>
      </w:pPr>
      <w:r w:rsidRPr="003A0662">
        <w:rPr>
          <w:lang w:val="es-ES"/>
        </w:rPr>
        <w:t>10.3 Base de datos e historial de engagements</w:t>
      </w:r>
    </w:p>
    <w:p w14:paraId="1CEABB94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Objetivo: no perder escaneos, procedimientos ni flags obtenidas.</w:t>
      </w:r>
    </w:p>
    <w:p w14:paraId="2A752155" w14:textId="4DF961A6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Mejoras planificadas:</w:t>
      </w:r>
      <w:r w:rsidRPr="003A0662">
        <w:rPr>
          <w:lang w:val="es-ES"/>
        </w:rPr>
        <w:br/>
        <w:t>• Persistencia en SQLite/PostgreSQL: objetivos, resultados nmap, CVEs, fases pasiva/activa, flags, informes generados.</w:t>
      </w:r>
      <w:r w:rsidRPr="003A0662">
        <w:rPr>
          <w:lang w:val="es-ES"/>
        </w:rPr>
        <w:br/>
        <w:t>• Historial buscable por IP, fecha y estado (éxito/parcial/error).</w:t>
      </w:r>
      <w:r w:rsidRPr="003A0662">
        <w:rPr>
          <w:lang w:val="es-ES"/>
        </w:rPr>
        <w:br/>
        <w:t>• Versionado de cada «engagement» (sesión de trabajo) con exportación JSON/Word desde el histórico.</w:t>
      </w:r>
      <w:r w:rsidRPr="003A0662">
        <w:rPr>
          <w:lang w:val="es-ES"/>
        </w:rPr>
        <w:br/>
        <w:t>• API interna para reabrir un caso y continuar donde se dejó.</w:t>
      </w:r>
    </w:p>
    <w:p w14:paraId="6A8C9284" w14:textId="77777777" w:rsidR="00CE24B1" w:rsidRPr="003A0662" w:rsidRDefault="00000000">
      <w:pPr>
        <w:pStyle w:val="Ttulo2"/>
        <w:rPr>
          <w:lang w:val="es-ES"/>
        </w:rPr>
      </w:pPr>
      <w:r w:rsidRPr="003A0662">
        <w:rPr>
          <w:lang w:val="es-ES"/>
        </w:rPr>
        <w:t>10.4 Aprendizaje asistido a partir de datos agregados (IA contextual)</w:t>
      </w:r>
    </w:p>
    <w:p w14:paraId="2DDDCD96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Objetivo: que la IA mejore recomendaciones usando patrones de casos previos (privacidad y scope académico).</w:t>
      </w:r>
    </w:p>
    <w:p w14:paraId="6A36DAF3" w14:textId="19CC9D22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Mejoras planificadas:</w:t>
      </w:r>
      <w:r w:rsidRPr="003A0662">
        <w:rPr>
          <w:lang w:val="es-ES"/>
        </w:rPr>
        <w:br/>
        <w:t>• Embeddings o resúmenes estructurados de engagements guardados (sin datos sensibles fuera del entorno del usuario).</w:t>
      </w:r>
      <w:r w:rsidRPr="003A0662">
        <w:rPr>
          <w:lang w:val="es-ES"/>
        </w:rPr>
        <w:br/>
        <w:t>• Sugerencia de vectores y comandos basada en «casos similares» (mismo puerto/servicio/OS).</w:t>
      </w:r>
      <w:r w:rsidRPr="003A0662">
        <w:rPr>
          <w:lang w:val="es-ES"/>
        </w:rPr>
        <w:br/>
        <w:t>• Feedback del usuario (útil / no útil) para afinar priorización.</w:t>
      </w:r>
      <w:r w:rsidRPr="003A0662">
        <w:rPr>
          <w:lang w:val="es-ES"/>
        </w:rPr>
        <w:br/>
        <w:t>• Separación estricta: aprendizaje local por instalación vs. modelo global solo si el alumno/organización lo autoriza.</w:t>
      </w:r>
    </w:p>
    <w:p w14:paraId="557A7A03" w14:textId="77777777" w:rsidR="00CE24B1" w:rsidRPr="003A0662" w:rsidRDefault="00000000">
      <w:pPr>
        <w:pStyle w:val="Ttulo2"/>
        <w:rPr>
          <w:lang w:val="es-ES"/>
        </w:rPr>
      </w:pPr>
      <w:r w:rsidRPr="003A0662">
        <w:rPr>
          <w:lang w:val="es-ES"/>
        </w:rPr>
        <w:t>10.5 Línea temporal, replay de sesiones y gobernanza operativa</w:t>
      </w:r>
    </w:p>
    <w:p w14:paraId="56A7A7D8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Objetivo: cerrar el ciclo «ver → entender → demostrar → repetir» y cumplir requisitos de despliegue y seguridad del enunciado.</w:t>
      </w:r>
    </w:p>
    <w:p w14:paraId="78DEF2BD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lastRenderedPageBreak/>
        <w:t>Esta línea materializa la idea en borrador: no solo guardar datos, sino reproducir el engagement como una cronología interactiva (qué se hizo, en qué orden, qué devolvió cada herramienta y qué decidió la IA en cada momento). Útil para el máster (demostración oral), auditoría y depuración.</w:t>
      </w:r>
    </w:p>
    <w:p w14:paraId="1C1344BC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Mejoras planificadas:</w:t>
      </w:r>
      <w:r w:rsidRPr="003A0662">
        <w:rPr>
          <w:lang w:val="es-ES"/>
        </w:rPr>
        <w:br/>
        <w:t>• Timeline forense por engagement: eventos ordenados (scan, CVE, decisión IA, exploit, flag).</w:t>
      </w:r>
      <w:r w:rsidRPr="003A0662">
        <w:rPr>
          <w:lang w:val="es-ES"/>
        </w:rPr>
        <w:br/>
        <w:t>• Modo replay: revisar una sesión pasada paso a paso sin re-ejecutar contra el objetivo.</w:t>
      </w:r>
      <w:r w:rsidRPr="003A0662">
        <w:rPr>
          <w:lang w:val="es-ES"/>
        </w:rPr>
        <w:br/>
        <w:t>• Políticas de ejecución: scope obligatorio (solo IPs autorizadas), confirmación antes de exploit, lista blanca de comandos.</w:t>
      </w:r>
      <w:r w:rsidRPr="003A0662">
        <w:rPr>
          <w:lang w:val="es-ES"/>
        </w:rPr>
        <w:br/>
        <w:t>• Despliegue profesional: Hetzner/Docker, HTTPS, variables en entorno seguro (cumplimiento requisito VPS).</w:t>
      </w:r>
      <w:r w:rsidRPr="003A0662">
        <w:rPr>
          <w:lang w:val="es-ES"/>
        </w:rPr>
        <w:br/>
        <w:t>• Mejoras de rendimiento: cola de escaneos, caché NVD, ejecución paralela donde aplique.</w:t>
      </w:r>
    </w:p>
    <w:p w14:paraId="09A2EDEB" w14:textId="77777777" w:rsidR="00CE24B1" w:rsidRDefault="00000000">
      <w:pPr>
        <w:pStyle w:val="Ttulo2"/>
      </w:pPr>
      <w:r>
        <w:t>10.6 Resumen de hitos (tabla)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E24B1" w14:paraId="343A4B76" w14:textId="77777777">
        <w:tc>
          <w:tcPr>
            <w:tcW w:w="2160" w:type="dxa"/>
          </w:tcPr>
          <w:p w14:paraId="4A8DF935" w14:textId="77777777" w:rsidR="00CE24B1" w:rsidRDefault="00000000">
            <w:r>
              <w:t>Eje</w:t>
            </w:r>
          </w:p>
        </w:tc>
        <w:tc>
          <w:tcPr>
            <w:tcW w:w="2160" w:type="dxa"/>
          </w:tcPr>
          <w:p w14:paraId="439E3FDE" w14:textId="77777777" w:rsidR="00CE24B1" w:rsidRDefault="00000000">
            <w:r>
              <w:t>Prioridad</w:t>
            </w:r>
          </w:p>
        </w:tc>
        <w:tc>
          <w:tcPr>
            <w:tcW w:w="2160" w:type="dxa"/>
          </w:tcPr>
          <w:p w14:paraId="29050AC8" w14:textId="77777777" w:rsidR="00CE24B1" w:rsidRDefault="00000000">
            <w:r>
              <w:t>Dependencias</w:t>
            </w:r>
          </w:p>
        </w:tc>
        <w:tc>
          <w:tcPr>
            <w:tcW w:w="2160" w:type="dxa"/>
          </w:tcPr>
          <w:p w14:paraId="417B5A0C" w14:textId="77777777" w:rsidR="00CE24B1" w:rsidRDefault="00000000">
            <w:r>
              <w:t>Horizonte</w:t>
            </w:r>
          </w:p>
        </w:tc>
      </w:tr>
      <w:tr w:rsidR="00CE24B1" w14:paraId="61EC61DD" w14:textId="77777777">
        <w:tc>
          <w:tcPr>
            <w:tcW w:w="2160" w:type="dxa"/>
          </w:tcPr>
          <w:p w14:paraId="3B6DC42F" w14:textId="77777777" w:rsidR="00CE24B1" w:rsidRDefault="00000000">
            <w:r>
              <w:t>UI + consola IA</w:t>
            </w:r>
          </w:p>
        </w:tc>
        <w:tc>
          <w:tcPr>
            <w:tcW w:w="2160" w:type="dxa"/>
          </w:tcPr>
          <w:p w14:paraId="7D0C2280" w14:textId="77777777" w:rsidR="00CE24B1" w:rsidRDefault="00000000">
            <w:r>
              <w:t>Alta</w:t>
            </w:r>
          </w:p>
        </w:tc>
        <w:tc>
          <w:tcPr>
            <w:tcW w:w="2160" w:type="dxa"/>
          </w:tcPr>
          <w:p w14:paraId="55948A20" w14:textId="77777777" w:rsidR="00CE24B1" w:rsidRDefault="00000000">
            <w:r>
              <w:t>—</w:t>
            </w:r>
          </w:p>
        </w:tc>
        <w:tc>
          <w:tcPr>
            <w:tcW w:w="2160" w:type="dxa"/>
          </w:tcPr>
          <w:p w14:paraId="3E83D0C1" w14:textId="77777777" w:rsidR="00CE24B1" w:rsidRDefault="00000000">
            <w:r>
              <w:t>Q1 post-entrega</w:t>
            </w:r>
          </w:p>
        </w:tc>
      </w:tr>
      <w:tr w:rsidR="00CE24B1" w14:paraId="6BA24604" w14:textId="77777777">
        <w:tc>
          <w:tcPr>
            <w:tcW w:w="2160" w:type="dxa"/>
          </w:tcPr>
          <w:p w14:paraId="44734EC0" w14:textId="77777777" w:rsidR="00CE24B1" w:rsidRDefault="00000000">
            <w:r>
              <w:t>Toolchain + módulos</w:t>
            </w:r>
          </w:p>
        </w:tc>
        <w:tc>
          <w:tcPr>
            <w:tcW w:w="2160" w:type="dxa"/>
          </w:tcPr>
          <w:p w14:paraId="16A0F212" w14:textId="77777777" w:rsidR="00CE24B1" w:rsidRDefault="00000000">
            <w:r>
              <w:t>Alta</w:t>
            </w:r>
          </w:p>
        </w:tc>
        <w:tc>
          <w:tcPr>
            <w:tcW w:w="2160" w:type="dxa"/>
          </w:tcPr>
          <w:p w14:paraId="3773599B" w14:textId="77777777" w:rsidR="00CE24B1" w:rsidRDefault="00000000">
            <w:r>
              <w:t>Gobernanza (10.5)</w:t>
            </w:r>
          </w:p>
        </w:tc>
        <w:tc>
          <w:tcPr>
            <w:tcW w:w="2160" w:type="dxa"/>
          </w:tcPr>
          <w:p w14:paraId="5F416A92" w14:textId="77777777" w:rsidR="00CE24B1" w:rsidRDefault="00000000">
            <w:r>
              <w:t>Q1–Q2</w:t>
            </w:r>
          </w:p>
        </w:tc>
      </w:tr>
      <w:tr w:rsidR="00CE24B1" w14:paraId="29F32FB6" w14:textId="77777777">
        <w:tc>
          <w:tcPr>
            <w:tcW w:w="2160" w:type="dxa"/>
          </w:tcPr>
          <w:p w14:paraId="4B6505A2" w14:textId="77777777" w:rsidR="00CE24B1" w:rsidRDefault="00000000">
            <w:r>
              <w:t>Base de datos</w:t>
            </w:r>
          </w:p>
        </w:tc>
        <w:tc>
          <w:tcPr>
            <w:tcW w:w="2160" w:type="dxa"/>
          </w:tcPr>
          <w:p w14:paraId="7D95ED31" w14:textId="77777777" w:rsidR="00CE24B1" w:rsidRDefault="00000000">
            <w:r>
              <w:t>Alta</w:t>
            </w:r>
          </w:p>
        </w:tc>
        <w:tc>
          <w:tcPr>
            <w:tcW w:w="2160" w:type="dxa"/>
          </w:tcPr>
          <w:p w14:paraId="7BB96CBB" w14:textId="77777777" w:rsidR="00CE24B1" w:rsidRDefault="00000000">
            <w:r>
              <w:t>—</w:t>
            </w:r>
          </w:p>
        </w:tc>
        <w:tc>
          <w:tcPr>
            <w:tcW w:w="2160" w:type="dxa"/>
          </w:tcPr>
          <w:p w14:paraId="138D2C8F" w14:textId="77777777" w:rsidR="00CE24B1" w:rsidRDefault="00000000">
            <w:r>
              <w:t>Q1</w:t>
            </w:r>
          </w:p>
        </w:tc>
      </w:tr>
      <w:tr w:rsidR="00CE24B1" w14:paraId="59E14DD9" w14:textId="77777777">
        <w:tc>
          <w:tcPr>
            <w:tcW w:w="2160" w:type="dxa"/>
          </w:tcPr>
          <w:p w14:paraId="717A10B6" w14:textId="77777777" w:rsidR="00CE24B1" w:rsidRDefault="00000000">
            <w:r>
              <w:t>IA contextual (RAG)</w:t>
            </w:r>
          </w:p>
        </w:tc>
        <w:tc>
          <w:tcPr>
            <w:tcW w:w="2160" w:type="dxa"/>
          </w:tcPr>
          <w:p w14:paraId="72E00DC6" w14:textId="77777777" w:rsidR="00CE24B1" w:rsidRDefault="00000000">
            <w:r>
              <w:t>Media</w:t>
            </w:r>
          </w:p>
        </w:tc>
        <w:tc>
          <w:tcPr>
            <w:tcW w:w="2160" w:type="dxa"/>
          </w:tcPr>
          <w:p w14:paraId="187D6848" w14:textId="77777777" w:rsidR="00CE24B1" w:rsidRDefault="00000000">
            <w:r>
              <w:t>Base de datos</w:t>
            </w:r>
          </w:p>
        </w:tc>
        <w:tc>
          <w:tcPr>
            <w:tcW w:w="2160" w:type="dxa"/>
          </w:tcPr>
          <w:p w14:paraId="1E1655AB" w14:textId="77777777" w:rsidR="00CE24B1" w:rsidRDefault="00000000">
            <w:r>
              <w:t>Q2</w:t>
            </w:r>
          </w:p>
        </w:tc>
      </w:tr>
      <w:tr w:rsidR="00CE24B1" w14:paraId="5D16161E" w14:textId="77777777">
        <w:tc>
          <w:tcPr>
            <w:tcW w:w="2160" w:type="dxa"/>
          </w:tcPr>
          <w:p w14:paraId="337457AC" w14:textId="77777777" w:rsidR="00CE24B1" w:rsidRDefault="00000000">
            <w:r>
              <w:t>Timeline + Hetzner</w:t>
            </w:r>
          </w:p>
        </w:tc>
        <w:tc>
          <w:tcPr>
            <w:tcW w:w="2160" w:type="dxa"/>
          </w:tcPr>
          <w:p w14:paraId="11543329" w14:textId="77777777" w:rsidR="00CE24B1" w:rsidRDefault="00000000">
            <w:r>
              <w:t>Media</w:t>
            </w:r>
          </w:p>
        </w:tc>
        <w:tc>
          <w:tcPr>
            <w:tcW w:w="2160" w:type="dxa"/>
          </w:tcPr>
          <w:p w14:paraId="663B5EEB" w14:textId="77777777" w:rsidR="00CE24B1" w:rsidRDefault="00000000">
            <w:r>
              <w:t>BD + logs</w:t>
            </w:r>
          </w:p>
        </w:tc>
        <w:tc>
          <w:tcPr>
            <w:tcW w:w="2160" w:type="dxa"/>
          </w:tcPr>
          <w:p w14:paraId="0EB551F6" w14:textId="77777777" w:rsidR="00CE24B1" w:rsidRDefault="00000000">
            <w:r>
              <w:t>Q2</w:t>
            </w:r>
          </w:p>
        </w:tc>
      </w:tr>
    </w:tbl>
    <w:p w14:paraId="335B6F3D" w14:textId="77777777" w:rsidR="00CE24B1" w:rsidRPr="003A0662" w:rsidRDefault="00000000">
      <w:pPr>
        <w:spacing w:after="160" w:line="360" w:lineRule="auto"/>
        <w:rPr>
          <w:lang w:val="es-ES"/>
        </w:rPr>
      </w:pPr>
      <w:r w:rsidRPr="003A0662">
        <w:rPr>
          <w:lang w:val="es-ES"/>
        </w:rPr>
        <w:t>Integraciones futuras (requisito del enunciado): API Shodan/Censys para OSINT enriquecido, webhooks de alerta, exportación a SIEM o ticketing, y MCP para conectar Cursor u otros IDEs al motor de ReconTool.</w:t>
      </w:r>
    </w:p>
    <w:sectPr w:rsidR="00CE24B1" w:rsidRPr="003A06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630126">
    <w:abstractNumId w:val="8"/>
  </w:num>
  <w:num w:numId="2" w16cid:durableId="1663703772">
    <w:abstractNumId w:val="6"/>
  </w:num>
  <w:num w:numId="3" w16cid:durableId="475490257">
    <w:abstractNumId w:val="5"/>
  </w:num>
  <w:num w:numId="4" w16cid:durableId="569777727">
    <w:abstractNumId w:val="4"/>
  </w:num>
  <w:num w:numId="5" w16cid:durableId="1130050156">
    <w:abstractNumId w:val="7"/>
  </w:num>
  <w:num w:numId="6" w16cid:durableId="1654261332">
    <w:abstractNumId w:val="3"/>
  </w:num>
  <w:num w:numId="7" w16cid:durableId="2094356031">
    <w:abstractNumId w:val="2"/>
  </w:num>
  <w:num w:numId="8" w16cid:durableId="1228689420">
    <w:abstractNumId w:val="1"/>
  </w:num>
  <w:num w:numId="9" w16cid:durableId="39520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662"/>
    <w:rsid w:val="008A05F5"/>
    <w:rsid w:val="00AA1D8D"/>
    <w:rsid w:val="00B47730"/>
    <w:rsid w:val="00CB0664"/>
    <w:rsid w:val="00CE24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10F842"/>
  <w14:defaultImageDpi w14:val="300"/>
  <w15:docId w15:val="{86C090D0-7EB9-402A-84CA-B202505D4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2048</Words>
  <Characters>11264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Ionut Constantin Majoru</cp:lastModifiedBy>
  <cp:revision>2</cp:revision>
  <dcterms:created xsi:type="dcterms:W3CDTF">2013-12-23T23:15:00Z</dcterms:created>
  <dcterms:modified xsi:type="dcterms:W3CDTF">2026-06-04T15:39:00Z</dcterms:modified>
  <cp:category/>
</cp:coreProperties>
</file>