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21C0" w:rsidRPr="007B73F1" w:rsidRDefault="000F538F" w:rsidP="000F538F">
      <w:pPr>
        <w:jc w:val="center"/>
        <w:rPr>
          <w:rFonts w:ascii="Times New Roman" w:hAnsi="Times New Roman" w:cs="Times New Roman"/>
          <w:sz w:val="48"/>
          <w:szCs w:val="48"/>
        </w:rPr>
      </w:pPr>
      <w:r w:rsidRPr="007B73F1">
        <w:rPr>
          <w:rFonts w:ascii="Times New Roman" w:hAnsi="Times New Roman" w:cs="Times New Roman"/>
          <w:sz w:val="48"/>
          <w:szCs w:val="48"/>
        </w:rPr>
        <w:t>Articles Field research</w:t>
      </w:r>
    </w:p>
    <w:p w:rsidR="000F538F" w:rsidRDefault="000F538F" w:rsidP="000F538F">
      <w:pPr>
        <w:jc w:val="center"/>
        <w:rPr>
          <w:rFonts w:ascii="Times New Roman" w:hAnsi="Times New Roman" w:cs="Times New Roman"/>
        </w:rPr>
      </w:pPr>
    </w:p>
    <w:p w:rsidR="00337133" w:rsidRPr="00337133" w:rsidRDefault="00337133" w:rsidP="00337133">
      <w:pPr>
        <w:rPr>
          <w:rFonts w:ascii="Times New Roman" w:hAnsi="Times New Roman" w:cs="Times New Roman"/>
        </w:rPr>
      </w:pPr>
      <w:r w:rsidRPr="00337133">
        <w:rPr>
          <w:rFonts w:ascii="Times New Roman" w:hAnsi="Times New Roman" w:cs="Times New Roman"/>
          <w:shd w:val="clear" w:color="auto" w:fill="FFFFFF"/>
        </w:rPr>
        <w:t>Supervised learning, in the context of artificial intelligence (</w:t>
      </w:r>
      <w:hyperlink r:id="rId5" w:history="1">
        <w:r w:rsidRPr="00337133">
          <w:rPr>
            <w:rStyle w:val="Hyperlink"/>
            <w:rFonts w:ascii="Times New Roman" w:hAnsi="Times New Roman" w:cs="Times New Roman"/>
            <w:color w:val="auto"/>
            <w:u w:val="none"/>
            <w:shd w:val="clear" w:color="auto" w:fill="FFFFFF"/>
          </w:rPr>
          <w:t>AI</w:t>
        </w:r>
      </w:hyperlink>
      <w:r w:rsidRPr="00337133">
        <w:rPr>
          <w:rFonts w:ascii="Times New Roman" w:hAnsi="Times New Roman" w:cs="Times New Roman"/>
          <w:shd w:val="clear" w:color="auto" w:fill="FFFFFF"/>
        </w:rPr>
        <w:t>) and </w:t>
      </w:r>
      <w:hyperlink r:id="rId6" w:history="1">
        <w:r w:rsidRPr="00337133">
          <w:rPr>
            <w:rStyle w:val="Hyperlink"/>
            <w:rFonts w:ascii="Times New Roman" w:hAnsi="Times New Roman" w:cs="Times New Roman"/>
            <w:color w:val="auto"/>
            <w:u w:val="none"/>
            <w:shd w:val="clear" w:color="auto" w:fill="FFFFFF"/>
          </w:rPr>
          <w:t>machine learning</w:t>
        </w:r>
      </w:hyperlink>
      <w:r w:rsidRPr="00337133">
        <w:rPr>
          <w:rFonts w:ascii="Times New Roman" w:hAnsi="Times New Roman" w:cs="Times New Roman"/>
          <w:shd w:val="clear" w:color="auto" w:fill="FFFFFF"/>
        </w:rPr>
        <w:t>, is a type of system in which both input and desired output data are provided. Input and output data are labelled for classification to provide a learning basis for future data processing. The term supervised learning comes from the idea that an algorithm is learning from a training dataset, which can be thought of as the teacher.</w:t>
      </w:r>
    </w:p>
    <w:p w:rsidR="000F538F" w:rsidRPr="007B73F1" w:rsidRDefault="000F538F" w:rsidP="000F538F">
      <w:pPr>
        <w:pStyle w:val="Heading1"/>
        <w:numPr>
          <w:ilvl w:val="0"/>
          <w:numId w:val="1"/>
        </w:numPr>
        <w:rPr>
          <w:rFonts w:ascii="Times New Roman" w:hAnsi="Times New Roman" w:cs="Times New Roman"/>
          <w:b/>
        </w:rPr>
      </w:pPr>
      <w:r w:rsidRPr="007B73F1">
        <w:rPr>
          <w:rFonts w:ascii="Times New Roman" w:hAnsi="Times New Roman" w:cs="Times New Roman"/>
          <w:b/>
        </w:rPr>
        <w:t xml:space="preserve">Default Reasoning in NLP (Uri </w:t>
      </w:r>
      <w:proofErr w:type="spellStart"/>
      <w:r w:rsidRPr="007B73F1">
        <w:rPr>
          <w:rFonts w:ascii="Times New Roman" w:hAnsi="Times New Roman" w:cs="Times New Roman"/>
          <w:b/>
        </w:rPr>
        <w:t>Zernik</w:t>
      </w:r>
      <w:proofErr w:type="spellEnd"/>
      <w:r w:rsidRPr="007B73F1">
        <w:rPr>
          <w:rFonts w:ascii="Times New Roman" w:hAnsi="Times New Roman" w:cs="Times New Roman"/>
          <w:b/>
        </w:rPr>
        <w:t>, Allen Brown)</w:t>
      </w:r>
    </w:p>
    <w:p w:rsidR="00C84919" w:rsidRPr="007B73F1" w:rsidRDefault="00C84919" w:rsidP="00C84919">
      <w:pPr>
        <w:rPr>
          <w:rFonts w:ascii="Times New Roman" w:hAnsi="Times New Roman" w:cs="Times New Roman"/>
        </w:rPr>
      </w:pPr>
    </w:p>
    <w:p w:rsidR="005B0B5B" w:rsidRPr="007B73F1" w:rsidRDefault="005B0B5B" w:rsidP="005B0B5B">
      <w:pPr>
        <w:pStyle w:val="Heading2"/>
        <w:rPr>
          <w:rFonts w:ascii="Times New Roman" w:hAnsi="Times New Roman" w:cs="Times New Roman"/>
        </w:rPr>
      </w:pPr>
      <w:r w:rsidRPr="007B73F1">
        <w:rPr>
          <w:rFonts w:ascii="Times New Roman" w:hAnsi="Times New Roman" w:cs="Times New Roman"/>
        </w:rPr>
        <w:t xml:space="preserve">Intro </w:t>
      </w:r>
    </w:p>
    <w:p w:rsidR="000F538F" w:rsidRPr="008C78AE" w:rsidRDefault="00EA7B15" w:rsidP="005D1CFC">
      <w:pPr>
        <w:ind w:firstLine="360"/>
        <w:rPr>
          <w:rFonts w:ascii="Times New Roman" w:hAnsi="Times New Roman" w:cs="Times New Roman"/>
          <w:sz w:val="24"/>
          <w:szCs w:val="24"/>
        </w:rPr>
      </w:pPr>
      <w:r w:rsidRPr="008C78AE">
        <w:rPr>
          <w:rFonts w:ascii="Times New Roman" w:hAnsi="Times New Roman" w:cs="Times New Roman"/>
          <w:sz w:val="24"/>
          <w:szCs w:val="24"/>
        </w:rPr>
        <w:t xml:space="preserve">When equipped with comprehensive linguistic knowledge, the system may fare worse than when equipped with impoverished linguistic knowledge, since </w:t>
      </w:r>
      <w:r w:rsidRPr="008C78AE">
        <w:rPr>
          <w:rFonts w:ascii="Times New Roman" w:hAnsi="Times New Roman" w:cs="Times New Roman"/>
          <w:b/>
          <w:sz w:val="24"/>
          <w:szCs w:val="24"/>
        </w:rPr>
        <w:t xml:space="preserve">additional rules can impair simple cases. </w:t>
      </w:r>
      <w:r w:rsidRPr="008C78AE">
        <w:rPr>
          <w:rFonts w:ascii="Times New Roman" w:hAnsi="Times New Roman" w:cs="Times New Roman"/>
          <w:sz w:val="24"/>
          <w:szCs w:val="24"/>
        </w:rPr>
        <w:t>Ex:</w:t>
      </w:r>
    </w:p>
    <w:p w:rsidR="00EA7B15" w:rsidRPr="008C78AE" w:rsidRDefault="00EA7B15" w:rsidP="00EA7B15">
      <w:pPr>
        <w:pStyle w:val="ListParagraph"/>
        <w:numPr>
          <w:ilvl w:val="0"/>
          <w:numId w:val="2"/>
        </w:numPr>
        <w:rPr>
          <w:rFonts w:ascii="Times New Roman" w:hAnsi="Times New Roman" w:cs="Times New Roman"/>
          <w:sz w:val="24"/>
          <w:szCs w:val="24"/>
        </w:rPr>
      </w:pPr>
      <w:r w:rsidRPr="008C78AE">
        <w:rPr>
          <w:rFonts w:ascii="Times New Roman" w:hAnsi="Times New Roman" w:cs="Times New Roman"/>
          <w:sz w:val="24"/>
          <w:szCs w:val="24"/>
        </w:rPr>
        <w:t>The child sold his parents’ dearest ornament</w:t>
      </w:r>
    </w:p>
    <w:p w:rsidR="00EA7B15" w:rsidRPr="008C78AE" w:rsidRDefault="00EA7B15" w:rsidP="00EA7B15">
      <w:pPr>
        <w:pStyle w:val="ListParagraph"/>
        <w:numPr>
          <w:ilvl w:val="0"/>
          <w:numId w:val="2"/>
        </w:numPr>
        <w:rPr>
          <w:rFonts w:ascii="Times New Roman" w:hAnsi="Times New Roman" w:cs="Times New Roman"/>
          <w:sz w:val="24"/>
          <w:szCs w:val="24"/>
        </w:rPr>
      </w:pPr>
      <w:r w:rsidRPr="008C78AE">
        <w:rPr>
          <w:rFonts w:ascii="Times New Roman" w:hAnsi="Times New Roman" w:cs="Times New Roman"/>
          <w:sz w:val="24"/>
          <w:szCs w:val="24"/>
        </w:rPr>
        <w:t>The child sold to a stranger was alive</w:t>
      </w:r>
    </w:p>
    <w:p w:rsidR="00C84919" w:rsidRPr="008C78AE" w:rsidRDefault="0098454B" w:rsidP="005D1CFC">
      <w:pPr>
        <w:ind w:firstLine="360"/>
        <w:rPr>
          <w:rFonts w:ascii="Times New Roman" w:hAnsi="Times New Roman" w:cs="Times New Roman"/>
          <w:sz w:val="24"/>
          <w:szCs w:val="24"/>
        </w:rPr>
      </w:pPr>
      <w:r w:rsidRPr="008C78AE">
        <w:rPr>
          <w:rFonts w:ascii="Times New Roman" w:hAnsi="Times New Roman" w:cs="Times New Roman"/>
          <w:sz w:val="24"/>
          <w:szCs w:val="24"/>
        </w:rPr>
        <w:t>Linguistic systems may handle both cases</w:t>
      </w:r>
      <w:r w:rsidR="00D264FF" w:rsidRPr="008C78AE">
        <w:rPr>
          <w:rFonts w:ascii="Times New Roman" w:hAnsi="Times New Roman" w:cs="Times New Roman"/>
          <w:sz w:val="24"/>
          <w:szCs w:val="24"/>
        </w:rPr>
        <w:t xml:space="preserve">: </w:t>
      </w:r>
      <w:proofErr w:type="gramStart"/>
      <w:r w:rsidR="00D264FF" w:rsidRPr="008C78AE">
        <w:rPr>
          <w:rFonts w:ascii="Times New Roman" w:hAnsi="Times New Roman" w:cs="Times New Roman"/>
          <w:b/>
          <w:sz w:val="24"/>
          <w:szCs w:val="24"/>
        </w:rPr>
        <w:t>a</w:t>
      </w:r>
      <w:r w:rsidR="00D264FF" w:rsidRPr="008C78AE">
        <w:rPr>
          <w:rFonts w:ascii="Times New Roman" w:hAnsi="Times New Roman" w:cs="Times New Roman"/>
          <w:sz w:val="24"/>
          <w:szCs w:val="24"/>
        </w:rPr>
        <w:t xml:space="preserve"> which</w:t>
      </w:r>
      <w:proofErr w:type="gramEnd"/>
      <w:r w:rsidR="00D264FF" w:rsidRPr="008C78AE">
        <w:rPr>
          <w:rFonts w:ascii="Times New Roman" w:hAnsi="Times New Roman" w:cs="Times New Roman"/>
          <w:sz w:val="24"/>
          <w:szCs w:val="24"/>
        </w:rPr>
        <w:t xml:space="preserve"> is unambiguous, and </w:t>
      </w:r>
      <w:r w:rsidR="00D264FF" w:rsidRPr="008C78AE">
        <w:rPr>
          <w:rFonts w:ascii="Times New Roman" w:hAnsi="Times New Roman" w:cs="Times New Roman"/>
          <w:b/>
          <w:sz w:val="24"/>
          <w:szCs w:val="24"/>
        </w:rPr>
        <w:t xml:space="preserve">b </w:t>
      </w:r>
      <w:r w:rsidR="00D264FF" w:rsidRPr="008C78AE">
        <w:rPr>
          <w:rFonts w:ascii="Times New Roman" w:hAnsi="Times New Roman" w:cs="Times New Roman"/>
          <w:sz w:val="24"/>
          <w:szCs w:val="24"/>
        </w:rPr>
        <w:t>whose interpretation is obscured by its grammatic</w:t>
      </w:r>
      <w:r w:rsidR="002E5AAC" w:rsidRPr="008C78AE">
        <w:rPr>
          <w:rFonts w:ascii="Times New Roman" w:hAnsi="Times New Roman" w:cs="Times New Roman"/>
          <w:sz w:val="24"/>
          <w:szCs w:val="24"/>
        </w:rPr>
        <w:t>al</w:t>
      </w:r>
      <w:r w:rsidR="00D264FF" w:rsidRPr="008C78AE">
        <w:rPr>
          <w:rFonts w:ascii="Times New Roman" w:hAnsi="Times New Roman" w:cs="Times New Roman"/>
          <w:sz w:val="24"/>
          <w:szCs w:val="24"/>
        </w:rPr>
        <w:t xml:space="preserve"> construction</w:t>
      </w:r>
      <w:r w:rsidR="002E5AAC" w:rsidRPr="008C78AE">
        <w:rPr>
          <w:rFonts w:ascii="Times New Roman" w:hAnsi="Times New Roman" w:cs="Times New Roman"/>
          <w:sz w:val="24"/>
          <w:szCs w:val="24"/>
        </w:rPr>
        <w:t xml:space="preserve">. </w:t>
      </w:r>
      <w:r w:rsidR="005813B9" w:rsidRPr="008C78AE">
        <w:rPr>
          <w:rFonts w:ascii="Times New Roman" w:hAnsi="Times New Roman" w:cs="Times New Roman"/>
          <w:sz w:val="24"/>
          <w:szCs w:val="24"/>
        </w:rPr>
        <w:t xml:space="preserve">Sentence </w:t>
      </w:r>
      <w:r w:rsidR="005813B9" w:rsidRPr="008C78AE">
        <w:rPr>
          <w:rFonts w:ascii="Times New Roman" w:hAnsi="Times New Roman" w:cs="Times New Roman"/>
          <w:b/>
          <w:sz w:val="24"/>
          <w:szCs w:val="24"/>
        </w:rPr>
        <w:t>b</w:t>
      </w:r>
      <w:r w:rsidR="005813B9" w:rsidRPr="008C78AE">
        <w:rPr>
          <w:rFonts w:ascii="Times New Roman" w:hAnsi="Times New Roman" w:cs="Times New Roman"/>
          <w:sz w:val="24"/>
          <w:szCs w:val="24"/>
        </w:rPr>
        <w:t xml:space="preserve"> involves </w:t>
      </w:r>
      <w:proofErr w:type="gramStart"/>
      <w:r w:rsidR="005813B9" w:rsidRPr="008C78AE">
        <w:rPr>
          <w:rFonts w:ascii="Times New Roman" w:hAnsi="Times New Roman" w:cs="Times New Roman"/>
          <w:sz w:val="24"/>
          <w:szCs w:val="24"/>
        </w:rPr>
        <w:t xml:space="preserve">the </w:t>
      </w:r>
      <w:r w:rsidR="005813B9" w:rsidRPr="008C78AE">
        <w:rPr>
          <w:rFonts w:ascii="Times New Roman" w:hAnsi="Times New Roman" w:cs="Times New Roman"/>
          <w:i/>
          <w:sz w:val="24"/>
          <w:szCs w:val="24"/>
        </w:rPr>
        <w:t xml:space="preserve"> garden</w:t>
      </w:r>
      <w:proofErr w:type="gramEnd"/>
      <w:r w:rsidR="005813B9" w:rsidRPr="008C78AE">
        <w:rPr>
          <w:rFonts w:ascii="Times New Roman" w:hAnsi="Times New Roman" w:cs="Times New Roman"/>
          <w:i/>
          <w:sz w:val="24"/>
          <w:szCs w:val="24"/>
        </w:rPr>
        <w:t xml:space="preserve"> path</w:t>
      </w:r>
      <w:r w:rsidR="005813B9" w:rsidRPr="008C78AE">
        <w:rPr>
          <w:rFonts w:ascii="Times New Roman" w:hAnsi="Times New Roman" w:cs="Times New Roman"/>
          <w:sz w:val="24"/>
          <w:szCs w:val="24"/>
        </w:rPr>
        <w:t xml:space="preserve"> </w:t>
      </w:r>
      <w:r w:rsidR="006D27A3" w:rsidRPr="008C78AE">
        <w:rPr>
          <w:rFonts w:ascii="Times New Roman" w:hAnsi="Times New Roman" w:cs="Times New Roman"/>
          <w:sz w:val="24"/>
          <w:szCs w:val="24"/>
        </w:rPr>
        <w:t>phenomenon, in which the reader is led to a standard interpretation which is retracted towards the end of the sentence</w:t>
      </w:r>
      <w:r w:rsidR="002A61A7" w:rsidRPr="008C78AE">
        <w:rPr>
          <w:rFonts w:ascii="Times New Roman" w:hAnsi="Times New Roman" w:cs="Times New Roman"/>
          <w:sz w:val="24"/>
          <w:szCs w:val="24"/>
        </w:rPr>
        <w:t>.</w:t>
      </w:r>
      <w:r w:rsidR="00B33F87" w:rsidRPr="008C78AE">
        <w:rPr>
          <w:rFonts w:ascii="Times New Roman" w:hAnsi="Times New Roman" w:cs="Times New Roman"/>
          <w:sz w:val="24"/>
          <w:szCs w:val="24"/>
        </w:rPr>
        <w:t xml:space="preserve"> For a computer parser, it’s important to show </w:t>
      </w:r>
      <w:r w:rsidR="00B33F87" w:rsidRPr="008C78AE">
        <w:rPr>
          <w:rFonts w:ascii="Times New Roman" w:hAnsi="Times New Roman" w:cs="Times New Roman"/>
          <w:b/>
          <w:sz w:val="24"/>
          <w:szCs w:val="24"/>
        </w:rPr>
        <w:t>how the initial interpretation is flipped in parsing sentence 2</w:t>
      </w:r>
      <w:r w:rsidR="00B33F87" w:rsidRPr="008C78AE">
        <w:rPr>
          <w:rFonts w:ascii="Times New Roman" w:hAnsi="Times New Roman" w:cs="Times New Roman"/>
          <w:sz w:val="24"/>
          <w:szCs w:val="24"/>
        </w:rPr>
        <w:t xml:space="preserve">, and </w:t>
      </w:r>
      <w:r w:rsidR="00B33F87" w:rsidRPr="008C78AE">
        <w:rPr>
          <w:rFonts w:ascii="Times New Roman" w:hAnsi="Times New Roman" w:cs="Times New Roman"/>
          <w:b/>
          <w:sz w:val="24"/>
          <w:szCs w:val="24"/>
        </w:rPr>
        <w:t>that for sentence a no flipping is required</w:t>
      </w:r>
      <w:r w:rsidR="00B33F87" w:rsidRPr="008C78AE">
        <w:rPr>
          <w:rFonts w:ascii="Times New Roman" w:hAnsi="Times New Roman" w:cs="Times New Roman"/>
          <w:sz w:val="24"/>
          <w:szCs w:val="24"/>
        </w:rPr>
        <w:t>. This cannot be achieved by prolog-based parsers.</w:t>
      </w:r>
    </w:p>
    <w:p w:rsidR="005D1CFC" w:rsidRPr="008C78AE" w:rsidRDefault="005B0B5B" w:rsidP="005B0B5B">
      <w:pPr>
        <w:pStyle w:val="Heading2"/>
        <w:rPr>
          <w:rFonts w:ascii="Times New Roman" w:hAnsi="Times New Roman" w:cs="Times New Roman"/>
          <w:sz w:val="24"/>
          <w:szCs w:val="24"/>
        </w:rPr>
      </w:pPr>
      <w:r w:rsidRPr="007B73F1">
        <w:rPr>
          <w:rFonts w:ascii="Times New Roman" w:hAnsi="Times New Roman" w:cs="Times New Roman"/>
        </w:rPr>
        <w:t>The theoretical issue</w:t>
      </w:r>
    </w:p>
    <w:p w:rsidR="006143B0" w:rsidRPr="008C78AE" w:rsidRDefault="005F4795" w:rsidP="005F4795">
      <w:pPr>
        <w:pStyle w:val="ListParagraph"/>
        <w:numPr>
          <w:ilvl w:val="0"/>
          <w:numId w:val="4"/>
        </w:numPr>
        <w:rPr>
          <w:rFonts w:ascii="Times New Roman" w:hAnsi="Times New Roman" w:cs="Times New Roman"/>
          <w:sz w:val="24"/>
          <w:szCs w:val="24"/>
        </w:rPr>
      </w:pPr>
      <w:r w:rsidRPr="008C78AE">
        <w:rPr>
          <w:rFonts w:ascii="Times New Roman" w:hAnsi="Times New Roman" w:cs="Times New Roman"/>
          <w:i/>
          <w:sz w:val="24"/>
          <w:szCs w:val="24"/>
        </w:rPr>
        <w:t>Ambiguity:</w:t>
      </w:r>
    </w:p>
    <w:p w:rsidR="00535263" w:rsidRPr="008C78AE" w:rsidRDefault="00535263" w:rsidP="00535263">
      <w:pPr>
        <w:pStyle w:val="ListParagraph"/>
        <w:rPr>
          <w:rFonts w:ascii="Times New Roman" w:hAnsi="Times New Roman" w:cs="Times New Roman"/>
          <w:sz w:val="24"/>
          <w:szCs w:val="24"/>
        </w:rPr>
      </w:pPr>
    </w:p>
    <w:p w:rsidR="005F4795" w:rsidRPr="008C78AE" w:rsidRDefault="005F4795" w:rsidP="005F4795">
      <w:pPr>
        <w:pStyle w:val="ListParagraph"/>
        <w:rPr>
          <w:rFonts w:ascii="Times New Roman" w:hAnsi="Times New Roman" w:cs="Times New Roman"/>
          <w:sz w:val="24"/>
          <w:szCs w:val="24"/>
        </w:rPr>
      </w:pPr>
      <w:r w:rsidRPr="008C78AE">
        <w:rPr>
          <w:rFonts w:ascii="Times New Roman" w:hAnsi="Times New Roman" w:cs="Times New Roman"/>
          <w:sz w:val="24"/>
          <w:szCs w:val="24"/>
        </w:rPr>
        <w:t>Ex: Mary was tired, so John showed her home.</w:t>
      </w:r>
    </w:p>
    <w:p w:rsidR="00473E47" w:rsidRPr="008C78AE" w:rsidRDefault="00473E47" w:rsidP="00473E47">
      <w:pPr>
        <w:pStyle w:val="ListParagraph"/>
        <w:numPr>
          <w:ilvl w:val="0"/>
          <w:numId w:val="5"/>
        </w:numPr>
        <w:rPr>
          <w:rFonts w:ascii="Times New Roman" w:hAnsi="Times New Roman" w:cs="Times New Roman"/>
          <w:sz w:val="24"/>
          <w:szCs w:val="24"/>
        </w:rPr>
      </w:pPr>
      <w:r w:rsidRPr="008C78AE">
        <w:rPr>
          <w:rFonts w:ascii="Times New Roman" w:hAnsi="Times New Roman" w:cs="Times New Roman"/>
          <w:sz w:val="24"/>
          <w:szCs w:val="24"/>
        </w:rPr>
        <w:t>Semantics: what John (if there are more?)</w:t>
      </w:r>
    </w:p>
    <w:p w:rsidR="00473E47" w:rsidRPr="008C78AE" w:rsidRDefault="00473E47" w:rsidP="00473E47">
      <w:pPr>
        <w:pStyle w:val="ListParagraph"/>
        <w:numPr>
          <w:ilvl w:val="0"/>
          <w:numId w:val="5"/>
        </w:numPr>
        <w:rPr>
          <w:rFonts w:ascii="Times New Roman" w:hAnsi="Times New Roman" w:cs="Times New Roman"/>
          <w:sz w:val="24"/>
          <w:szCs w:val="24"/>
        </w:rPr>
      </w:pPr>
      <w:r w:rsidRPr="008C78AE">
        <w:rPr>
          <w:rFonts w:ascii="Times New Roman" w:hAnsi="Times New Roman" w:cs="Times New Roman"/>
          <w:sz w:val="24"/>
          <w:szCs w:val="24"/>
        </w:rPr>
        <w:t>Syntax: what POS is “her”?</w:t>
      </w:r>
    </w:p>
    <w:p w:rsidR="00473E47" w:rsidRPr="008C78AE" w:rsidRDefault="00473E47" w:rsidP="00473E47">
      <w:pPr>
        <w:pStyle w:val="ListParagraph"/>
        <w:numPr>
          <w:ilvl w:val="0"/>
          <w:numId w:val="5"/>
        </w:numPr>
        <w:rPr>
          <w:rFonts w:ascii="Times New Roman" w:hAnsi="Times New Roman" w:cs="Times New Roman"/>
          <w:sz w:val="24"/>
          <w:szCs w:val="24"/>
        </w:rPr>
      </w:pPr>
      <w:r w:rsidRPr="008C78AE">
        <w:rPr>
          <w:rFonts w:ascii="Times New Roman" w:hAnsi="Times New Roman" w:cs="Times New Roman"/>
          <w:sz w:val="24"/>
          <w:szCs w:val="24"/>
        </w:rPr>
        <w:t>Lexicon: what is “to show” and what’s its meaning?</w:t>
      </w:r>
    </w:p>
    <w:p w:rsidR="00473E47" w:rsidRPr="008C78AE" w:rsidRDefault="00473E47" w:rsidP="00473E47">
      <w:pPr>
        <w:pStyle w:val="ListParagraph"/>
        <w:numPr>
          <w:ilvl w:val="0"/>
          <w:numId w:val="5"/>
        </w:numPr>
        <w:rPr>
          <w:rFonts w:ascii="Times New Roman" w:hAnsi="Times New Roman" w:cs="Times New Roman"/>
          <w:sz w:val="24"/>
          <w:szCs w:val="24"/>
        </w:rPr>
      </w:pPr>
      <w:r w:rsidRPr="008C78AE">
        <w:rPr>
          <w:rFonts w:ascii="Times New Roman" w:hAnsi="Times New Roman" w:cs="Times New Roman"/>
          <w:sz w:val="24"/>
          <w:szCs w:val="24"/>
        </w:rPr>
        <w:t>Role-binding: does “show” (=make something visible) takes one or 2 objects?</w:t>
      </w:r>
    </w:p>
    <w:p w:rsidR="00473E47" w:rsidRPr="008C78AE" w:rsidRDefault="00BA1D39" w:rsidP="00473E47">
      <w:pPr>
        <w:pStyle w:val="ListParagraph"/>
        <w:numPr>
          <w:ilvl w:val="0"/>
          <w:numId w:val="5"/>
        </w:numPr>
        <w:rPr>
          <w:rFonts w:ascii="Times New Roman" w:hAnsi="Times New Roman" w:cs="Times New Roman"/>
          <w:sz w:val="24"/>
          <w:szCs w:val="24"/>
        </w:rPr>
      </w:pPr>
      <w:r w:rsidRPr="008C78AE">
        <w:rPr>
          <w:rFonts w:ascii="Times New Roman" w:hAnsi="Times New Roman" w:cs="Times New Roman"/>
          <w:sz w:val="24"/>
          <w:szCs w:val="24"/>
        </w:rPr>
        <w:t>Context: what’s the purpose of the act?</w:t>
      </w:r>
    </w:p>
    <w:p w:rsidR="00535263" w:rsidRPr="008C78AE" w:rsidRDefault="00535263" w:rsidP="00535263">
      <w:pPr>
        <w:pStyle w:val="ListParagraph"/>
        <w:ind w:left="1440"/>
        <w:rPr>
          <w:rFonts w:ascii="Times New Roman" w:hAnsi="Times New Roman" w:cs="Times New Roman"/>
          <w:sz w:val="24"/>
          <w:szCs w:val="24"/>
        </w:rPr>
      </w:pPr>
    </w:p>
    <w:p w:rsidR="00BA1D39" w:rsidRPr="008C78AE" w:rsidRDefault="00BA1D39" w:rsidP="00BA1D39">
      <w:pPr>
        <w:pStyle w:val="ListParagraph"/>
        <w:numPr>
          <w:ilvl w:val="0"/>
          <w:numId w:val="4"/>
        </w:numPr>
        <w:rPr>
          <w:rFonts w:ascii="Times New Roman" w:hAnsi="Times New Roman" w:cs="Times New Roman"/>
          <w:sz w:val="24"/>
          <w:szCs w:val="24"/>
        </w:rPr>
      </w:pPr>
      <w:r w:rsidRPr="008C78AE">
        <w:rPr>
          <w:rFonts w:ascii="Times New Roman" w:hAnsi="Times New Roman" w:cs="Times New Roman"/>
          <w:i/>
          <w:sz w:val="24"/>
          <w:szCs w:val="24"/>
        </w:rPr>
        <w:t>Non-monotonicity:</w:t>
      </w:r>
    </w:p>
    <w:p w:rsidR="00535263" w:rsidRPr="008C78AE" w:rsidRDefault="00535263" w:rsidP="00535263">
      <w:pPr>
        <w:pStyle w:val="ListParagraph"/>
        <w:rPr>
          <w:rFonts w:ascii="Times New Roman" w:hAnsi="Times New Roman" w:cs="Times New Roman"/>
          <w:sz w:val="24"/>
          <w:szCs w:val="24"/>
        </w:rPr>
      </w:pPr>
    </w:p>
    <w:p w:rsidR="00BA1D39" w:rsidRPr="008C78AE" w:rsidRDefault="00BA1D39" w:rsidP="00BA1D39">
      <w:pPr>
        <w:pStyle w:val="ListParagraph"/>
        <w:rPr>
          <w:rFonts w:ascii="Times New Roman" w:hAnsi="Times New Roman" w:cs="Times New Roman"/>
          <w:sz w:val="24"/>
          <w:szCs w:val="24"/>
        </w:rPr>
      </w:pPr>
      <w:r w:rsidRPr="008C78AE">
        <w:rPr>
          <w:rFonts w:ascii="Times New Roman" w:hAnsi="Times New Roman" w:cs="Times New Roman"/>
          <w:sz w:val="24"/>
          <w:szCs w:val="24"/>
        </w:rPr>
        <w:t xml:space="preserve">Garden-path sentences highlight the problem. </w:t>
      </w:r>
      <w:r w:rsidR="000A0BA8" w:rsidRPr="008C78AE">
        <w:rPr>
          <w:rFonts w:ascii="Times New Roman" w:hAnsi="Times New Roman" w:cs="Times New Roman"/>
          <w:sz w:val="24"/>
          <w:szCs w:val="24"/>
        </w:rPr>
        <w:t>Ex:</w:t>
      </w:r>
    </w:p>
    <w:p w:rsidR="00535263" w:rsidRPr="008C78AE" w:rsidRDefault="00535263" w:rsidP="00BA1D39">
      <w:pPr>
        <w:pStyle w:val="ListParagraph"/>
        <w:rPr>
          <w:rFonts w:ascii="Times New Roman" w:hAnsi="Times New Roman" w:cs="Times New Roman"/>
          <w:sz w:val="24"/>
          <w:szCs w:val="24"/>
        </w:rPr>
      </w:pPr>
    </w:p>
    <w:p w:rsidR="000A0BA8" w:rsidRPr="008C78AE" w:rsidRDefault="000A0BA8" w:rsidP="000A0BA8">
      <w:pPr>
        <w:pStyle w:val="ListParagraph"/>
        <w:numPr>
          <w:ilvl w:val="0"/>
          <w:numId w:val="6"/>
        </w:numPr>
        <w:rPr>
          <w:rFonts w:ascii="Times New Roman" w:hAnsi="Times New Roman" w:cs="Times New Roman"/>
          <w:sz w:val="24"/>
          <w:szCs w:val="24"/>
        </w:rPr>
      </w:pPr>
      <w:r w:rsidRPr="008C78AE">
        <w:rPr>
          <w:rFonts w:ascii="Times New Roman" w:hAnsi="Times New Roman" w:cs="Times New Roman"/>
          <w:i/>
          <w:sz w:val="24"/>
          <w:szCs w:val="24"/>
        </w:rPr>
        <w:t>The old man’s glasses were filled with sherry.</w:t>
      </w:r>
    </w:p>
    <w:p w:rsidR="005E0486" w:rsidRPr="008C78AE" w:rsidRDefault="00AC7048" w:rsidP="00AA4ED7">
      <w:pPr>
        <w:ind w:left="1080" w:firstLine="360"/>
        <w:rPr>
          <w:rFonts w:ascii="Times New Roman" w:hAnsi="Times New Roman" w:cs="Times New Roman"/>
          <w:sz w:val="24"/>
          <w:szCs w:val="24"/>
        </w:rPr>
      </w:pPr>
      <w:r w:rsidRPr="008C78AE">
        <w:rPr>
          <w:rFonts w:ascii="Times New Roman" w:hAnsi="Times New Roman" w:cs="Times New Roman"/>
          <w:sz w:val="24"/>
          <w:szCs w:val="24"/>
        </w:rPr>
        <w:t>The semantic assumption “glasses” must be retracted at the end, since they turn out to be drinking containers</w:t>
      </w:r>
    </w:p>
    <w:p w:rsidR="008B06B5" w:rsidRPr="008C78AE" w:rsidRDefault="008B06B5" w:rsidP="000A0BA8">
      <w:pPr>
        <w:pStyle w:val="ListParagraph"/>
        <w:numPr>
          <w:ilvl w:val="0"/>
          <w:numId w:val="6"/>
        </w:numPr>
        <w:rPr>
          <w:rFonts w:ascii="Times New Roman" w:hAnsi="Times New Roman" w:cs="Times New Roman"/>
          <w:sz w:val="24"/>
          <w:szCs w:val="24"/>
        </w:rPr>
      </w:pPr>
      <w:r w:rsidRPr="008C78AE">
        <w:rPr>
          <w:rFonts w:ascii="Times New Roman" w:hAnsi="Times New Roman" w:cs="Times New Roman"/>
          <w:i/>
          <w:sz w:val="24"/>
          <w:szCs w:val="24"/>
        </w:rPr>
        <w:lastRenderedPageBreak/>
        <w:t>I saw the Grand Canyon flying to New York.</w:t>
      </w:r>
    </w:p>
    <w:p w:rsidR="005E0486" w:rsidRPr="008C78AE" w:rsidRDefault="00AA4ED7" w:rsidP="0084215E">
      <w:pPr>
        <w:ind w:left="1080" w:firstLine="360"/>
        <w:rPr>
          <w:rFonts w:ascii="Times New Roman" w:hAnsi="Times New Roman" w:cs="Times New Roman"/>
          <w:sz w:val="24"/>
          <w:szCs w:val="24"/>
        </w:rPr>
      </w:pPr>
      <w:r w:rsidRPr="008C78AE">
        <w:rPr>
          <w:rFonts w:ascii="Times New Roman" w:hAnsi="Times New Roman" w:cs="Times New Roman"/>
          <w:sz w:val="24"/>
          <w:szCs w:val="24"/>
        </w:rPr>
        <w:t>Syntactic assumption dictates the default structure (S -&gt; VP, NP)</w:t>
      </w:r>
      <w:r w:rsidR="0084215E" w:rsidRPr="008C78AE">
        <w:rPr>
          <w:rFonts w:ascii="Times New Roman" w:hAnsi="Times New Roman" w:cs="Times New Roman"/>
          <w:sz w:val="24"/>
          <w:szCs w:val="24"/>
        </w:rPr>
        <w:t>, taking the Grand Cany</w:t>
      </w:r>
      <w:r w:rsidR="00B02D8B" w:rsidRPr="008C78AE">
        <w:rPr>
          <w:rFonts w:ascii="Times New Roman" w:hAnsi="Times New Roman" w:cs="Times New Roman"/>
          <w:sz w:val="24"/>
          <w:szCs w:val="24"/>
        </w:rPr>
        <w:t xml:space="preserve">on as the agent flying to NY. </w:t>
      </w:r>
      <w:r w:rsidR="0084215E" w:rsidRPr="008C78AE">
        <w:rPr>
          <w:rFonts w:ascii="Times New Roman" w:hAnsi="Times New Roman" w:cs="Times New Roman"/>
          <w:sz w:val="24"/>
          <w:szCs w:val="24"/>
        </w:rPr>
        <w:t>Retracted at the end</w:t>
      </w:r>
      <w:r w:rsidR="00BA3D2F" w:rsidRPr="008C78AE">
        <w:rPr>
          <w:rFonts w:ascii="Times New Roman" w:hAnsi="Times New Roman" w:cs="Times New Roman"/>
          <w:sz w:val="24"/>
          <w:szCs w:val="24"/>
        </w:rPr>
        <w:t xml:space="preserve"> </w:t>
      </w:r>
      <w:r w:rsidR="007B3578" w:rsidRPr="008C78AE">
        <w:rPr>
          <w:rFonts w:ascii="Times New Roman" w:hAnsi="Times New Roman" w:cs="Times New Roman"/>
          <w:sz w:val="24"/>
          <w:szCs w:val="24"/>
        </w:rPr>
        <w:t xml:space="preserve">after showing the </w:t>
      </w:r>
      <w:r w:rsidR="00BA3D2F" w:rsidRPr="008C78AE">
        <w:rPr>
          <w:rFonts w:ascii="Times New Roman" w:hAnsi="Times New Roman" w:cs="Times New Roman"/>
          <w:sz w:val="24"/>
          <w:szCs w:val="24"/>
        </w:rPr>
        <w:t xml:space="preserve">knowledge </w:t>
      </w:r>
      <w:r w:rsidR="007B3578" w:rsidRPr="008C78AE">
        <w:rPr>
          <w:rFonts w:ascii="Times New Roman" w:hAnsi="Times New Roman" w:cs="Times New Roman"/>
          <w:sz w:val="24"/>
          <w:szCs w:val="24"/>
        </w:rPr>
        <w:t>conflict</w:t>
      </w:r>
      <w:r w:rsidR="0084215E" w:rsidRPr="008C78AE">
        <w:rPr>
          <w:rFonts w:ascii="Times New Roman" w:hAnsi="Times New Roman" w:cs="Times New Roman"/>
          <w:sz w:val="24"/>
          <w:szCs w:val="24"/>
        </w:rPr>
        <w:t>, since cany</w:t>
      </w:r>
      <w:r w:rsidR="00B02D8B" w:rsidRPr="008C78AE">
        <w:rPr>
          <w:rFonts w:ascii="Times New Roman" w:hAnsi="Times New Roman" w:cs="Times New Roman"/>
          <w:sz w:val="24"/>
          <w:szCs w:val="24"/>
        </w:rPr>
        <w:t>ons can’t fly.</w:t>
      </w:r>
    </w:p>
    <w:p w:rsidR="008B06B5" w:rsidRPr="008C78AE" w:rsidRDefault="008B06B5" w:rsidP="000A0BA8">
      <w:pPr>
        <w:pStyle w:val="ListParagraph"/>
        <w:numPr>
          <w:ilvl w:val="0"/>
          <w:numId w:val="6"/>
        </w:numPr>
        <w:rPr>
          <w:rFonts w:ascii="Times New Roman" w:hAnsi="Times New Roman" w:cs="Times New Roman"/>
          <w:sz w:val="24"/>
          <w:szCs w:val="24"/>
        </w:rPr>
      </w:pPr>
      <w:r w:rsidRPr="008C78AE">
        <w:rPr>
          <w:rFonts w:ascii="Times New Roman" w:hAnsi="Times New Roman" w:cs="Times New Roman"/>
          <w:i/>
          <w:sz w:val="24"/>
          <w:szCs w:val="24"/>
        </w:rPr>
        <w:t>The book sold yesterday was cheap.</w:t>
      </w:r>
    </w:p>
    <w:p w:rsidR="005E0486" w:rsidRPr="008C78AE" w:rsidRDefault="002644D1" w:rsidP="002644D1">
      <w:pPr>
        <w:ind w:left="1080"/>
        <w:rPr>
          <w:rFonts w:ascii="Times New Roman" w:hAnsi="Times New Roman" w:cs="Times New Roman"/>
          <w:sz w:val="24"/>
          <w:szCs w:val="24"/>
        </w:rPr>
      </w:pPr>
      <w:r w:rsidRPr="008C78AE">
        <w:rPr>
          <w:rFonts w:ascii="Times New Roman" w:hAnsi="Times New Roman" w:cs="Times New Roman"/>
          <w:sz w:val="24"/>
          <w:szCs w:val="24"/>
        </w:rPr>
        <w:t xml:space="preserve">The word sold is assumed to take active voice. </w:t>
      </w:r>
      <w:r w:rsidR="00E939DD" w:rsidRPr="008C78AE">
        <w:rPr>
          <w:rFonts w:ascii="Times New Roman" w:hAnsi="Times New Roman" w:cs="Times New Roman"/>
          <w:sz w:val="24"/>
          <w:szCs w:val="24"/>
        </w:rPr>
        <w:t>Backtracking occurs at the end due to knowledge of the selling act – books cannot sell days.</w:t>
      </w:r>
    </w:p>
    <w:p w:rsidR="008B06B5" w:rsidRPr="008C78AE" w:rsidRDefault="008B06B5" w:rsidP="000A0BA8">
      <w:pPr>
        <w:pStyle w:val="ListParagraph"/>
        <w:numPr>
          <w:ilvl w:val="0"/>
          <w:numId w:val="6"/>
        </w:numPr>
        <w:rPr>
          <w:rFonts w:ascii="Times New Roman" w:hAnsi="Times New Roman" w:cs="Times New Roman"/>
          <w:sz w:val="24"/>
          <w:szCs w:val="24"/>
        </w:rPr>
      </w:pPr>
      <w:r w:rsidRPr="008C78AE">
        <w:rPr>
          <w:rFonts w:ascii="Times New Roman" w:hAnsi="Times New Roman" w:cs="Times New Roman"/>
          <w:i/>
          <w:sz w:val="24"/>
          <w:szCs w:val="24"/>
        </w:rPr>
        <w:t>The horse raced past the barn fell.</w:t>
      </w:r>
    </w:p>
    <w:p w:rsidR="00AF31F3" w:rsidRPr="008C78AE" w:rsidRDefault="00AF31F3" w:rsidP="00AF31F3">
      <w:pPr>
        <w:ind w:left="1080"/>
        <w:rPr>
          <w:rFonts w:ascii="Times New Roman" w:hAnsi="Times New Roman" w:cs="Times New Roman"/>
          <w:sz w:val="24"/>
          <w:szCs w:val="24"/>
        </w:rPr>
      </w:pPr>
      <w:r w:rsidRPr="008C78AE">
        <w:rPr>
          <w:rFonts w:ascii="Times New Roman" w:hAnsi="Times New Roman" w:cs="Times New Roman"/>
          <w:sz w:val="24"/>
          <w:szCs w:val="24"/>
        </w:rPr>
        <w:t xml:space="preserve">Two </w:t>
      </w:r>
      <w:proofErr w:type="spellStart"/>
      <w:r w:rsidRPr="008C78AE">
        <w:rPr>
          <w:rFonts w:ascii="Times New Roman" w:hAnsi="Times New Roman" w:cs="Times New Roman"/>
          <w:sz w:val="24"/>
          <w:szCs w:val="24"/>
        </w:rPr>
        <w:t>assumprions</w:t>
      </w:r>
      <w:proofErr w:type="spellEnd"/>
      <w:r w:rsidRPr="008C78AE">
        <w:rPr>
          <w:rFonts w:ascii="Times New Roman" w:hAnsi="Times New Roman" w:cs="Times New Roman"/>
          <w:sz w:val="24"/>
          <w:szCs w:val="24"/>
        </w:rPr>
        <w:t xml:space="preserve"> which fail:</w:t>
      </w:r>
    </w:p>
    <w:p w:rsidR="00AF31F3" w:rsidRPr="008C78AE" w:rsidRDefault="00AF31F3" w:rsidP="00AF31F3">
      <w:pPr>
        <w:pStyle w:val="ListParagraph"/>
        <w:numPr>
          <w:ilvl w:val="0"/>
          <w:numId w:val="8"/>
        </w:numPr>
        <w:rPr>
          <w:rFonts w:ascii="Times New Roman" w:hAnsi="Times New Roman" w:cs="Times New Roman"/>
          <w:sz w:val="24"/>
          <w:szCs w:val="24"/>
        </w:rPr>
      </w:pPr>
      <w:r w:rsidRPr="008C78AE">
        <w:rPr>
          <w:rFonts w:ascii="Times New Roman" w:hAnsi="Times New Roman" w:cs="Times New Roman"/>
          <w:sz w:val="24"/>
          <w:szCs w:val="24"/>
        </w:rPr>
        <w:t>“raced” taken by default as active voice</w:t>
      </w:r>
    </w:p>
    <w:p w:rsidR="00C22F06" w:rsidRPr="008C78AE" w:rsidRDefault="00C22F06" w:rsidP="00AF31F3">
      <w:pPr>
        <w:pStyle w:val="ListParagraph"/>
        <w:numPr>
          <w:ilvl w:val="0"/>
          <w:numId w:val="8"/>
        </w:numPr>
        <w:rPr>
          <w:rFonts w:ascii="Times New Roman" w:hAnsi="Times New Roman" w:cs="Times New Roman"/>
          <w:sz w:val="24"/>
          <w:szCs w:val="24"/>
        </w:rPr>
      </w:pPr>
      <w:r w:rsidRPr="008C78AE">
        <w:rPr>
          <w:rFonts w:ascii="Times New Roman" w:hAnsi="Times New Roman" w:cs="Times New Roman"/>
          <w:sz w:val="24"/>
          <w:szCs w:val="24"/>
        </w:rPr>
        <w:t>“</w:t>
      </w:r>
      <w:proofErr w:type="gramStart"/>
      <w:r w:rsidRPr="008C78AE">
        <w:rPr>
          <w:rFonts w:ascii="Times New Roman" w:hAnsi="Times New Roman" w:cs="Times New Roman"/>
          <w:sz w:val="24"/>
          <w:szCs w:val="24"/>
        </w:rPr>
        <w:t>raced</w:t>
      </w:r>
      <w:proofErr w:type="gramEnd"/>
      <w:r w:rsidRPr="008C78AE">
        <w:rPr>
          <w:rFonts w:ascii="Times New Roman" w:hAnsi="Times New Roman" w:cs="Times New Roman"/>
          <w:sz w:val="24"/>
          <w:szCs w:val="24"/>
        </w:rPr>
        <w:t xml:space="preserve"> past the barn” taken as verb phrase of the sentence.</w:t>
      </w:r>
    </w:p>
    <w:p w:rsidR="002D6918" w:rsidRPr="008C78AE" w:rsidRDefault="002D6918" w:rsidP="002D6918">
      <w:pPr>
        <w:ind w:left="1080"/>
        <w:rPr>
          <w:rFonts w:ascii="Times New Roman" w:hAnsi="Times New Roman" w:cs="Times New Roman"/>
          <w:sz w:val="24"/>
          <w:szCs w:val="24"/>
        </w:rPr>
      </w:pPr>
      <w:r w:rsidRPr="008C78AE">
        <w:rPr>
          <w:rFonts w:ascii="Times New Roman" w:hAnsi="Times New Roman" w:cs="Times New Roman"/>
          <w:sz w:val="24"/>
          <w:szCs w:val="24"/>
        </w:rPr>
        <w:t>Both fail when encountering “fell”, and “raced” is taken as past participle in the usual sense of “being driven”.</w:t>
      </w:r>
    </w:p>
    <w:p w:rsidR="002D6918" w:rsidRPr="008C78AE" w:rsidRDefault="00B854B8" w:rsidP="00B36EE1">
      <w:pPr>
        <w:pStyle w:val="ListParagraph"/>
        <w:numPr>
          <w:ilvl w:val="0"/>
          <w:numId w:val="4"/>
        </w:numPr>
        <w:rPr>
          <w:rFonts w:ascii="Times New Roman" w:hAnsi="Times New Roman" w:cs="Times New Roman"/>
          <w:sz w:val="24"/>
          <w:szCs w:val="24"/>
        </w:rPr>
      </w:pPr>
      <w:r w:rsidRPr="008C78AE">
        <w:rPr>
          <w:rFonts w:ascii="Times New Roman" w:hAnsi="Times New Roman" w:cs="Times New Roman"/>
          <w:i/>
          <w:sz w:val="24"/>
          <w:szCs w:val="24"/>
        </w:rPr>
        <w:t>Context dependency</w:t>
      </w:r>
      <w:r w:rsidR="00B36EE1" w:rsidRPr="008C78AE">
        <w:rPr>
          <w:rFonts w:ascii="Times New Roman" w:hAnsi="Times New Roman" w:cs="Times New Roman"/>
          <w:i/>
          <w:sz w:val="24"/>
          <w:szCs w:val="24"/>
        </w:rPr>
        <w:t>:</w:t>
      </w:r>
    </w:p>
    <w:p w:rsidR="00B36EE1" w:rsidRPr="008C78AE" w:rsidRDefault="002D7468" w:rsidP="002D7468">
      <w:pPr>
        <w:pStyle w:val="ListParagraph"/>
        <w:numPr>
          <w:ilvl w:val="0"/>
          <w:numId w:val="6"/>
        </w:numPr>
        <w:rPr>
          <w:rFonts w:ascii="Times New Roman" w:hAnsi="Times New Roman" w:cs="Times New Roman"/>
          <w:sz w:val="24"/>
          <w:szCs w:val="24"/>
        </w:rPr>
      </w:pPr>
      <w:r w:rsidRPr="008C78AE">
        <w:rPr>
          <w:rFonts w:ascii="Times New Roman" w:hAnsi="Times New Roman" w:cs="Times New Roman"/>
          <w:i/>
          <w:sz w:val="24"/>
          <w:szCs w:val="24"/>
        </w:rPr>
        <w:t>John wanted a new car. He took it up with his dad.</w:t>
      </w:r>
    </w:p>
    <w:p w:rsidR="002D7468" w:rsidRPr="008C78AE" w:rsidRDefault="002D7468" w:rsidP="002D7468">
      <w:pPr>
        <w:pStyle w:val="ListParagraph"/>
        <w:numPr>
          <w:ilvl w:val="0"/>
          <w:numId w:val="6"/>
        </w:numPr>
        <w:rPr>
          <w:rFonts w:ascii="Times New Roman" w:hAnsi="Times New Roman" w:cs="Times New Roman"/>
          <w:sz w:val="24"/>
          <w:szCs w:val="24"/>
        </w:rPr>
      </w:pPr>
      <w:r w:rsidRPr="008C78AE">
        <w:rPr>
          <w:rFonts w:ascii="Times New Roman" w:hAnsi="Times New Roman" w:cs="Times New Roman"/>
          <w:i/>
          <w:sz w:val="24"/>
          <w:szCs w:val="24"/>
        </w:rPr>
        <w:t>This is his new Porsche. He took it up wit</w:t>
      </w:r>
      <w:r w:rsidR="00DE6609" w:rsidRPr="008C78AE">
        <w:rPr>
          <w:rFonts w:ascii="Times New Roman" w:hAnsi="Times New Roman" w:cs="Times New Roman"/>
          <w:i/>
          <w:sz w:val="24"/>
          <w:szCs w:val="24"/>
        </w:rPr>
        <w:t>h</w:t>
      </w:r>
      <w:r w:rsidRPr="008C78AE">
        <w:rPr>
          <w:rFonts w:ascii="Times New Roman" w:hAnsi="Times New Roman" w:cs="Times New Roman"/>
          <w:i/>
          <w:sz w:val="24"/>
          <w:szCs w:val="24"/>
        </w:rPr>
        <w:t xml:space="preserve"> his dad.</w:t>
      </w:r>
    </w:p>
    <w:p w:rsidR="00036F34" w:rsidRPr="008C78AE" w:rsidRDefault="00F1196C" w:rsidP="008C78AE">
      <w:pPr>
        <w:ind w:left="720"/>
        <w:rPr>
          <w:rFonts w:ascii="Times New Roman" w:hAnsi="Times New Roman" w:cs="Times New Roman"/>
          <w:sz w:val="24"/>
          <w:szCs w:val="24"/>
        </w:rPr>
      </w:pPr>
      <w:r w:rsidRPr="008C78AE">
        <w:rPr>
          <w:rFonts w:ascii="Times New Roman" w:hAnsi="Times New Roman" w:cs="Times New Roman"/>
          <w:sz w:val="24"/>
          <w:szCs w:val="24"/>
        </w:rPr>
        <w:t xml:space="preserve">In the </w:t>
      </w:r>
      <w:r w:rsidRPr="008C78AE">
        <w:rPr>
          <w:rFonts w:ascii="Times New Roman" w:hAnsi="Times New Roman" w:cs="Times New Roman"/>
          <w:b/>
          <w:sz w:val="24"/>
          <w:szCs w:val="24"/>
        </w:rPr>
        <w:t>first</w:t>
      </w:r>
      <w:r w:rsidRPr="008C78AE">
        <w:rPr>
          <w:rFonts w:ascii="Times New Roman" w:hAnsi="Times New Roman" w:cs="Times New Roman"/>
          <w:sz w:val="24"/>
          <w:szCs w:val="24"/>
        </w:rPr>
        <w:t xml:space="preserve"> sentence, “up” is part of the “took it up with somebody” lexical phrase. In the </w:t>
      </w:r>
      <w:r w:rsidRPr="008C78AE">
        <w:rPr>
          <w:rFonts w:ascii="Times New Roman" w:hAnsi="Times New Roman" w:cs="Times New Roman"/>
          <w:b/>
          <w:sz w:val="24"/>
          <w:szCs w:val="24"/>
        </w:rPr>
        <w:t>second</w:t>
      </w:r>
      <w:r w:rsidRPr="008C78AE">
        <w:rPr>
          <w:rFonts w:ascii="Times New Roman" w:hAnsi="Times New Roman" w:cs="Times New Roman"/>
          <w:sz w:val="24"/>
          <w:szCs w:val="24"/>
        </w:rPr>
        <w:t>, it serves as a general adverb (up = up the hill).</w:t>
      </w:r>
    </w:p>
    <w:p w:rsidR="00036F34" w:rsidRPr="007B73F1" w:rsidRDefault="00036F34" w:rsidP="00036F34">
      <w:pPr>
        <w:pStyle w:val="Heading1"/>
        <w:numPr>
          <w:ilvl w:val="0"/>
          <w:numId w:val="1"/>
        </w:numPr>
        <w:rPr>
          <w:rFonts w:ascii="Times New Roman" w:hAnsi="Times New Roman" w:cs="Times New Roman"/>
          <w:b/>
        </w:rPr>
      </w:pPr>
      <w:r w:rsidRPr="007B73F1">
        <w:rPr>
          <w:rFonts w:ascii="Times New Roman" w:hAnsi="Times New Roman" w:cs="Times New Roman"/>
          <w:b/>
        </w:rPr>
        <w:t xml:space="preserve">Event2Mind: Commonsense Inference on Events, Intents, and Reactions (Hannah </w:t>
      </w:r>
      <w:proofErr w:type="spellStart"/>
      <w:r w:rsidRPr="007B73F1">
        <w:rPr>
          <w:rFonts w:ascii="Times New Roman" w:hAnsi="Times New Roman" w:cs="Times New Roman"/>
          <w:b/>
        </w:rPr>
        <w:t>Rashkin</w:t>
      </w:r>
      <w:proofErr w:type="spellEnd"/>
      <w:r w:rsidRPr="007B73F1">
        <w:rPr>
          <w:rFonts w:ascii="Times New Roman" w:hAnsi="Times New Roman" w:cs="Times New Roman"/>
          <w:b/>
        </w:rPr>
        <w:t xml:space="preserve">, Maarten Sap, Noah A. Smith, </w:t>
      </w:r>
      <w:proofErr w:type="spellStart"/>
      <w:r w:rsidRPr="007B73F1">
        <w:rPr>
          <w:rFonts w:ascii="Times New Roman" w:hAnsi="Times New Roman" w:cs="Times New Roman"/>
          <w:b/>
        </w:rPr>
        <w:t>Yejin</w:t>
      </w:r>
      <w:proofErr w:type="spellEnd"/>
      <w:r w:rsidRPr="007B73F1">
        <w:rPr>
          <w:rFonts w:ascii="Times New Roman" w:hAnsi="Times New Roman" w:cs="Times New Roman"/>
          <w:b/>
        </w:rPr>
        <w:t xml:space="preserve"> Choi – Allen institute for AI)</w:t>
      </w:r>
    </w:p>
    <w:p w:rsidR="00FD79C3" w:rsidRPr="008C78AE" w:rsidRDefault="00FD79C3" w:rsidP="00FD79C3">
      <w:pPr>
        <w:rPr>
          <w:rFonts w:ascii="Times New Roman" w:hAnsi="Times New Roman" w:cs="Times New Roman"/>
        </w:rPr>
      </w:pPr>
    </w:p>
    <w:p w:rsidR="00FD79C3" w:rsidRPr="008C78AE" w:rsidRDefault="00FD79C3" w:rsidP="00FD79C3">
      <w:pPr>
        <w:pStyle w:val="Heading2"/>
        <w:ind w:left="720"/>
        <w:rPr>
          <w:rFonts w:ascii="Times New Roman" w:hAnsi="Times New Roman" w:cs="Times New Roman"/>
        </w:rPr>
      </w:pPr>
      <w:r w:rsidRPr="008C78AE">
        <w:rPr>
          <w:rFonts w:ascii="Times New Roman" w:hAnsi="Times New Roman" w:cs="Times New Roman"/>
        </w:rPr>
        <w:t>Intro</w:t>
      </w:r>
    </w:p>
    <w:p w:rsidR="009F3F47" w:rsidRPr="00E9317E" w:rsidRDefault="003A6D43" w:rsidP="007B73F1">
      <w:pPr>
        <w:autoSpaceDE w:val="0"/>
        <w:autoSpaceDN w:val="0"/>
        <w:adjustRightInd w:val="0"/>
        <w:spacing w:after="0" w:line="240" w:lineRule="auto"/>
        <w:ind w:left="720" w:firstLine="720"/>
        <w:rPr>
          <w:rFonts w:ascii="Times New Roman" w:hAnsi="Times New Roman" w:cs="Times New Roman"/>
          <w:sz w:val="24"/>
          <w:szCs w:val="24"/>
        </w:rPr>
      </w:pPr>
      <w:r w:rsidRPr="00E9317E">
        <w:rPr>
          <w:rFonts w:ascii="Times New Roman" w:hAnsi="Times New Roman" w:cs="Times New Roman"/>
          <w:sz w:val="24"/>
          <w:szCs w:val="24"/>
        </w:rPr>
        <w:t>Understanding a narrative requires commonsense reasoning about the mental states of people in relation to events. For example, if “Alex is dragging his feet at work”, pragmatic implications about Alex’s intent are that “Alex wants to avoid doing things”.</w:t>
      </w:r>
      <w:r w:rsidR="007B73F1" w:rsidRPr="00E9317E">
        <w:rPr>
          <w:rFonts w:ascii="Times New Roman" w:hAnsi="Times New Roman" w:cs="Times New Roman"/>
          <w:sz w:val="24"/>
          <w:szCs w:val="24"/>
        </w:rPr>
        <w:t xml:space="preserve"> Furthermore, while not explicitly mentioned, we can infer that people other than Alex are affected by the situation, and these people are likely to feel “frustrated” or “impatient”.</w:t>
      </w:r>
    </w:p>
    <w:p w:rsidR="00652574" w:rsidRPr="00E9317E" w:rsidRDefault="00652574" w:rsidP="007B73F1">
      <w:pPr>
        <w:autoSpaceDE w:val="0"/>
        <w:autoSpaceDN w:val="0"/>
        <w:adjustRightInd w:val="0"/>
        <w:spacing w:after="0" w:line="240" w:lineRule="auto"/>
        <w:ind w:left="720" w:firstLine="720"/>
        <w:rPr>
          <w:rFonts w:ascii="Times New Roman" w:hAnsi="Times New Roman" w:cs="Times New Roman"/>
          <w:sz w:val="24"/>
          <w:szCs w:val="24"/>
        </w:rPr>
      </w:pPr>
    </w:p>
    <w:p w:rsidR="00652574" w:rsidRDefault="00652574" w:rsidP="007B73F1">
      <w:pPr>
        <w:autoSpaceDE w:val="0"/>
        <w:autoSpaceDN w:val="0"/>
        <w:adjustRightInd w:val="0"/>
        <w:spacing w:after="0" w:line="240" w:lineRule="auto"/>
        <w:ind w:left="720" w:firstLine="720"/>
        <w:rPr>
          <w:rFonts w:ascii="Times New Roman" w:hAnsi="Times New Roman" w:cs="Times New Roman"/>
          <w:sz w:val="24"/>
          <w:szCs w:val="24"/>
        </w:rPr>
      </w:pPr>
      <w:r w:rsidRPr="00E9317E">
        <w:rPr>
          <w:rFonts w:ascii="Times New Roman" w:hAnsi="Times New Roman" w:cs="Times New Roman"/>
          <w:sz w:val="24"/>
          <w:szCs w:val="24"/>
        </w:rPr>
        <w:t>This approach is used for NLP applications where an accurate anticipation is needed for determining a person’s intentions or e</w:t>
      </w:r>
      <w:r w:rsidR="00890E1A" w:rsidRPr="00E9317E">
        <w:rPr>
          <w:rFonts w:ascii="Times New Roman" w:hAnsi="Times New Roman" w:cs="Times New Roman"/>
          <w:sz w:val="24"/>
          <w:szCs w:val="24"/>
        </w:rPr>
        <w:t xml:space="preserve">motions without them mentioning explicitly. </w:t>
      </w:r>
      <w:r w:rsidR="001E3CB2" w:rsidRPr="00E9317E">
        <w:rPr>
          <w:rFonts w:ascii="Times New Roman" w:hAnsi="Times New Roman" w:cs="Times New Roman"/>
          <w:sz w:val="24"/>
          <w:szCs w:val="24"/>
        </w:rPr>
        <w:t xml:space="preserve">Ideally, the system should infer and reason with the human’s mental state based on </w:t>
      </w:r>
      <w:r w:rsidR="001E3CB2" w:rsidRPr="00E9317E">
        <w:rPr>
          <w:rFonts w:ascii="Times New Roman" w:hAnsi="Times New Roman" w:cs="Times New Roman"/>
          <w:b/>
          <w:sz w:val="24"/>
          <w:szCs w:val="24"/>
        </w:rPr>
        <w:t>the events the user has experienced</w:t>
      </w:r>
      <w:r w:rsidR="005078DE" w:rsidRPr="00E9317E">
        <w:rPr>
          <w:rFonts w:ascii="Times New Roman" w:hAnsi="Times New Roman" w:cs="Times New Roman"/>
          <w:b/>
          <w:sz w:val="24"/>
          <w:szCs w:val="24"/>
        </w:rPr>
        <w:t xml:space="preserve">, </w:t>
      </w:r>
      <w:r w:rsidR="005078DE" w:rsidRPr="00E9317E">
        <w:rPr>
          <w:rFonts w:ascii="Times New Roman" w:hAnsi="Times New Roman" w:cs="Times New Roman"/>
          <w:sz w:val="24"/>
          <w:szCs w:val="24"/>
        </w:rPr>
        <w:t xml:space="preserve">without the user saying how it’s feeling. </w:t>
      </w:r>
    </w:p>
    <w:p w:rsidR="00B12601" w:rsidRDefault="00B12601" w:rsidP="007B73F1">
      <w:pPr>
        <w:autoSpaceDE w:val="0"/>
        <w:autoSpaceDN w:val="0"/>
        <w:adjustRightInd w:val="0"/>
        <w:spacing w:after="0" w:line="240" w:lineRule="auto"/>
        <w:ind w:left="720" w:firstLine="720"/>
        <w:rPr>
          <w:rFonts w:ascii="Times New Roman" w:hAnsi="Times New Roman" w:cs="Times New Roman"/>
          <w:sz w:val="24"/>
          <w:szCs w:val="24"/>
        </w:rPr>
      </w:pPr>
    </w:p>
    <w:p w:rsidR="00B12601" w:rsidRDefault="00B12601" w:rsidP="007B73F1">
      <w:pPr>
        <w:autoSpaceDE w:val="0"/>
        <w:autoSpaceDN w:val="0"/>
        <w:adjustRightInd w:val="0"/>
        <w:spacing w:after="0" w:line="240" w:lineRule="auto"/>
        <w:ind w:left="720" w:firstLine="720"/>
        <w:rPr>
          <w:rFonts w:ascii="Times New Roman" w:hAnsi="Times New Roman" w:cs="Times New Roman"/>
          <w:sz w:val="24"/>
          <w:szCs w:val="24"/>
        </w:rPr>
      </w:pPr>
    </w:p>
    <w:p w:rsidR="00B12601" w:rsidRDefault="00B12601" w:rsidP="007B73F1">
      <w:pPr>
        <w:autoSpaceDE w:val="0"/>
        <w:autoSpaceDN w:val="0"/>
        <w:adjustRightInd w:val="0"/>
        <w:spacing w:after="0" w:line="240" w:lineRule="auto"/>
        <w:ind w:left="720" w:firstLine="720"/>
        <w:rPr>
          <w:rFonts w:ascii="Times New Roman" w:hAnsi="Times New Roman" w:cs="Times New Roman"/>
          <w:sz w:val="24"/>
          <w:szCs w:val="24"/>
        </w:rPr>
      </w:pPr>
    </w:p>
    <w:p w:rsidR="00B12601" w:rsidRDefault="00B12601" w:rsidP="007B73F1">
      <w:pPr>
        <w:autoSpaceDE w:val="0"/>
        <w:autoSpaceDN w:val="0"/>
        <w:adjustRightInd w:val="0"/>
        <w:spacing w:after="0" w:line="240" w:lineRule="auto"/>
        <w:ind w:left="720" w:firstLine="720"/>
        <w:rPr>
          <w:rFonts w:ascii="Times New Roman" w:hAnsi="Times New Roman" w:cs="Times New Roman"/>
          <w:sz w:val="24"/>
          <w:szCs w:val="24"/>
        </w:rPr>
      </w:pPr>
    </w:p>
    <w:p w:rsidR="00B12601" w:rsidRDefault="00B12601" w:rsidP="007B73F1">
      <w:pPr>
        <w:autoSpaceDE w:val="0"/>
        <w:autoSpaceDN w:val="0"/>
        <w:adjustRightInd w:val="0"/>
        <w:spacing w:after="0" w:line="240" w:lineRule="auto"/>
        <w:ind w:left="720" w:firstLine="720"/>
        <w:rPr>
          <w:rFonts w:ascii="Times New Roman" w:hAnsi="Times New Roman" w:cs="Times New Roman"/>
          <w:sz w:val="24"/>
          <w:szCs w:val="24"/>
        </w:rPr>
      </w:pPr>
    </w:p>
    <w:p w:rsidR="00B12601" w:rsidRPr="00851C68" w:rsidRDefault="00B12601" w:rsidP="00B12601">
      <w:pPr>
        <w:pStyle w:val="Heading1"/>
        <w:numPr>
          <w:ilvl w:val="0"/>
          <w:numId w:val="1"/>
        </w:numPr>
        <w:rPr>
          <w:rFonts w:ascii="Times New Roman" w:hAnsi="Times New Roman" w:cs="Times New Roman"/>
          <w:b/>
        </w:rPr>
      </w:pPr>
      <w:r w:rsidRPr="00851C68">
        <w:rPr>
          <w:rFonts w:ascii="Times New Roman" w:hAnsi="Times New Roman" w:cs="Times New Roman"/>
          <w:b/>
        </w:rPr>
        <w:t xml:space="preserve">Deep contextualized word representations (Mathew E. Peters, Mark Neumann, </w:t>
      </w:r>
      <w:proofErr w:type="spellStart"/>
      <w:r w:rsidRPr="00851C68">
        <w:rPr>
          <w:rFonts w:ascii="Times New Roman" w:hAnsi="Times New Roman" w:cs="Times New Roman"/>
          <w:b/>
        </w:rPr>
        <w:t>Mohit</w:t>
      </w:r>
      <w:proofErr w:type="spellEnd"/>
      <w:r w:rsidRPr="00851C68">
        <w:rPr>
          <w:rFonts w:ascii="Times New Roman" w:hAnsi="Times New Roman" w:cs="Times New Roman"/>
          <w:b/>
        </w:rPr>
        <w:t xml:space="preserve"> </w:t>
      </w:r>
      <w:proofErr w:type="spellStart"/>
      <w:r w:rsidRPr="00851C68">
        <w:rPr>
          <w:rFonts w:ascii="Times New Roman" w:hAnsi="Times New Roman" w:cs="Times New Roman"/>
          <w:b/>
        </w:rPr>
        <w:t>Iyyer</w:t>
      </w:r>
      <w:proofErr w:type="spellEnd"/>
      <w:r w:rsidRPr="00851C68">
        <w:rPr>
          <w:rFonts w:ascii="Times New Roman" w:hAnsi="Times New Roman" w:cs="Times New Roman"/>
          <w:b/>
        </w:rPr>
        <w:t>, Matt Gardner, Christopher Clark</w:t>
      </w:r>
      <w:r w:rsidR="00AA1121" w:rsidRPr="00851C68">
        <w:rPr>
          <w:rFonts w:ascii="Times New Roman" w:hAnsi="Times New Roman" w:cs="Times New Roman"/>
          <w:b/>
        </w:rPr>
        <w:t xml:space="preserve">, Kenton Lee, Luke </w:t>
      </w:r>
      <w:proofErr w:type="spellStart"/>
      <w:r w:rsidR="00AA1121" w:rsidRPr="00851C68">
        <w:rPr>
          <w:rFonts w:ascii="Times New Roman" w:hAnsi="Times New Roman" w:cs="Times New Roman"/>
          <w:b/>
        </w:rPr>
        <w:t>Zettlemoyer</w:t>
      </w:r>
      <w:proofErr w:type="spellEnd"/>
      <w:r w:rsidRPr="00851C68">
        <w:rPr>
          <w:rFonts w:ascii="Times New Roman" w:hAnsi="Times New Roman" w:cs="Times New Roman"/>
          <w:b/>
        </w:rPr>
        <w:t>)</w:t>
      </w:r>
      <w:r w:rsidR="00A17C5E" w:rsidRPr="00851C68">
        <w:rPr>
          <w:rFonts w:ascii="Times New Roman" w:hAnsi="Times New Roman" w:cs="Times New Roman"/>
          <w:b/>
        </w:rPr>
        <w:t xml:space="preserve"> – Allen Institute for Artificial Intelligence, University of Washington</w:t>
      </w:r>
    </w:p>
    <w:p w:rsidR="00347E2C" w:rsidRPr="00851C68" w:rsidRDefault="00347E2C" w:rsidP="00347E2C">
      <w:pPr>
        <w:rPr>
          <w:rFonts w:ascii="Times New Roman" w:hAnsi="Times New Roman" w:cs="Times New Roman"/>
        </w:rPr>
      </w:pPr>
    </w:p>
    <w:p w:rsidR="00347E2C" w:rsidRPr="00851C68" w:rsidRDefault="00347E2C" w:rsidP="00347E2C">
      <w:pPr>
        <w:pStyle w:val="Heading2"/>
        <w:ind w:left="720"/>
        <w:rPr>
          <w:rFonts w:ascii="Times New Roman" w:hAnsi="Times New Roman" w:cs="Times New Roman"/>
        </w:rPr>
      </w:pPr>
      <w:r w:rsidRPr="00851C68">
        <w:rPr>
          <w:rFonts w:ascii="Times New Roman" w:hAnsi="Times New Roman" w:cs="Times New Roman"/>
        </w:rPr>
        <w:t>Abstract</w:t>
      </w:r>
    </w:p>
    <w:p w:rsidR="009C3410" w:rsidRPr="00851C68" w:rsidRDefault="009C3410" w:rsidP="009C3410">
      <w:pPr>
        <w:rPr>
          <w:rFonts w:ascii="Times New Roman" w:hAnsi="Times New Roman" w:cs="Times New Roman"/>
        </w:rPr>
      </w:pPr>
      <w:r w:rsidRPr="00851C68">
        <w:rPr>
          <w:rFonts w:ascii="Times New Roman" w:hAnsi="Times New Roman" w:cs="Times New Roman"/>
        </w:rPr>
        <w:tab/>
      </w:r>
      <w:r w:rsidRPr="00851C68">
        <w:rPr>
          <w:rFonts w:ascii="Times New Roman" w:hAnsi="Times New Roman" w:cs="Times New Roman"/>
        </w:rPr>
        <w:tab/>
        <w:t>It represents a deep contextualized word representation which covers two main issues:</w:t>
      </w:r>
    </w:p>
    <w:p w:rsidR="00B55185" w:rsidRPr="00851C68" w:rsidRDefault="00B55185" w:rsidP="00B55185">
      <w:pPr>
        <w:pStyle w:val="ListParagraph"/>
        <w:numPr>
          <w:ilvl w:val="0"/>
          <w:numId w:val="12"/>
        </w:numPr>
        <w:rPr>
          <w:rFonts w:ascii="Times New Roman" w:hAnsi="Times New Roman" w:cs="Times New Roman"/>
        </w:rPr>
      </w:pPr>
      <w:r w:rsidRPr="00851C68">
        <w:rPr>
          <w:rFonts w:ascii="Times New Roman" w:hAnsi="Times New Roman" w:cs="Times New Roman"/>
        </w:rPr>
        <w:t>Complex characteristics of word use: semantics &amp; syntax</w:t>
      </w:r>
    </w:p>
    <w:p w:rsidR="00AC02D4" w:rsidRPr="00851C68" w:rsidRDefault="00B55185" w:rsidP="00B55185">
      <w:pPr>
        <w:pStyle w:val="ListParagraph"/>
        <w:numPr>
          <w:ilvl w:val="0"/>
          <w:numId w:val="12"/>
        </w:numPr>
        <w:rPr>
          <w:rFonts w:ascii="Times New Roman" w:hAnsi="Times New Roman" w:cs="Times New Roman"/>
        </w:rPr>
      </w:pPr>
      <w:r w:rsidRPr="00851C68">
        <w:rPr>
          <w:rFonts w:ascii="Times New Roman" w:hAnsi="Times New Roman" w:cs="Times New Roman"/>
        </w:rPr>
        <w:t>Their variation over different linguistic contexts</w:t>
      </w:r>
    </w:p>
    <w:p w:rsidR="00AC02D4" w:rsidRPr="00851C68" w:rsidRDefault="00AC02D4" w:rsidP="00AC02D4">
      <w:pPr>
        <w:pStyle w:val="ListParagraph"/>
        <w:ind w:left="1440"/>
        <w:rPr>
          <w:rFonts w:ascii="Times New Roman" w:hAnsi="Times New Roman" w:cs="Times New Roman"/>
        </w:rPr>
      </w:pPr>
      <w:r w:rsidRPr="00851C68">
        <w:rPr>
          <w:rFonts w:ascii="Times New Roman" w:hAnsi="Times New Roman" w:cs="Times New Roman"/>
        </w:rPr>
        <w:t xml:space="preserve">The word vectors are learned </w:t>
      </w:r>
      <w:r w:rsidR="008F00A4" w:rsidRPr="00851C68">
        <w:rPr>
          <w:rFonts w:ascii="Times New Roman" w:hAnsi="Times New Roman" w:cs="Times New Roman"/>
        </w:rPr>
        <w:t>functions of the internal state</w:t>
      </w:r>
      <w:r w:rsidRPr="00851C68">
        <w:rPr>
          <w:rFonts w:ascii="Times New Roman" w:hAnsi="Times New Roman" w:cs="Times New Roman"/>
        </w:rPr>
        <w:t xml:space="preserve"> of a </w:t>
      </w:r>
      <w:r w:rsidRPr="00851C68">
        <w:rPr>
          <w:rFonts w:ascii="Times New Roman" w:hAnsi="Times New Roman" w:cs="Times New Roman"/>
          <w:b/>
        </w:rPr>
        <w:t>bidirectional language models</w:t>
      </w:r>
      <w:r w:rsidR="008F00A4" w:rsidRPr="00851C68">
        <w:rPr>
          <w:rFonts w:ascii="Times New Roman" w:hAnsi="Times New Roman" w:cs="Times New Roman"/>
        </w:rPr>
        <w:t xml:space="preserve"> (</w:t>
      </w:r>
      <w:proofErr w:type="spellStart"/>
      <w:r w:rsidR="008F00A4" w:rsidRPr="00851C68">
        <w:rPr>
          <w:rFonts w:ascii="Times New Roman" w:hAnsi="Times New Roman" w:cs="Times New Roman"/>
        </w:rPr>
        <w:t>biLM</w:t>
      </w:r>
      <w:proofErr w:type="spellEnd"/>
      <w:r w:rsidR="008F00A4" w:rsidRPr="00851C68">
        <w:rPr>
          <w:rFonts w:ascii="Times New Roman" w:hAnsi="Times New Roman" w:cs="Times New Roman"/>
        </w:rPr>
        <w:t>)</w:t>
      </w:r>
      <w:r w:rsidRPr="00851C68">
        <w:rPr>
          <w:rFonts w:ascii="Times New Roman" w:hAnsi="Times New Roman" w:cs="Times New Roman"/>
        </w:rPr>
        <w:t xml:space="preserve"> </w:t>
      </w:r>
      <w:r w:rsidR="008F00A4" w:rsidRPr="00851C68">
        <w:rPr>
          <w:rFonts w:ascii="Times New Roman" w:hAnsi="Times New Roman" w:cs="Times New Roman"/>
        </w:rPr>
        <w:t xml:space="preserve">and are used for enhancing different challenges in NLP such as question answering, textual entailment, sentiment analysis, etc. </w:t>
      </w:r>
    </w:p>
    <w:p w:rsidR="00821207" w:rsidRPr="00851C68" w:rsidRDefault="00821207" w:rsidP="00821207">
      <w:pPr>
        <w:pStyle w:val="Heading2"/>
        <w:rPr>
          <w:rFonts w:ascii="Times New Roman" w:hAnsi="Times New Roman" w:cs="Times New Roman"/>
        </w:rPr>
      </w:pPr>
      <w:r w:rsidRPr="00851C68">
        <w:rPr>
          <w:rFonts w:ascii="Times New Roman" w:hAnsi="Times New Roman" w:cs="Times New Roman"/>
        </w:rPr>
        <w:tab/>
        <w:t xml:space="preserve">Introduction </w:t>
      </w:r>
    </w:p>
    <w:p w:rsidR="00B14074" w:rsidRPr="00851C68" w:rsidRDefault="00B14074" w:rsidP="00B14074">
      <w:pPr>
        <w:rPr>
          <w:rFonts w:ascii="Times New Roman" w:hAnsi="Times New Roman" w:cs="Times New Roman"/>
        </w:rPr>
      </w:pPr>
      <w:r w:rsidRPr="00851C68">
        <w:rPr>
          <w:rFonts w:ascii="Times New Roman" w:hAnsi="Times New Roman" w:cs="Times New Roman"/>
        </w:rPr>
        <w:tab/>
      </w:r>
      <w:r w:rsidRPr="00851C68">
        <w:rPr>
          <w:rFonts w:ascii="Times New Roman" w:hAnsi="Times New Roman" w:cs="Times New Roman"/>
        </w:rPr>
        <w:tab/>
        <w:t>In many neural language understanding models, two challenges must be modeled:</w:t>
      </w:r>
    </w:p>
    <w:p w:rsidR="00B14074" w:rsidRPr="00851C68" w:rsidRDefault="00B14074" w:rsidP="00B14074">
      <w:pPr>
        <w:pStyle w:val="ListParagraph"/>
        <w:numPr>
          <w:ilvl w:val="0"/>
          <w:numId w:val="11"/>
        </w:numPr>
        <w:rPr>
          <w:rFonts w:ascii="Times New Roman" w:hAnsi="Times New Roman" w:cs="Times New Roman"/>
        </w:rPr>
      </w:pPr>
      <w:r w:rsidRPr="00851C68">
        <w:rPr>
          <w:rFonts w:ascii="Times New Roman" w:hAnsi="Times New Roman" w:cs="Times New Roman"/>
        </w:rPr>
        <w:t>Complex characteristics of word use: semantics &amp; syntax</w:t>
      </w:r>
    </w:p>
    <w:p w:rsidR="00B14074" w:rsidRPr="00851C68" w:rsidRDefault="00B14074" w:rsidP="00F32840">
      <w:pPr>
        <w:pStyle w:val="ListParagraph"/>
        <w:numPr>
          <w:ilvl w:val="0"/>
          <w:numId w:val="11"/>
        </w:numPr>
        <w:rPr>
          <w:rFonts w:ascii="Times New Roman" w:hAnsi="Times New Roman" w:cs="Times New Roman"/>
        </w:rPr>
      </w:pPr>
      <w:r w:rsidRPr="00851C68">
        <w:rPr>
          <w:rFonts w:ascii="Times New Roman" w:hAnsi="Times New Roman" w:cs="Times New Roman"/>
        </w:rPr>
        <w:t>Their variation over different linguistic contexts</w:t>
      </w:r>
    </w:p>
    <w:p w:rsidR="00F32840" w:rsidRPr="00851C68" w:rsidRDefault="00F32840" w:rsidP="00F32840">
      <w:pPr>
        <w:ind w:left="1440"/>
        <w:rPr>
          <w:rFonts w:ascii="Times New Roman" w:hAnsi="Times New Roman" w:cs="Times New Roman"/>
        </w:rPr>
      </w:pPr>
      <w:r w:rsidRPr="00851C68">
        <w:rPr>
          <w:rFonts w:ascii="Times New Roman" w:hAnsi="Times New Roman" w:cs="Times New Roman"/>
        </w:rPr>
        <w:t xml:space="preserve">What the paper brings as innovation is the upgrade from the traditional word type </w:t>
      </w:r>
      <w:proofErr w:type="spellStart"/>
      <w:r w:rsidRPr="00851C68">
        <w:rPr>
          <w:rFonts w:ascii="Times New Roman" w:hAnsi="Times New Roman" w:cs="Times New Roman"/>
        </w:rPr>
        <w:t>embeddings</w:t>
      </w:r>
      <w:proofErr w:type="spellEnd"/>
      <w:r w:rsidRPr="00851C68">
        <w:rPr>
          <w:rFonts w:ascii="Times New Roman" w:hAnsi="Times New Roman" w:cs="Times New Roman"/>
        </w:rPr>
        <w:t xml:space="preserve">, by assigning to each token a representation which is described as being function of the whole input sentence. </w:t>
      </w:r>
      <w:r w:rsidR="008853AC" w:rsidRPr="00851C68">
        <w:rPr>
          <w:rFonts w:ascii="Times New Roman" w:hAnsi="Times New Roman" w:cs="Times New Roman"/>
        </w:rPr>
        <w:t xml:space="preserve">The representations are called </w:t>
      </w:r>
      <w:proofErr w:type="spellStart"/>
      <w:r w:rsidR="008853AC" w:rsidRPr="00851C68">
        <w:rPr>
          <w:rFonts w:ascii="Times New Roman" w:hAnsi="Times New Roman" w:cs="Times New Roman"/>
          <w:b/>
        </w:rPr>
        <w:t>ELMo</w:t>
      </w:r>
      <w:proofErr w:type="spellEnd"/>
      <w:r w:rsidR="008853AC" w:rsidRPr="00851C68">
        <w:rPr>
          <w:rFonts w:ascii="Times New Roman" w:hAnsi="Times New Roman" w:cs="Times New Roman"/>
        </w:rPr>
        <w:t xml:space="preserve">, which stand for </w:t>
      </w:r>
      <w:proofErr w:type="spellStart"/>
      <w:r w:rsidR="008853AC" w:rsidRPr="00851C68">
        <w:rPr>
          <w:rFonts w:ascii="Times New Roman" w:hAnsi="Times New Roman" w:cs="Times New Roman"/>
        </w:rPr>
        <w:t>Embeddings</w:t>
      </w:r>
      <w:proofErr w:type="spellEnd"/>
      <w:r w:rsidR="008853AC" w:rsidRPr="00851C68">
        <w:rPr>
          <w:rFonts w:ascii="Times New Roman" w:hAnsi="Times New Roman" w:cs="Times New Roman"/>
        </w:rPr>
        <w:t xml:space="preserve"> from Language Models.</w:t>
      </w:r>
      <w:r w:rsidR="00404D57" w:rsidRPr="00851C68">
        <w:rPr>
          <w:rFonts w:ascii="Times New Roman" w:hAnsi="Times New Roman" w:cs="Times New Roman"/>
        </w:rPr>
        <w:t xml:space="preserve"> </w:t>
      </w:r>
      <w:proofErr w:type="gramStart"/>
      <w:r w:rsidR="00404D57" w:rsidRPr="00851C68">
        <w:rPr>
          <w:rFonts w:ascii="Times New Roman" w:hAnsi="Times New Roman" w:cs="Times New Roman"/>
        </w:rPr>
        <w:t>The  efficiency</w:t>
      </w:r>
      <w:proofErr w:type="gramEnd"/>
      <w:r w:rsidR="00404D57" w:rsidRPr="00851C68">
        <w:rPr>
          <w:rFonts w:ascii="Times New Roman" w:hAnsi="Times New Roman" w:cs="Times New Roman"/>
        </w:rPr>
        <w:t xml:space="preserve"> of </w:t>
      </w:r>
      <w:proofErr w:type="spellStart"/>
      <w:r w:rsidR="00404D57" w:rsidRPr="00851C68">
        <w:rPr>
          <w:rFonts w:ascii="Times New Roman" w:hAnsi="Times New Roman" w:cs="Times New Roman"/>
        </w:rPr>
        <w:t>ELMo</w:t>
      </w:r>
      <w:proofErr w:type="spellEnd"/>
      <w:r w:rsidR="00404D57" w:rsidRPr="00851C68">
        <w:rPr>
          <w:rFonts w:ascii="Times New Roman" w:hAnsi="Times New Roman" w:cs="Times New Roman"/>
        </w:rPr>
        <w:t xml:space="preserve"> representations is proven by their practical use, because they can be easily coupled with the existing models for six challenges in language understanding problems, which include textual entailment, question answering, and sentiment analysis.</w:t>
      </w:r>
    </w:p>
    <w:p w:rsidR="00D62615" w:rsidRPr="00851C68" w:rsidRDefault="00D62615" w:rsidP="00D62615">
      <w:pPr>
        <w:pStyle w:val="Heading2"/>
        <w:rPr>
          <w:rFonts w:ascii="Times New Roman" w:hAnsi="Times New Roman" w:cs="Times New Roman"/>
        </w:rPr>
      </w:pPr>
      <w:r w:rsidRPr="00851C68">
        <w:rPr>
          <w:rFonts w:ascii="Times New Roman" w:hAnsi="Times New Roman" w:cs="Times New Roman"/>
        </w:rPr>
        <w:tab/>
        <w:t>Related work</w:t>
      </w:r>
    </w:p>
    <w:p w:rsidR="00D62615" w:rsidRPr="00851C68" w:rsidRDefault="00B0041D" w:rsidP="00F51F2A">
      <w:pPr>
        <w:autoSpaceDE w:val="0"/>
        <w:autoSpaceDN w:val="0"/>
        <w:adjustRightInd w:val="0"/>
        <w:spacing w:after="0" w:line="240" w:lineRule="auto"/>
        <w:rPr>
          <w:rFonts w:ascii="Times New Roman" w:hAnsi="Times New Roman" w:cs="Times New Roman"/>
          <w:color w:val="000000"/>
        </w:rPr>
      </w:pPr>
      <w:r w:rsidRPr="00851C68">
        <w:rPr>
          <w:rFonts w:ascii="Times New Roman" w:hAnsi="Times New Roman" w:cs="Times New Roman"/>
        </w:rPr>
        <w:tab/>
      </w:r>
      <w:proofErr w:type="spellStart"/>
      <w:r w:rsidR="00D62615" w:rsidRPr="00851C68">
        <w:rPr>
          <w:rFonts w:ascii="Times New Roman" w:hAnsi="Times New Roman" w:cs="Times New Roman"/>
        </w:rPr>
        <w:t>Pretrained</w:t>
      </w:r>
      <w:proofErr w:type="spellEnd"/>
      <w:r w:rsidR="00D62615" w:rsidRPr="00851C68">
        <w:rPr>
          <w:rFonts w:ascii="Times New Roman" w:hAnsi="Times New Roman" w:cs="Times New Roman"/>
        </w:rPr>
        <w:t xml:space="preserve"> word vectors are a commonly met feature of the NLP architectures, including the three mentioned above.</w:t>
      </w:r>
      <w:r w:rsidRPr="00851C68">
        <w:rPr>
          <w:rFonts w:ascii="Times New Roman" w:hAnsi="Times New Roman" w:cs="Times New Roman"/>
        </w:rPr>
        <w:t xml:space="preserve"> </w:t>
      </w:r>
      <w:r w:rsidR="00EC6550" w:rsidRPr="00851C68">
        <w:rPr>
          <w:rFonts w:ascii="Times New Roman" w:hAnsi="Times New Roman" w:cs="Times New Roman"/>
        </w:rPr>
        <w:t xml:space="preserve">The main reason for their inclusion is the ability of capturing semantic and syntactic meaning for words coming from large text portions that have no labelling. </w:t>
      </w:r>
      <w:r w:rsidR="00F51F2A" w:rsidRPr="00851C68">
        <w:rPr>
          <w:rFonts w:ascii="Times New Roman" w:hAnsi="Times New Roman" w:cs="Times New Roman"/>
        </w:rPr>
        <w:t xml:space="preserve">There have been previous attempts in designing this kind of representation, but they implied either enhancing the words with additional information </w:t>
      </w:r>
      <w:r w:rsidR="00F51F2A" w:rsidRPr="00851C68">
        <w:rPr>
          <w:rFonts w:ascii="Times New Roman" w:hAnsi="Times New Roman" w:cs="Times New Roman"/>
          <w:color w:val="000000"/>
        </w:rPr>
        <w:t xml:space="preserve">(e.g., </w:t>
      </w:r>
      <w:proofErr w:type="spellStart"/>
      <w:r w:rsidR="00F51F2A" w:rsidRPr="00851C68">
        <w:rPr>
          <w:rFonts w:ascii="Times New Roman" w:hAnsi="Times New Roman" w:cs="Times New Roman"/>
          <w:color w:val="000080"/>
        </w:rPr>
        <w:t>Wieting</w:t>
      </w:r>
      <w:proofErr w:type="spellEnd"/>
      <w:r w:rsidR="00F51F2A" w:rsidRPr="00851C68">
        <w:rPr>
          <w:rFonts w:ascii="Times New Roman" w:hAnsi="Times New Roman" w:cs="Times New Roman"/>
          <w:color w:val="000080"/>
        </w:rPr>
        <w:t xml:space="preserve"> et al.</w:t>
      </w:r>
      <w:r w:rsidR="00F51F2A" w:rsidRPr="00851C68">
        <w:rPr>
          <w:rFonts w:ascii="Times New Roman" w:hAnsi="Times New Roman" w:cs="Times New Roman"/>
          <w:color w:val="000000"/>
        </w:rPr>
        <w:t xml:space="preserve">, </w:t>
      </w:r>
      <w:r w:rsidR="00F51F2A" w:rsidRPr="00851C68">
        <w:rPr>
          <w:rFonts w:ascii="Times New Roman" w:hAnsi="Times New Roman" w:cs="Times New Roman"/>
          <w:color w:val="000080"/>
        </w:rPr>
        <w:t>2016</w:t>
      </w:r>
      <w:r w:rsidR="00F51F2A" w:rsidRPr="00851C68">
        <w:rPr>
          <w:rFonts w:ascii="Times New Roman" w:hAnsi="Times New Roman" w:cs="Times New Roman"/>
          <w:color w:val="000000"/>
        </w:rPr>
        <w:t xml:space="preserve">; </w:t>
      </w:r>
      <w:r w:rsidR="00F51F2A" w:rsidRPr="00851C68">
        <w:rPr>
          <w:rFonts w:ascii="Times New Roman" w:hAnsi="Times New Roman" w:cs="Times New Roman"/>
          <w:color w:val="000080"/>
        </w:rPr>
        <w:t>Bojanowski et al.</w:t>
      </w:r>
      <w:r w:rsidR="00F51F2A" w:rsidRPr="00851C68">
        <w:rPr>
          <w:rFonts w:ascii="Times New Roman" w:hAnsi="Times New Roman" w:cs="Times New Roman"/>
          <w:color w:val="000000"/>
        </w:rPr>
        <w:t xml:space="preserve">, </w:t>
      </w:r>
      <w:r w:rsidR="00F51F2A" w:rsidRPr="00851C68">
        <w:rPr>
          <w:rFonts w:ascii="Times New Roman" w:hAnsi="Times New Roman" w:cs="Times New Roman"/>
          <w:color w:val="000080"/>
        </w:rPr>
        <w:t>2017</w:t>
      </w:r>
      <w:r w:rsidR="00F51F2A" w:rsidRPr="00851C68">
        <w:rPr>
          <w:rFonts w:ascii="Times New Roman" w:hAnsi="Times New Roman" w:cs="Times New Roman"/>
          <w:color w:val="000000"/>
        </w:rPr>
        <w:t xml:space="preserve">), or learning separate vector representation for different contexts in which the word may occur. </w:t>
      </w:r>
    </w:p>
    <w:p w:rsidR="00851C68" w:rsidRPr="00851C68" w:rsidRDefault="00C9760D" w:rsidP="00F51F2A">
      <w:pPr>
        <w:autoSpaceDE w:val="0"/>
        <w:autoSpaceDN w:val="0"/>
        <w:adjustRightInd w:val="0"/>
        <w:spacing w:after="0" w:line="240" w:lineRule="auto"/>
        <w:rPr>
          <w:rFonts w:ascii="Times New Roman" w:hAnsi="Times New Roman" w:cs="Times New Roman"/>
          <w:color w:val="000000"/>
        </w:rPr>
      </w:pPr>
      <w:r w:rsidRPr="00851C68">
        <w:rPr>
          <w:rFonts w:ascii="Times New Roman" w:hAnsi="Times New Roman" w:cs="Times New Roman"/>
          <w:color w:val="000000"/>
        </w:rPr>
        <w:tab/>
        <w:t xml:space="preserve">Other similar tools which are also centered on context-dependent representations, such as </w:t>
      </w:r>
      <w:r w:rsidRPr="00851C68">
        <w:rPr>
          <w:rFonts w:ascii="Times New Roman" w:hAnsi="Times New Roman" w:cs="Times New Roman"/>
          <w:b/>
          <w:color w:val="000000"/>
        </w:rPr>
        <w:t>context2vec</w:t>
      </w:r>
      <w:r w:rsidRPr="00851C68">
        <w:rPr>
          <w:rFonts w:ascii="Times New Roman" w:hAnsi="Times New Roman" w:cs="Times New Roman"/>
          <w:color w:val="000000"/>
        </w:rPr>
        <w:t xml:space="preserve">, use a </w:t>
      </w:r>
      <w:r w:rsidRPr="00851C68">
        <w:rPr>
          <w:rFonts w:ascii="Times New Roman" w:hAnsi="Times New Roman" w:cs="Times New Roman"/>
          <w:b/>
          <w:color w:val="000000"/>
        </w:rPr>
        <w:t>Long Short Term Memory (LSTM)</w:t>
      </w:r>
      <w:r w:rsidRPr="00851C68">
        <w:rPr>
          <w:rFonts w:ascii="Times New Roman" w:hAnsi="Times New Roman" w:cs="Times New Roman"/>
          <w:color w:val="000000"/>
        </w:rPr>
        <w:t xml:space="preserve">, to encode the context around a single </w:t>
      </w:r>
      <w:r w:rsidR="001F2C07" w:rsidRPr="00851C68">
        <w:rPr>
          <w:rFonts w:ascii="Times New Roman" w:hAnsi="Times New Roman" w:cs="Times New Roman"/>
          <w:color w:val="000000"/>
        </w:rPr>
        <w:t>reference word (pivot).</w:t>
      </w:r>
      <w:r w:rsidR="00AC0637" w:rsidRPr="00851C68">
        <w:rPr>
          <w:rFonts w:ascii="Times New Roman" w:hAnsi="Times New Roman" w:cs="Times New Roman"/>
          <w:color w:val="000000"/>
        </w:rPr>
        <w:t xml:space="preserve"> </w:t>
      </w:r>
    </w:p>
    <w:p w:rsidR="00C9760D" w:rsidRDefault="00AC0637" w:rsidP="00851C68">
      <w:pPr>
        <w:autoSpaceDE w:val="0"/>
        <w:autoSpaceDN w:val="0"/>
        <w:adjustRightInd w:val="0"/>
        <w:spacing w:after="0" w:line="240" w:lineRule="auto"/>
        <w:ind w:firstLine="720"/>
        <w:rPr>
          <w:rFonts w:ascii="Times New Roman" w:hAnsi="Times New Roman" w:cs="Times New Roman"/>
          <w:color w:val="000000"/>
        </w:rPr>
      </w:pPr>
      <w:r w:rsidRPr="00851C68">
        <w:rPr>
          <w:rFonts w:ascii="Times New Roman" w:hAnsi="Times New Roman" w:cs="Times New Roman"/>
          <w:color w:val="000000"/>
        </w:rPr>
        <w:t xml:space="preserve">A key remark of the previous representation implementations show that different layers of a deep </w:t>
      </w:r>
      <w:proofErr w:type="spellStart"/>
      <w:r w:rsidRPr="00851C68">
        <w:rPr>
          <w:rFonts w:ascii="Times New Roman" w:hAnsi="Times New Roman" w:cs="Times New Roman"/>
          <w:color w:val="000000"/>
        </w:rPr>
        <w:t>biRNN</w:t>
      </w:r>
      <w:proofErr w:type="spellEnd"/>
      <w:r w:rsidRPr="00851C68">
        <w:rPr>
          <w:rFonts w:ascii="Times New Roman" w:hAnsi="Times New Roman" w:cs="Times New Roman"/>
          <w:color w:val="000000"/>
        </w:rPr>
        <w:t xml:space="preserve"> encode different types of information. </w:t>
      </w:r>
      <w:r w:rsidR="00851C68" w:rsidRPr="00851C68">
        <w:rPr>
          <w:rFonts w:ascii="Times New Roman" w:hAnsi="Times New Roman" w:cs="Times New Roman"/>
          <w:color w:val="000000"/>
        </w:rPr>
        <w:t>For example, if multi –task syntactic supervision such as POS tagging is placed at the lower levels of a deep LTSM, the overall performance is improved on the higher level tasks such as dependency parsing (</w:t>
      </w:r>
      <w:r w:rsidR="00851C68" w:rsidRPr="00851C68">
        <w:rPr>
          <w:rFonts w:ascii="Times New Roman" w:hAnsi="Times New Roman" w:cs="Times New Roman"/>
          <w:color w:val="000080"/>
        </w:rPr>
        <w:t>Hashimoto et al.</w:t>
      </w:r>
      <w:r w:rsidR="00851C68" w:rsidRPr="00851C68">
        <w:rPr>
          <w:rFonts w:ascii="Times New Roman" w:hAnsi="Times New Roman" w:cs="Times New Roman"/>
          <w:color w:val="000000"/>
        </w:rPr>
        <w:t xml:space="preserve">, </w:t>
      </w:r>
      <w:r w:rsidR="00851C68" w:rsidRPr="00851C68">
        <w:rPr>
          <w:rFonts w:ascii="Times New Roman" w:hAnsi="Times New Roman" w:cs="Times New Roman"/>
          <w:color w:val="000080"/>
        </w:rPr>
        <w:t>2017</w:t>
      </w:r>
      <w:r w:rsidR="00851C68" w:rsidRPr="00851C68">
        <w:rPr>
          <w:rFonts w:ascii="Times New Roman" w:hAnsi="Times New Roman" w:cs="Times New Roman"/>
          <w:color w:val="000000"/>
        </w:rPr>
        <w:t>) or CCG super tagging (</w:t>
      </w:r>
      <w:proofErr w:type="spellStart"/>
      <w:r w:rsidR="00851C68" w:rsidRPr="00851C68">
        <w:rPr>
          <w:rFonts w:ascii="Times New Roman" w:hAnsi="Times New Roman" w:cs="Times New Roman"/>
          <w:color w:val="000080"/>
        </w:rPr>
        <w:t>Søgaard</w:t>
      </w:r>
      <w:proofErr w:type="spellEnd"/>
      <w:r w:rsidR="00851C68" w:rsidRPr="00851C68">
        <w:rPr>
          <w:rFonts w:ascii="Times New Roman" w:hAnsi="Times New Roman" w:cs="Times New Roman"/>
          <w:color w:val="000080"/>
        </w:rPr>
        <w:t xml:space="preserve"> and Goldberg</w:t>
      </w:r>
      <w:r w:rsidR="00851C68" w:rsidRPr="00851C68">
        <w:rPr>
          <w:rFonts w:ascii="Times New Roman" w:hAnsi="Times New Roman" w:cs="Times New Roman"/>
          <w:color w:val="000000"/>
        </w:rPr>
        <w:t xml:space="preserve">, </w:t>
      </w:r>
      <w:r w:rsidR="00851C68" w:rsidRPr="00851C68">
        <w:rPr>
          <w:rFonts w:ascii="Times New Roman" w:hAnsi="Times New Roman" w:cs="Times New Roman"/>
          <w:color w:val="000080"/>
        </w:rPr>
        <w:t>2016</w:t>
      </w:r>
      <w:r w:rsidR="00851C68" w:rsidRPr="00851C68">
        <w:rPr>
          <w:rFonts w:ascii="Times New Roman" w:hAnsi="Times New Roman" w:cs="Times New Roman"/>
          <w:color w:val="000000"/>
        </w:rPr>
        <w:t>).</w:t>
      </w:r>
      <w:r w:rsidR="00851C68">
        <w:rPr>
          <w:rFonts w:ascii="Times New Roman" w:hAnsi="Times New Roman" w:cs="Times New Roman"/>
          <w:color w:val="000000"/>
        </w:rPr>
        <w:t xml:space="preserve"> </w:t>
      </w:r>
      <w:r w:rsidR="00D72F71">
        <w:rPr>
          <w:rFonts w:ascii="Times New Roman" w:hAnsi="Times New Roman" w:cs="Times New Roman"/>
          <w:color w:val="000000"/>
        </w:rPr>
        <w:t>Example:</w:t>
      </w:r>
      <w:r w:rsidR="001E1BAB">
        <w:rPr>
          <w:rFonts w:ascii="Times New Roman" w:hAnsi="Times New Roman" w:cs="Times New Roman"/>
          <w:color w:val="000000"/>
        </w:rPr>
        <w:t xml:space="preserve"> in an RNN-based encoder-decoder machine translation system, </w:t>
      </w:r>
      <w:proofErr w:type="spellStart"/>
      <w:r w:rsidR="001E1BAB" w:rsidRPr="001E1BAB">
        <w:rPr>
          <w:rFonts w:ascii="Times New Roman" w:hAnsi="Times New Roman" w:cs="Times New Roman"/>
          <w:color w:val="000080"/>
        </w:rPr>
        <w:t>Belinkov</w:t>
      </w:r>
      <w:proofErr w:type="spellEnd"/>
      <w:r w:rsidR="001E1BAB" w:rsidRPr="001E1BAB">
        <w:rPr>
          <w:rFonts w:ascii="Times New Roman" w:hAnsi="Times New Roman" w:cs="Times New Roman"/>
          <w:color w:val="000080"/>
        </w:rPr>
        <w:t xml:space="preserve"> et al. </w:t>
      </w:r>
      <w:r w:rsidR="001E1BAB" w:rsidRPr="001E1BAB">
        <w:rPr>
          <w:rFonts w:ascii="Times New Roman" w:hAnsi="Times New Roman" w:cs="Times New Roman"/>
          <w:color w:val="000000"/>
        </w:rPr>
        <w:t>(</w:t>
      </w:r>
      <w:r w:rsidR="001E1BAB" w:rsidRPr="001E1BAB">
        <w:rPr>
          <w:rFonts w:ascii="Times New Roman" w:hAnsi="Times New Roman" w:cs="Times New Roman"/>
          <w:color w:val="000080"/>
        </w:rPr>
        <w:t>2017</w:t>
      </w:r>
      <w:r w:rsidR="001E1BAB" w:rsidRPr="001E1BAB">
        <w:rPr>
          <w:rFonts w:ascii="Times New Roman" w:hAnsi="Times New Roman" w:cs="Times New Roman"/>
          <w:color w:val="000000"/>
        </w:rPr>
        <w:t>)</w:t>
      </w:r>
      <w:r w:rsidR="001E1BAB">
        <w:rPr>
          <w:rFonts w:ascii="Times New Roman" w:hAnsi="Times New Roman" w:cs="Times New Roman"/>
          <w:color w:val="000000"/>
        </w:rPr>
        <w:t xml:space="preserve"> showed that, in a 2-layer LTSM encoder:</w:t>
      </w:r>
    </w:p>
    <w:p w:rsidR="00D72F71" w:rsidRDefault="001E1BAB" w:rsidP="001E1BAB">
      <w:pPr>
        <w:pStyle w:val="ListParagraph"/>
        <w:numPr>
          <w:ilvl w:val="0"/>
          <w:numId w:val="1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color w:val="000000"/>
        </w:rPr>
        <w:t>First layer</w:t>
      </w:r>
      <w:r>
        <w:rPr>
          <w:rFonts w:ascii="Times New Roman" w:hAnsi="Times New Roman" w:cs="Times New Roman"/>
          <w:color w:val="000000"/>
        </w:rPr>
        <w:t xml:space="preserve">: better at predicting part of speech (POS) tags </w:t>
      </w:r>
      <w:r w:rsidR="004101F0">
        <w:rPr>
          <w:rFonts w:ascii="Times New Roman" w:hAnsi="Times New Roman" w:cs="Times New Roman"/>
          <w:color w:val="000000"/>
        </w:rPr>
        <w:t>than the second layer</w:t>
      </w:r>
      <w:r w:rsidR="009875FA">
        <w:rPr>
          <w:rFonts w:ascii="Times New Roman" w:hAnsi="Times New Roman" w:cs="Times New Roman"/>
          <w:color w:val="000000"/>
        </w:rPr>
        <w:t>;</w:t>
      </w:r>
    </w:p>
    <w:p w:rsidR="009875FA" w:rsidRDefault="009875FA" w:rsidP="001E1BAB">
      <w:pPr>
        <w:pStyle w:val="ListParagraph"/>
        <w:numPr>
          <w:ilvl w:val="0"/>
          <w:numId w:val="13"/>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color w:val="000000"/>
        </w:rPr>
        <w:lastRenderedPageBreak/>
        <w:t>Top/Second layer:</w:t>
      </w:r>
      <w:r>
        <w:rPr>
          <w:rFonts w:ascii="Times New Roman" w:hAnsi="Times New Roman" w:cs="Times New Roman"/>
          <w:color w:val="000000"/>
        </w:rPr>
        <w:t xml:space="preserve"> </w:t>
      </w:r>
      <w:r w:rsidR="009C68A8">
        <w:rPr>
          <w:rFonts w:ascii="Times New Roman" w:hAnsi="Times New Roman" w:cs="Times New Roman"/>
          <w:color w:val="000000"/>
        </w:rPr>
        <w:t>learns representations of the word sense</w:t>
      </w:r>
      <w:r w:rsidR="00731146">
        <w:rPr>
          <w:rFonts w:ascii="Times New Roman" w:hAnsi="Times New Roman" w:cs="Times New Roman"/>
          <w:color w:val="000000"/>
        </w:rPr>
        <w:t>.</w:t>
      </w:r>
    </w:p>
    <w:p w:rsidR="00731146" w:rsidRDefault="00731146" w:rsidP="00731146">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In the case of </w:t>
      </w:r>
      <w:r w:rsidRPr="00731146">
        <w:rPr>
          <w:rFonts w:ascii="Times New Roman" w:hAnsi="Times New Roman" w:cs="Times New Roman"/>
          <w:color w:val="000080"/>
        </w:rPr>
        <w:t xml:space="preserve">Dai and Le </w:t>
      </w:r>
      <w:r w:rsidRPr="00731146">
        <w:rPr>
          <w:rFonts w:ascii="Times New Roman" w:hAnsi="Times New Roman" w:cs="Times New Roman"/>
          <w:color w:val="000000"/>
        </w:rPr>
        <w:t>(</w:t>
      </w:r>
      <w:r w:rsidRPr="00731146">
        <w:rPr>
          <w:rFonts w:ascii="Times New Roman" w:hAnsi="Times New Roman" w:cs="Times New Roman"/>
          <w:color w:val="000080"/>
        </w:rPr>
        <w:t>2015</w:t>
      </w:r>
      <w:r w:rsidRPr="00731146">
        <w:rPr>
          <w:rFonts w:ascii="Times New Roman" w:hAnsi="Times New Roman" w:cs="Times New Roman"/>
          <w:color w:val="000000"/>
        </w:rPr>
        <w:t xml:space="preserve">) and </w:t>
      </w:r>
      <w:r w:rsidRPr="00731146">
        <w:rPr>
          <w:rFonts w:ascii="Times New Roman" w:hAnsi="Times New Roman" w:cs="Times New Roman"/>
          <w:color w:val="000080"/>
        </w:rPr>
        <w:t xml:space="preserve">Ramachandran et al. </w:t>
      </w:r>
      <w:r w:rsidRPr="00731146">
        <w:rPr>
          <w:rFonts w:ascii="Times New Roman" w:hAnsi="Times New Roman" w:cs="Times New Roman"/>
          <w:color w:val="000000"/>
        </w:rPr>
        <w:t>(</w:t>
      </w:r>
      <w:r w:rsidRPr="00731146">
        <w:rPr>
          <w:rFonts w:ascii="Times New Roman" w:hAnsi="Times New Roman" w:cs="Times New Roman"/>
          <w:color w:val="000080"/>
        </w:rPr>
        <w:t>2017</w:t>
      </w:r>
      <w:r w:rsidRPr="00731146">
        <w:rPr>
          <w:rFonts w:ascii="Times New Roman" w:hAnsi="Times New Roman" w:cs="Times New Roman"/>
          <w:color w:val="000000"/>
        </w:rPr>
        <w:t>)</w:t>
      </w:r>
      <w:r>
        <w:rPr>
          <w:rFonts w:ascii="Times New Roman" w:hAnsi="Times New Roman" w:cs="Times New Roman"/>
          <w:color w:val="000000"/>
        </w:rPr>
        <w:t xml:space="preserve"> </w:t>
      </w:r>
      <w:r w:rsidR="002F3DBA">
        <w:rPr>
          <w:rFonts w:ascii="Times New Roman" w:hAnsi="Times New Roman" w:cs="Times New Roman"/>
          <w:color w:val="000000"/>
        </w:rPr>
        <w:t xml:space="preserve">pairs of the encoder-decoder type are pre-trained using language models and sequence auto encoders and then fine tune with task specific supervision. </w:t>
      </w:r>
      <w:r w:rsidR="00D445F8">
        <w:rPr>
          <w:rFonts w:ascii="Times New Roman" w:hAnsi="Times New Roman" w:cs="Times New Roman"/>
          <w:b/>
          <w:color w:val="000000"/>
        </w:rPr>
        <w:t>As opposed to that,</w:t>
      </w:r>
      <w:r w:rsidR="00D445F8">
        <w:rPr>
          <w:rFonts w:ascii="Times New Roman" w:hAnsi="Times New Roman" w:cs="Times New Roman"/>
          <w:color w:val="000000"/>
        </w:rPr>
        <w:t xml:space="preserve"> the proposed solution fixes the weights and adds additional task-specific model capacity after pre-training the </w:t>
      </w:r>
      <w:proofErr w:type="spellStart"/>
      <w:r w:rsidR="00D445F8">
        <w:rPr>
          <w:rFonts w:ascii="Times New Roman" w:hAnsi="Times New Roman" w:cs="Times New Roman"/>
          <w:color w:val="000000"/>
        </w:rPr>
        <w:t>biLM</w:t>
      </w:r>
      <w:proofErr w:type="spellEnd"/>
      <w:r w:rsidR="00D445F8">
        <w:rPr>
          <w:rFonts w:ascii="Times New Roman" w:hAnsi="Times New Roman" w:cs="Times New Roman"/>
          <w:color w:val="000000"/>
        </w:rPr>
        <w:t xml:space="preserve"> with unlabeled data. This allows for leverage </w:t>
      </w:r>
      <w:r w:rsidR="00EB260A">
        <w:rPr>
          <w:rFonts w:ascii="Times New Roman" w:hAnsi="Times New Roman" w:cs="Times New Roman"/>
          <w:color w:val="000000"/>
        </w:rPr>
        <w:t xml:space="preserve">large and complex universal </w:t>
      </w:r>
      <w:proofErr w:type="spellStart"/>
      <w:r w:rsidR="00EB260A">
        <w:rPr>
          <w:rFonts w:ascii="Times New Roman" w:hAnsi="Times New Roman" w:cs="Times New Roman"/>
          <w:color w:val="000000"/>
        </w:rPr>
        <w:t>biLM</w:t>
      </w:r>
      <w:proofErr w:type="spellEnd"/>
      <w:r w:rsidR="00EB260A">
        <w:rPr>
          <w:rFonts w:ascii="Times New Roman" w:hAnsi="Times New Roman" w:cs="Times New Roman"/>
          <w:color w:val="000000"/>
        </w:rPr>
        <w:t xml:space="preserve"> representations for cases where downstream training data sizes dictates a smaller supervised model. </w:t>
      </w:r>
    </w:p>
    <w:p w:rsidR="00F40EEA" w:rsidRDefault="00F40EEA" w:rsidP="00731146">
      <w:pPr>
        <w:autoSpaceDE w:val="0"/>
        <w:autoSpaceDN w:val="0"/>
        <w:adjustRightInd w:val="0"/>
        <w:spacing w:after="0" w:line="240" w:lineRule="auto"/>
        <w:rPr>
          <w:rFonts w:ascii="Times New Roman" w:hAnsi="Times New Roman" w:cs="Times New Roman"/>
          <w:color w:val="000000"/>
        </w:rPr>
      </w:pPr>
    </w:p>
    <w:p w:rsidR="00F40EEA" w:rsidRDefault="00F40EEA" w:rsidP="00F40EEA">
      <w:pPr>
        <w:pStyle w:val="Heading2"/>
        <w:rPr>
          <w:rFonts w:ascii="Times New Roman" w:hAnsi="Times New Roman" w:cs="Times New Roman"/>
        </w:rPr>
      </w:pPr>
      <w:r w:rsidRPr="00BA22FB">
        <w:tab/>
      </w:r>
      <w:proofErr w:type="spellStart"/>
      <w:r w:rsidRPr="00BA22FB">
        <w:rPr>
          <w:rFonts w:ascii="Times New Roman" w:hAnsi="Times New Roman" w:cs="Times New Roman"/>
        </w:rPr>
        <w:t>ELMo</w:t>
      </w:r>
      <w:proofErr w:type="spellEnd"/>
      <w:r w:rsidRPr="00BA22FB">
        <w:rPr>
          <w:rFonts w:ascii="Times New Roman" w:hAnsi="Times New Roman" w:cs="Times New Roman"/>
        </w:rPr>
        <w:t xml:space="preserve">: </w:t>
      </w:r>
      <w:proofErr w:type="spellStart"/>
      <w:r w:rsidRPr="00BA22FB">
        <w:rPr>
          <w:rFonts w:ascii="Times New Roman" w:hAnsi="Times New Roman" w:cs="Times New Roman"/>
        </w:rPr>
        <w:t>Embeddings</w:t>
      </w:r>
      <w:proofErr w:type="spellEnd"/>
      <w:r w:rsidRPr="00BA22FB">
        <w:rPr>
          <w:rFonts w:ascii="Times New Roman" w:hAnsi="Times New Roman" w:cs="Times New Roman"/>
        </w:rPr>
        <w:t xml:space="preserve"> from Language Models</w:t>
      </w:r>
    </w:p>
    <w:p w:rsidR="00713B39" w:rsidRPr="00A00B92" w:rsidRDefault="00713B39" w:rsidP="00713B39">
      <w:pPr>
        <w:rPr>
          <w:rFonts w:ascii="Times New Roman" w:hAnsi="Times New Roman" w:cs="Times New Roman"/>
          <w:sz w:val="24"/>
          <w:szCs w:val="24"/>
        </w:rPr>
      </w:pPr>
      <w:r>
        <w:tab/>
      </w:r>
      <w:r w:rsidRPr="00A00B92">
        <w:rPr>
          <w:rFonts w:ascii="Times New Roman" w:hAnsi="Times New Roman" w:cs="Times New Roman"/>
          <w:sz w:val="24"/>
          <w:szCs w:val="24"/>
        </w:rPr>
        <w:t xml:space="preserve">Unlike most widely used word </w:t>
      </w:r>
      <w:proofErr w:type="spellStart"/>
      <w:r w:rsidRPr="00A00B92">
        <w:rPr>
          <w:rFonts w:ascii="Times New Roman" w:hAnsi="Times New Roman" w:cs="Times New Roman"/>
          <w:sz w:val="24"/>
          <w:szCs w:val="24"/>
        </w:rPr>
        <w:t>embeddings</w:t>
      </w:r>
      <w:proofErr w:type="spellEnd"/>
      <w:r w:rsidRPr="00A00B92">
        <w:rPr>
          <w:rFonts w:ascii="Times New Roman" w:hAnsi="Times New Roman" w:cs="Times New Roman"/>
          <w:sz w:val="24"/>
          <w:szCs w:val="24"/>
        </w:rPr>
        <w:t xml:space="preserve">, </w:t>
      </w:r>
      <w:proofErr w:type="spellStart"/>
      <w:r w:rsidRPr="00A00B92">
        <w:rPr>
          <w:rFonts w:ascii="Times New Roman" w:hAnsi="Times New Roman" w:cs="Times New Roman"/>
          <w:sz w:val="24"/>
          <w:szCs w:val="24"/>
        </w:rPr>
        <w:t>ELMo</w:t>
      </w:r>
      <w:proofErr w:type="spellEnd"/>
      <w:r w:rsidRPr="00A00B92">
        <w:rPr>
          <w:rFonts w:ascii="Times New Roman" w:hAnsi="Times New Roman" w:cs="Times New Roman"/>
          <w:sz w:val="24"/>
          <w:szCs w:val="24"/>
        </w:rPr>
        <w:t xml:space="preserve"> word representations are calculated as function</w:t>
      </w:r>
      <w:r w:rsidR="00E530EF" w:rsidRPr="00A00B92">
        <w:rPr>
          <w:rFonts w:ascii="Times New Roman" w:hAnsi="Times New Roman" w:cs="Times New Roman"/>
          <w:sz w:val="24"/>
          <w:szCs w:val="24"/>
        </w:rPr>
        <w:t xml:space="preserve">s of the entire input sequence. They are computed on top of 2-layer </w:t>
      </w:r>
      <w:proofErr w:type="spellStart"/>
      <w:r w:rsidR="00E530EF" w:rsidRPr="00A00B92">
        <w:rPr>
          <w:rFonts w:ascii="Times New Roman" w:hAnsi="Times New Roman" w:cs="Times New Roman"/>
          <w:sz w:val="24"/>
          <w:szCs w:val="24"/>
        </w:rPr>
        <w:t>biLMs</w:t>
      </w:r>
      <w:proofErr w:type="spellEnd"/>
      <w:r w:rsidR="00E530EF" w:rsidRPr="00A00B92">
        <w:rPr>
          <w:rFonts w:ascii="Times New Roman" w:hAnsi="Times New Roman" w:cs="Times New Roman"/>
          <w:sz w:val="24"/>
          <w:szCs w:val="24"/>
        </w:rPr>
        <w:t xml:space="preserve"> with </w:t>
      </w:r>
      <w:r w:rsidR="00E530EF" w:rsidRPr="00A00B92">
        <w:rPr>
          <w:rFonts w:ascii="Times New Roman" w:hAnsi="Times New Roman" w:cs="Times New Roman"/>
          <w:b/>
          <w:sz w:val="24"/>
          <w:szCs w:val="24"/>
        </w:rPr>
        <w:t>character convolutions</w:t>
      </w:r>
      <w:r w:rsidR="00E530EF" w:rsidRPr="00A00B92">
        <w:rPr>
          <w:rFonts w:ascii="Times New Roman" w:hAnsi="Times New Roman" w:cs="Times New Roman"/>
          <w:sz w:val="24"/>
          <w:szCs w:val="24"/>
        </w:rPr>
        <w:t xml:space="preserve">, as a linear function of the internal network states. What this setup </w:t>
      </w:r>
      <w:proofErr w:type="spellStart"/>
      <w:r w:rsidR="00E530EF" w:rsidRPr="00A00B92">
        <w:rPr>
          <w:rFonts w:ascii="Times New Roman" w:hAnsi="Times New Roman" w:cs="Times New Roman"/>
          <w:sz w:val="24"/>
          <w:szCs w:val="24"/>
        </w:rPr>
        <w:t>favours</w:t>
      </w:r>
      <w:proofErr w:type="spellEnd"/>
      <w:r w:rsidR="00E530EF" w:rsidRPr="00A00B92">
        <w:rPr>
          <w:rFonts w:ascii="Times New Roman" w:hAnsi="Times New Roman" w:cs="Times New Roman"/>
          <w:sz w:val="24"/>
          <w:szCs w:val="24"/>
        </w:rPr>
        <w:t xml:space="preserve"> is that it allows us to do semi supervised learning, where </w:t>
      </w:r>
      <w:proofErr w:type="spellStart"/>
      <w:r w:rsidR="00E530EF" w:rsidRPr="00A00B92">
        <w:rPr>
          <w:rFonts w:ascii="Times New Roman" w:hAnsi="Times New Roman" w:cs="Times New Roman"/>
          <w:sz w:val="24"/>
          <w:szCs w:val="24"/>
        </w:rPr>
        <w:t>biLM</w:t>
      </w:r>
      <w:proofErr w:type="spellEnd"/>
      <w:r w:rsidR="00E530EF" w:rsidRPr="00A00B92">
        <w:rPr>
          <w:rFonts w:ascii="Times New Roman" w:hAnsi="Times New Roman" w:cs="Times New Roman"/>
          <w:sz w:val="24"/>
          <w:szCs w:val="24"/>
        </w:rPr>
        <w:t xml:space="preserve"> is pre-trained at a large scale and easily incorporated in existing neural NLP architectures.</w:t>
      </w:r>
    </w:p>
    <w:p w:rsidR="00D62BFC" w:rsidRDefault="00D62BFC" w:rsidP="003D4E93"/>
    <w:p w:rsidR="003D4E93" w:rsidRPr="00D62BFC" w:rsidRDefault="00D62BFC" w:rsidP="00D62BFC">
      <w:pPr>
        <w:pStyle w:val="Heading1"/>
        <w:numPr>
          <w:ilvl w:val="0"/>
          <w:numId w:val="1"/>
        </w:numPr>
        <w:rPr>
          <w:rFonts w:ascii="Times New Roman" w:hAnsi="Times New Roman" w:cs="Times New Roman"/>
          <w:b/>
        </w:rPr>
      </w:pPr>
      <w:r w:rsidRPr="00D62BFC">
        <w:rPr>
          <w:rFonts w:ascii="Times New Roman" w:hAnsi="Times New Roman" w:cs="Times New Roman"/>
          <w:b/>
        </w:rPr>
        <w:t>Open Information Extraction – Allen Institute of AI</w:t>
      </w:r>
    </w:p>
    <w:p w:rsidR="00D62BFC" w:rsidRDefault="00D62BFC" w:rsidP="00D62BFC"/>
    <w:p w:rsidR="000E7402" w:rsidRDefault="000E7402" w:rsidP="000E7402">
      <w:pPr>
        <w:pStyle w:val="Heading2"/>
      </w:pPr>
      <w:r>
        <w:t>Task formation (tuple building)</w:t>
      </w:r>
    </w:p>
    <w:p w:rsidR="000E7402" w:rsidRPr="00244F2D" w:rsidRDefault="000E7402" w:rsidP="00244F2D">
      <w:pPr>
        <w:jc w:val="both"/>
        <w:rPr>
          <w:rFonts w:ascii="Times New Roman" w:hAnsi="Times New Roman" w:cs="Times New Roman"/>
          <w:sz w:val="24"/>
          <w:szCs w:val="24"/>
        </w:rPr>
      </w:pPr>
      <w:r>
        <w:tab/>
      </w:r>
      <w:r w:rsidR="00424C82" w:rsidRPr="00244F2D">
        <w:rPr>
          <w:rFonts w:ascii="Times New Roman" w:hAnsi="Times New Roman" w:cs="Times New Roman"/>
          <w:sz w:val="24"/>
          <w:szCs w:val="24"/>
        </w:rPr>
        <w:t xml:space="preserve">The proposition is modeled as a </w:t>
      </w:r>
      <w:r w:rsidR="00424C82" w:rsidRPr="00244F2D">
        <w:rPr>
          <w:rFonts w:ascii="Times New Roman" w:hAnsi="Times New Roman" w:cs="Times New Roman"/>
          <w:b/>
          <w:sz w:val="24"/>
          <w:szCs w:val="24"/>
        </w:rPr>
        <w:t>tuple</w:t>
      </w:r>
      <w:r w:rsidR="00424C82" w:rsidRPr="00244F2D">
        <w:rPr>
          <w:rFonts w:ascii="Times New Roman" w:hAnsi="Times New Roman" w:cs="Times New Roman"/>
          <w:sz w:val="24"/>
          <w:szCs w:val="24"/>
        </w:rPr>
        <w:t xml:space="preserve"> consisting of a single predicate operating over a non-empty set of arguments. </w:t>
      </w:r>
      <w:r w:rsidR="004F1C63" w:rsidRPr="00244F2D">
        <w:rPr>
          <w:rFonts w:ascii="Times New Roman" w:hAnsi="Times New Roman" w:cs="Times New Roman"/>
          <w:sz w:val="24"/>
          <w:szCs w:val="24"/>
        </w:rPr>
        <w:t xml:space="preserve">The predicate and arguments are </w:t>
      </w:r>
      <w:r w:rsidR="004F1C63" w:rsidRPr="00244F2D">
        <w:rPr>
          <w:rFonts w:ascii="Times New Roman" w:hAnsi="Times New Roman" w:cs="Times New Roman"/>
          <w:b/>
          <w:sz w:val="24"/>
          <w:szCs w:val="24"/>
        </w:rPr>
        <w:t>continuous spans</w:t>
      </w:r>
      <w:r w:rsidR="004F1C63" w:rsidRPr="00244F2D">
        <w:rPr>
          <w:rFonts w:ascii="Times New Roman" w:hAnsi="Times New Roman" w:cs="Times New Roman"/>
          <w:sz w:val="24"/>
          <w:szCs w:val="24"/>
        </w:rPr>
        <w:t xml:space="preserve"> </w:t>
      </w:r>
      <w:r w:rsidR="0023694A" w:rsidRPr="00244F2D">
        <w:rPr>
          <w:rFonts w:ascii="Times New Roman" w:hAnsi="Times New Roman" w:cs="Times New Roman"/>
          <w:sz w:val="24"/>
          <w:szCs w:val="24"/>
        </w:rPr>
        <w:t xml:space="preserve">from the sentence. </w:t>
      </w:r>
      <w:r w:rsidR="00A46A53" w:rsidRPr="00244F2D">
        <w:rPr>
          <w:rFonts w:ascii="Times New Roman" w:hAnsi="Times New Roman" w:cs="Times New Roman"/>
          <w:sz w:val="24"/>
          <w:szCs w:val="24"/>
        </w:rPr>
        <w:t>As in traditional Open IE, every tuple should be asserted by the sentence and the order of the elements should be such that it would be naturally interpretable when reading form left to the right</w:t>
      </w:r>
      <w:r w:rsidR="00070708" w:rsidRPr="00244F2D">
        <w:rPr>
          <w:rFonts w:ascii="Times New Roman" w:hAnsi="Times New Roman" w:cs="Times New Roman"/>
          <w:sz w:val="24"/>
          <w:szCs w:val="24"/>
        </w:rPr>
        <w:t>.</w:t>
      </w:r>
      <w:r w:rsidR="00604767" w:rsidRPr="00244F2D">
        <w:rPr>
          <w:rFonts w:ascii="Times New Roman" w:hAnsi="Times New Roman" w:cs="Times New Roman"/>
          <w:sz w:val="24"/>
          <w:szCs w:val="24"/>
        </w:rPr>
        <w:t xml:space="preserve"> This kind o</w:t>
      </w:r>
      <w:r w:rsidR="00F22D85" w:rsidRPr="00244F2D">
        <w:rPr>
          <w:rFonts w:ascii="Times New Roman" w:hAnsi="Times New Roman" w:cs="Times New Roman"/>
          <w:sz w:val="24"/>
          <w:szCs w:val="24"/>
        </w:rPr>
        <w:t>f approach leads to BIO tagging: the set of Open IE tuples for the sentence S are grouped by predicates p of type head-word.</w:t>
      </w:r>
      <w:bookmarkStart w:id="0" w:name="_GoBack"/>
      <w:bookmarkEnd w:id="0"/>
    </w:p>
    <w:p w:rsidR="00A12D80" w:rsidRPr="00244F2D" w:rsidRDefault="00975EA6" w:rsidP="00244F2D">
      <w:pPr>
        <w:jc w:val="both"/>
        <w:rPr>
          <w:rFonts w:ascii="Times New Roman" w:hAnsi="Times New Roman" w:cs="Times New Roman"/>
          <w:sz w:val="24"/>
          <w:szCs w:val="24"/>
        </w:rPr>
      </w:pPr>
      <w:r w:rsidRPr="00244F2D">
        <w:rPr>
          <w:rFonts w:ascii="Times New Roman" w:hAnsi="Times New Roman" w:cs="Times New Roman"/>
          <w:sz w:val="24"/>
          <w:szCs w:val="24"/>
        </w:rPr>
        <w:t>Advantage: grouping the tuples this way allows to run the model once for every predicate head</w:t>
      </w:r>
      <w:r w:rsidR="00C42F7D" w:rsidRPr="00244F2D">
        <w:rPr>
          <w:rFonts w:ascii="Times New Roman" w:hAnsi="Times New Roman" w:cs="Times New Roman"/>
          <w:sz w:val="24"/>
          <w:szCs w:val="24"/>
        </w:rPr>
        <w:t>, and accumulate the predictions across predicates to produce the final set of extractions.</w:t>
      </w:r>
      <w:r w:rsidR="00A12D80" w:rsidRPr="00244F2D">
        <w:rPr>
          <w:rFonts w:ascii="Times New Roman" w:hAnsi="Times New Roman" w:cs="Times New Roman"/>
          <w:sz w:val="24"/>
          <w:szCs w:val="24"/>
        </w:rPr>
        <w:t xml:space="preserve"> </w:t>
      </w:r>
      <w:r w:rsidR="00A12D80" w:rsidRPr="00244F2D">
        <w:rPr>
          <w:rFonts w:ascii="Times New Roman" w:hAnsi="Times New Roman" w:cs="Times New Roman"/>
          <w:b/>
          <w:sz w:val="24"/>
          <w:szCs w:val="24"/>
        </w:rPr>
        <w:t>Compared to SRL</w:t>
      </w:r>
      <w:r w:rsidR="00A12D80" w:rsidRPr="00244F2D">
        <w:rPr>
          <w:rFonts w:ascii="Times New Roman" w:hAnsi="Times New Roman" w:cs="Times New Roman"/>
          <w:sz w:val="24"/>
          <w:szCs w:val="24"/>
        </w:rPr>
        <w:t>, open IE uses multi-word predicates that often incorporate modals and embedded predicates.</w:t>
      </w:r>
      <w:r w:rsidR="00A47B0F" w:rsidRPr="00244F2D">
        <w:rPr>
          <w:rFonts w:ascii="Times New Roman" w:hAnsi="Times New Roman" w:cs="Times New Roman"/>
          <w:sz w:val="24"/>
          <w:szCs w:val="24"/>
        </w:rPr>
        <w:t xml:space="preserve"> </w:t>
      </w:r>
      <w:r w:rsidR="00A47B0F" w:rsidRPr="00244F2D">
        <w:rPr>
          <w:rFonts w:ascii="Times New Roman" w:hAnsi="Times New Roman" w:cs="Times New Roman"/>
          <w:b/>
          <w:sz w:val="24"/>
          <w:szCs w:val="24"/>
        </w:rPr>
        <w:t>Multiple extractions per predicate</w:t>
      </w:r>
      <w:r w:rsidR="00A47B0F" w:rsidRPr="00244F2D">
        <w:rPr>
          <w:rFonts w:ascii="Times New Roman" w:hAnsi="Times New Roman" w:cs="Times New Roman"/>
          <w:sz w:val="24"/>
          <w:szCs w:val="24"/>
        </w:rPr>
        <w:t xml:space="preserve"> are encoded by assigning the same argument index to all arguments appearing in that position across all of the predicate’s extractions.</w:t>
      </w:r>
      <w:r w:rsidR="004B112C" w:rsidRPr="00244F2D">
        <w:rPr>
          <w:rFonts w:ascii="Times New Roman" w:hAnsi="Times New Roman" w:cs="Times New Roman"/>
          <w:sz w:val="24"/>
          <w:szCs w:val="24"/>
        </w:rPr>
        <w:t xml:space="preserve"> That’s why on different examples there are the same argument notations.</w:t>
      </w:r>
    </w:p>
    <w:p w:rsidR="00D62BFC" w:rsidRPr="00D62BFC" w:rsidRDefault="00D62BFC" w:rsidP="00D62BFC">
      <w:pPr>
        <w:pStyle w:val="Heading2"/>
      </w:pPr>
      <w:r>
        <w:t xml:space="preserve">Inference </w:t>
      </w:r>
    </w:p>
    <w:p w:rsidR="00D62BFC" w:rsidRPr="00A00B92" w:rsidRDefault="00D62BFC" w:rsidP="00E31DC9">
      <w:pPr>
        <w:autoSpaceDE w:val="0"/>
        <w:autoSpaceDN w:val="0"/>
        <w:adjustRightInd w:val="0"/>
        <w:spacing w:after="0" w:line="240" w:lineRule="auto"/>
        <w:ind w:firstLine="720"/>
        <w:jc w:val="both"/>
        <w:rPr>
          <w:rFonts w:ascii="Times New Roman" w:hAnsi="Times New Roman" w:cs="Times New Roman"/>
          <w:sz w:val="24"/>
          <w:szCs w:val="24"/>
        </w:rPr>
      </w:pPr>
      <w:r w:rsidRPr="00A00B92">
        <w:rPr>
          <w:rFonts w:ascii="Times New Roman" w:hAnsi="Times New Roman" w:cs="Times New Roman"/>
          <w:sz w:val="24"/>
          <w:szCs w:val="24"/>
        </w:rPr>
        <w:t>At in</w:t>
      </w:r>
      <w:r w:rsidRPr="00A00B92">
        <w:rPr>
          <w:rFonts w:ascii="Times New Roman" w:hAnsi="Times New Roman" w:cs="Times New Roman"/>
          <w:sz w:val="24"/>
          <w:szCs w:val="24"/>
        </w:rPr>
        <w:t xml:space="preserve">ference time, we first identify </w:t>
      </w:r>
      <w:r w:rsidRPr="00A00B92">
        <w:rPr>
          <w:rFonts w:ascii="Times New Roman" w:hAnsi="Times New Roman" w:cs="Times New Roman"/>
          <w:sz w:val="24"/>
          <w:szCs w:val="24"/>
        </w:rPr>
        <w:t>all verbs and nom</w:t>
      </w:r>
      <w:r w:rsidRPr="00A00B92">
        <w:rPr>
          <w:rFonts w:ascii="Times New Roman" w:hAnsi="Times New Roman" w:cs="Times New Roman"/>
          <w:sz w:val="24"/>
          <w:szCs w:val="24"/>
        </w:rPr>
        <w:t xml:space="preserve">inal predicates in the sentence </w:t>
      </w:r>
      <w:r w:rsidRPr="00A00B92">
        <w:rPr>
          <w:rFonts w:ascii="Times New Roman" w:hAnsi="Times New Roman" w:cs="Times New Roman"/>
          <w:sz w:val="24"/>
          <w:szCs w:val="24"/>
        </w:rPr>
        <w:t xml:space="preserve">as </w:t>
      </w:r>
      <w:r w:rsidRPr="00A00B92">
        <w:rPr>
          <w:rFonts w:ascii="Times New Roman" w:hAnsi="Times New Roman" w:cs="Times New Roman"/>
          <w:b/>
          <w:sz w:val="24"/>
          <w:szCs w:val="24"/>
        </w:rPr>
        <w:t>cand</w:t>
      </w:r>
      <w:r w:rsidRPr="00A00B92">
        <w:rPr>
          <w:rFonts w:ascii="Times New Roman" w:hAnsi="Times New Roman" w:cs="Times New Roman"/>
          <w:b/>
          <w:sz w:val="24"/>
          <w:szCs w:val="24"/>
        </w:rPr>
        <w:t>idate predicate heads</w:t>
      </w:r>
      <w:r w:rsidRPr="00A00B92">
        <w:rPr>
          <w:rFonts w:ascii="Times New Roman" w:hAnsi="Times New Roman" w:cs="Times New Roman"/>
          <w:sz w:val="24"/>
          <w:szCs w:val="24"/>
        </w:rPr>
        <w:t xml:space="preserve">. We use a </w:t>
      </w:r>
      <w:r w:rsidRPr="00A00B92">
        <w:rPr>
          <w:rFonts w:ascii="Times New Roman" w:hAnsi="Times New Roman" w:cs="Times New Roman"/>
          <w:sz w:val="24"/>
          <w:szCs w:val="24"/>
        </w:rPr>
        <w:t xml:space="preserve">Part Of Speech (POS) tagger to </w:t>
      </w:r>
      <w:r w:rsidRPr="00A00B92">
        <w:rPr>
          <w:rFonts w:ascii="Times New Roman" w:hAnsi="Times New Roman" w:cs="Times New Roman"/>
          <w:b/>
          <w:sz w:val="24"/>
          <w:szCs w:val="24"/>
        </w:rPr>
        <w:t>identify verbs</w:t>
      </w:r>
      <w:r w:rsidRPr="00A00B92">
        <w:rPr>
          <w:rFonts w:ascii="Times New Roman" w:hAnsi="Times New Roman" w:cs="Times New Roman"/>
          <w:sz w:val="24"/>
          <w:szCs w:val="24"/>
        </w:rPr>
        <w:t>,</w:t>
      </w:r>
      <w:r w:rsidRPr="00A00B92">
        <w:rPr>
          <w:rFonts w:ascii="Times New Roman" w:hAnsi="Times New Roman" w:cs="Times New Roman"/>
          <w:sz w:val="24"/>
          <w:szCs w:val="24"/>
        </w:rPr>
        <w:t xml:space="preserve"> </w:t>
      </w:r>
      <w:r w:rsidRPr="00A00B92">
        <w:rPr>
          <w:rFonts w:ascii="Times New Roman" w:hAnsi="Times New Roman" w:cs="Times New Roman"/>
          <w:sz w:val="24"/>
          <w:szCs w:val="24"/>
        </w:rPr>
        <w:t xml:space="preserve">and </w:t>
      </w:r>
      <w:proofErr w:type="spellStart"/>
      <w:r w:rsidRPr="00A00B92">
        <w:rPr>
          <w:rFonts w:ascii="Times New Roman" w:hAnsi="Times New Roman" w:cs="Times New Roman"/>
          <w:sz w:val="24"/>
          <w:szCs w:val="24"/>
        </w:rPr>
        <w:t>Catvar’s</w:t>
      </w:r>
      <w:proofErr w:type="spellEnd"/>
      <w:r w:rsidRPr="00A00B92">
        <w:rPr>
          <w:rFonts w:ascii="Times New Roman" w:hAnsi="Times New Roman" w:cs="Times New Roman"/>
          <w:sz w:val="24"/>
          <w:szCs w:val="24"/>
        </w:rPr>
        <w:t xml:space="preserve"> s</w:t>
      </w:r>
      <w:r w:rsidRPr="00A00B92">
        <w:rPr>
          <w:rFonts w:ascii="Times New Roman" w:hAnsi="Times New Roman" w:cs="Times New Roman"/>
          <w:sz w:val="24"/>
          <w:szCs w:val="24"/>
        </w:rPr>
        <w:t>ubcategorization frames (</w:t>
      </w:r>
      <w:proofErr w:type="spellStart"/>
      <w:r w:rsidRPr="00A00B92">
        <w:rPr>
          <w:rFonts w:ascii="Times New Roman" w:hAnsi="Times New Roman" w:cs="Times New Roman"/>
          <w:sz w:val="24"/>
          <w:szCs w:val="24"/>
        </w:rPr>
        <w:t>Habash</w:t>
      </w:r>
      <w:proofErr w:type="spellEnd"/>
      <w:r w:rsidRPr="00A00B92">
        <w:rPr>
          <w:rFonts w:ascii="Times New Roman" w:hAnsi="Times New Roman" w:cs="Times New Roman"/>
          <w:sz w:val="24"/>
          <w:szCs w:val="24"/>
        </w:rPr>
        <w:t xml:space="preserve"> </w:t>
      </w:r>
      <w:r w:rsidRPr="00A00B92">
        <w:rPr>
          <w:rFonts w:ascii="Times New Roman" w:hAnsi="Times New Roman" w:cs="Times New Roman"/>
          <w:sz w:val="24"/>
          <w:szCs w:val="24"/>
        </w:rPr>
        <w:t>and Dorr, 2003) f</w:t>
      </w:r>
      <w:r w:rsidR="00E31DC9" w:rsidRPr="00A00B92">
        <w:rPr>
          <w:rFonts w:ascii="Times New Roman" w:hAnsi="Times New Roman" w:cs="Times New Roman"/>
          <w:sz w:val="24"/>
          <w:szCs w:val="24"/>
        </w:rPr>
        <w:t xml:space="preserve">or </w:t>
      </w:r>
      <w:r w:rsidR="00E31DC9" w:rsidRPr="000E7402">
        <w:rPr>
          <w:rFonts w:ascii="Times New Roman" w:hAnsi="Times New Roman" w:cs="Times New Roman"/>
          <w:b/>
          <w:sz w:val="24"/>
          <w:szCs w:val="24"/>
        </w:rPr>
        <w:t>nominalizations</w:t>
      </w:r>
      <w:r w:rsidR="00E31DC9" w:rsidRPr="00A00B92">
        <w:rPr>
          <w:rFonts w:ascii="Times New Roman" w:hAnsi="Times New Roman" w:cs="Times New Roman"/>
          <w:sz w:val="24"/>
          <w:szCs w:val="24"/>
        </w:rPr>
        <w:t xml:space="preserve">, identifying </w:t>
      </w:r>
      <w:r w:rsidRPr="00A00B92">
        <w:rPr>
          <w:rFonts w:ascii="Times New Roman" w:hAnsi="Times New Roman" w:cs="Times New Roman"/>
          <w:sz w:val="24"/>
          <w:szCs w:val="24"/>
        </w:rPr>
        <w:t>nouns which sha</w:t>
      </w:r>
      <w:r w:rsidRPr="00A00B92">
        <w:rPr>
          <w:rFonts w:ascii="Times New Roman" w:hAnsi="Times New Roman" w:cs="Times New Roman"/>
          <w:sz w:val="24"/>
          <w:szCs w:val="24"/>
        </w:rPr>
        <w:t xml:space="preserve">re the same frame with a verbal </w:t>
      </w:r>
      <w:r w:rsidRPr="00A00B92">
        <w:rPr>
          <w:rFonts w:ascii="Times New Roman" w:hAnsi="Times New Roman" w:cs="Times New Roman"/>
          <w:sz w:val="24"/>
          <w:szCs w:val="24"/>
        </w:rPr>
        <w:t>equivalent (e.g., acquisition with acquire</w:t>
      </w:r>
      <w:r w:rsidRPr="00A00B92">
        <w:rPr>
          <w:rFonts w:ascii="Times New Roman" w:hAnsi="Times New Roman" w:cs="Times New Roman"/>
          <w:sz w:val="24"/>
          <w:szCs w:val="24"/>
        </w:rPr>
        <w:t xml:space="preserve">). We then </w:t>
      </w:r>
      <w:r w:rsidRPr="00A00B92">
        <w:rPr>
          <w:rFonts w:ascii="Times New Roman" w:hAnsi="Times New Roman" w:cs="Times New Roman"/>
          <w:sz w:val="24"/>
          <w:szCs w:val="24"/>
        </w:rPr>
        <w:t>generate an in</w:t>
      </w:r>
      <w:r w:rsidRPr="00A00B92">
        <w:rPr>
          <w:rFonts w:ascii="Times New Roman" w:hAnsi="Times New Roman" w:cs="Times New Roman"/>
          <w:sz w:val="24"/>
          <w:szCs w:val="24"/>
        </w:rPr>
        <w:t xml:space="preserve">put instance for each candidate </w:t>
      </w:r>
      <w:r w:rsidRPr="00A00B92">
        <w:rPr>
          <w:rFonts w:ascii="Times New Roman" w:hAnsi="Times New Roman" w:cs="Times New Roman"/>
          <w:sz w:val="24"/>
          <w:szCs w:val="24"/>
        </w:rPr>
        <w:t>predicate head. For each i</w:t>
      </w:r>
      <w:r w:rsidRPr="00A00B92">
        <w:rPr>
          <w:rFonts w:ascii="Times New Roman" w:hAnsi="Times New Roman" w:cs="Times New Roman"/>
          <w:sz w:val="24"/>
          <w:szCs w:val="24"/>
        </w:rPr>
        <w:t xml:space="preserve">nstance, we tag </w:t>
      </w:r>
      <w:r w:rsidRPr="00A00B92">
        <w:rPr>
          <w:rFonts w:ascii="Times New Roman" w:hAnsi="Times New Roman" w:cs="Times New Roman"/>
          <w:sz w:val="24"/>
          <w:szCs w:val="24"/>
        </w:rPr>
        <w:t xml:space="preserve">each word with </w:t>
      </w:r>
      <w:r w:rsidRPr="00A00B92">
        <w:rPr>
          <w:rFonts w:ascii="Times New Roman" w:hAnsi="Times New Roman" w:cs="Times New Roman"/>
          <w:sz w:val="24"/>
          <w:szCs w:val="24"/>
        </w:rPr>
        <w:t xml:space="preserve">its most likely BIO label under </w:t>
      </w:r>
      <w:r w:rsidRPr="00A00B92">
        <w:rPr>
          <w:rFonts w:ascii="Times New Roman" w:hAnsi="Times New Roman" w:cs="Times New Roman"/>
          <w:sz w:val="24"/>
          <w:szCs w:val="24"/>
        </w:rPr>
        <w:t xml:space="preserve">the model, and </w:t>
      </w:r>
      <w:r w:rsidRPr="00A00B92">
        <w:rPr>
          <w:rFonts w:ascii="Times New Roman" w:hAnsi="Times New Roman" w:cs="Times New Roman"/>
          <w:sz w:val="24"/>
          <w:szCs w:val="24"/>
        </w:rPr>
        <w:t xml:space="preserve">reconstruct Open IE tuples from </w:t>
      </w:r>
      <w:r w:rsidRPr="00A00B92">
        <w:rPr>
          <w:rFonts w:ascii="Times New Roman" w:hAnsi="Times New Roman" w:cs="Times New Roman"/>
          <w:sz w:val="24"/>
          <w:szCs w:val="24"/>
        </w:rPr>
        <w:t>the resulting sequence ac</w:t>
      </w:r>
      <w:r w:rsidRPr="00A00B92">
        <w:rPr>
          <w:rFonts w:ascii="Times New Roman" w:hAnsi="Times New Roman" w:cs="Times New Roman"/>
          <w:sz w:val="24"/>
          <w:szCs w:val="24"/>
        </w:rPr>
        <w:t xml:space="preserve">cording to the method described </w:t>
      </w:r>
      <w:r w:rsidRPr="00A00B92">
        <w:rPr>
          <w:rFonts w:ascii="Times New Roman" w:hAnsi="Times New Roman" w:cs="Times New Roman"/>
          <w:sz w:val="24"/>
          <w:szCs w:val="24"/>
        </w:rPr>
        <w:t>in Section 3, wi</w:t>
      </w:r>
      <w:r w:rsidRPr="00A00B92">
        <w:rPr>
          <w:rFonts w:ascii="Times New Roman" w:hAnsi="Times New Roman" w:cs="Times New Roman"/>
          <w:sz w:val="24"/>
          <w:szCs w:val="24"/>
        </w:rPr>
        <w:t xml:space="preserve">th the exception that we ignore </w:t>
      </w:r>
      <w:r w:rsidRPr="00A00B92">
        <w:rPr>
          <w:rFonts w:ascii="Times New Roman" w:hAnsi="Times New Roman" w:cs="Times New Roman"/>
          <w:sz w:val="24"/>
          <w:szCs w:val="24"/>
        </w:rPr>
        <w:t>malformed spans (i.e., if an A0-I label i</w:t>
      </w:r>
      <w:r w:rsidRPr="00A00B92">
        <w:rPr>
          <w:rFonts w:ascii="Times New Roman" w:hAnsi="Times New Roman" w:cs="Times New Roman"/>
          <w:sz w:val="24"/>
          <w:szCs w:val="24"/>
        </w:rPr>
        <w:t xml:space="preserve">s not </w:t>
      </w:r>
      <w:r w:rsidRPr="00A00B92">
        <w:rPr>
          <w:rFonts w:ascii="Times New Roman" w:hAnsi="Times New Roman" w:cs="Times New Roman"/>
          <w:sz w:val="24"/>
          <w:szCs w:val="24"/>
        </w:rPr>
        <w:t>preceded by A0-I or A0-B, we treat it as O).</w:t>
      </w:r>
    </w:p>
    <w:sectPr w:rsidR="00D62BFC" w:rsidRPr="00A00B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1378"/>
    <w:multiLevelType w:val="hybridMultilevel"/>
    <w:tmpl w:val="0D32798E"/>
    <w:lvl w:ilvl="0" w:tplc="AE70AFD8">
      <w:start w:val="1"/>
      <w:numFmt w:val="bullet"/>
      <w:lvlText w:val="-"/>
      <w:lvlJc w:val="left"/>
      <w:pPr>
        <w:ind w:left="216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0773FE"/>
    <w:multiLevelType w:val="hybridMultilevel"/>
    <w:tmpl w:val="325C7A9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AB00085"/>
    <w:multiLevelType w:val="hybridMultilevel"/>
    <w:tmpl w:val="3D4870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15105D"/>
    <w:multiLevelType w:val="hybridMultilevel"/>
    <w:tmpl w:val="C71054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466F6C"/>
    <w:multiLevelType w:val="hybridMultilevel"/>
    <w:tmpl w:val="048247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2265C"/>
    <w:multiLevelType w:val="hybridMultilevel"/>
    <w:tmpl w:val="7CAA2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4D480E"/>
    <w:multiLevelType w:val="hybridMultilevel"/>
    <w:tmpl w:val="9F54D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BB515C"/>
    <w:multiLevelType w:val="hybridMultilevel"/>
    <w:tmpl w:val="1B76CC80"/>
    <w:lvl w:ilvl="0" w:tplc="AE70AF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FA44808"/>
    <w:multiLevelType w:val="hybridMultilevel"/>
    <w:tmpl w:val="04DE304A"/>
    <w:lvl w:ilvl="0" w:tplc="10D2C00C">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D803B6"/>
    <w:multiLevelType w:val="hybridMultilevel"/>
    <w:tmpl w:val="A1E67DCC"/>
    <w:lvl w:ilvl="0" w:tplc="AE70AFD8">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BC49E6"/>
    <w:multiLevelType w:val="hybridMultilevel"/>
    <w:tmpl w:val="7FA2FFC4"/>
    <w:lvl w:ilvl="0" w:tplc="AE70AFD8">
      <w:start w:val="1"/>
      <w:numFmt w:val="bullet"/>
      <w:lvlText w:val="-"/>
      <w:lvlJc w:val="left"/>
      <w:pPr>
        <w:ind w:left="2160" w:hanging="360"/>
      </w:pPr>
      <w:rPr>
        <w:rFonts w:ascii="Calibri" w:eastAsiaTheme="minorHAnsi" w:hAnsi="Calibri" w:cs="Calibr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066DEE"/>
    <w:multiLevelType w:val="hybridMultilevel"/>
    <w:tmpl w:val="37A66ACE"/>
    <w:lvl w:ilvl="0" w:tplc="590469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FFC5998"/>
    <w:multiLevelType w:val="hybridMultilevel"/>
    <w:tmpl w:val="618A40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1"/>
  </w:num>
  <w:num w:numId="4">
    <w:abstractNumId w:val="3"/>
  </w:num>
  <w:num w:numId="5">
    <w:abstractNumId w:val="5"/>
  </w:num>
  <w:num w:numId="6">
    <w:abstractNumId w:val="12"/>
  </w:num>
  <w:num w:numId="7">
    <w:abstractNumId w:val="8"/>
  </w:num>
  <w:num w:numId="8">
    <w:abstractNumId w:val="9"/>
  </w:num>
  <w:num w:numId="9">
    <w:abstractNumId w:val="0"/>
  </w:num>
  <w:num w:numId="10">
    <w:abstractNumId w:val="10"/>
  </w:num>
  <w:num w:numId="11">
    <w:abstractNumId w:val="1"/>
  </w:num>
  <w:num w:numId="12">
    <w:abstractNumId w:val="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8F"/>
    <w:rsid w:val="00036F34"/>
    <w:rsid w:val="00070708"/>
    <w:rsid w:val="00095621"/>
    <w:rsid w:val="000A0BA8"/>
    <w:rsid w:val="000E7402"/>
    <w:rsid w:val="000F538F"/>
    <w:rsid w:val="001E1BAB"/>
    <w:rsid w:val="001E3CB2"/>
    <w:rsid w:val="001F2C07"/>
    <w:rsid w:val="0023694A"/>
    <w:rsid w:val="00244F2D"/>
    <w:rsid w:val="002644D1"/>
    <w:rsid w:val="002A61A7"/>
    <w:rsid w:val="002D6918"/>
    <w:rsid w:val="002D7468"/>
    <w:rsid w:val="002E5AAC"/>
    <w:rsid w:val="002F21C0"/>
    <w:rsid w:val="002F3DBA"/>
    <w:rsid w:val="00337133"/>
    <w:rsid w:val="00347E2C"/>
    <w:rsid w:val="003A6D43"/>
    <w:rsid w:val="003D4E93"/>
    <w:rsid w:val="003F7BCC"/>
    <w:rsid w:val="00404D57"/>
    <w:rsid w:val="004101F0"/>
    <w:rsid w:val="00424C82"/>
    <w:rsid w:val="00473E47"/>
    <w:rsid w:val="004B112C"/>
    <w:rsid w:val="004F1C63"/>
    <w:rsid w:val="005078DE"/>
    <w:rsid w:val="00535263"/>
    <w:rsid w:val="005813B9"/>
    <w:rsid w:val="005B0B5B"/>
    <w:rsid w:val="005D1CFC"/>
    <w:rsid w:val="005E0486"/>
    <w:rsid w:val="005F4795"/>
    <w:rsid w:val="00604767"/>
    <w:rsid w:val="006143B0"/>
    <w:rsid w:val="00652574"/>
    <w:rsid w:val="006D27A3"/>
    <w:rsid w:val="00713B39"/>
    <w:rsid w:val="00731146"/>
    <w:rsid w:val="007B3578"/>
    <w:rsid w:val="007B73F1"/>
    <w:rsid w:val="007F0792"/>
    <w:rsid w:val="00821207"/>
    <w:rsid w:val="0084215E"/>
    <w:rsid w:val="00851C68"/>
    <w:rsid w:val="008853AC"/>
    <w:rsid w:val="00890E1A"/>
    <w:rsid w:val="008B06B5"/>
    <w:rsid w:val="008C78AE"/>
    <w:rsid w:val="008F00A4"/>
    <w:rsid w:val="00975EA6"/>
    <w:rsid w:val="0098454B"/>
    <w:rsid w:val="009875FA"/>
    <w:rsid w:val="009C3410"/>
    <w:rsid w:val="009C68A8"/>
    <w:rsid w:val="009F3F47"/>
    <w:rsid w:val="00A00B92"/>
    <w:rsid w:val="00A12D80"/>
    <w:rsid w:val="00A17C5E"/>
    <w:rsid w:val="00A46A53"/>
    <w:rsid w:val="00A47B0F"/>
    <w:rsid w:val="00AA1121"/>
    <w:rsid w:val="00AA4ED7"/>
    <w:rsid w:val="00AC02D4"/>
    <w:rsid w:val="00AC0637"/>
    <w:rsid w:val="00AC7048"/>
    <w:rsid w:val="00AF31F3"/>
    <w:rsid w:val="00B0041D"/>
    <w:rsid w:val="00B02D8B"/>
    <w:rsid w:val="00B12601"/>
    <w:rsid w:val="00B14074"/>
    <w:rsid w:val="00B33F87"/>
    <w:rsid w:val="00B36EE1"/>
    <w:rsid w:val="00B55185"/>
    <w:rsid w:val="00B854B8"/>
    <w:rsid w:val="00BA1D39"/>
    <w:rsid w:val="00BA22FB"/>
    <w:rsid w:val="00BA3D2F"/>
    <w:rsid w:val="00C22F06"/>
    <w:rsid w:val="00C42F7D"/>
    <w:rsid w:val="00C84919"/>
    <w:rsid w:val="00C9760D"/>
    <w:rsid w:val="00D264FF"/>
    <w:rsid w:val="00D445F8"/>
    <w:rsid w:val="00D62615"/>
    <w:rsid w:val="00D62BFC"/>
    <w:rsid w:val="00D72F71"/>
    <w:rsid w:val="00DE6609"/>
    <w:rsid w:val="00E31DC9"/>
    <w:rsid w:val="00E530EF"/>
    <w:rsid w:val="00E9317E"/>
    <w:rsid w:val="00E939DD"/>
    <w:rsid w:val="00EA7B15"/>
    <w:rsid w:val="00EB260A"/>
    <w:rsid w:val="00EC6550"/>
    <w:rsid w:val="00F1196C"/>
    <w:rsid w:val="00F22D85"/>
    <w:rsid w:val="00F32840"/>
    <w:rsid w:val="00F40135"/>
    <w:rsid w:val="00F40EEA"/>
    <w:rsid w:val="00F51F2A"/>
    <w:rsid w:val="00FD7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84FF4F-F619-4FAB-B40B-87AD06C0F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3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B0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D4E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38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A7B15"/>
    <w:pPr>
      <w:ind w:left="720"/>
      <w:contextualSpacing/>
    </w:pPr>
  </w:style>
  <w:style w:type="character" w:customStyle="1" w:styleId="Heading2Char">
    <w:name w:val="Heading 2 Char"/>
    <w:basedOn w:val="DefaultParagraphFont"/>
    <w:link w:val="Heading2"/>
    <w:uiPriority w:val="9"/>
    <w:rsid w:val="005B0B5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337133"/>
    <w:rPr>
      <w:color w:val="0000FF"/>
      <w:u w:val="single"/>
    </w:rPr>
  </w:style>
  <w:style w:type="character" w:customStyle="1" w:styleId="Heading3Char">
    <w:name w:val="Heading 3 Char"/>
    <w:basedOn w:val="DefaultParagraphFont"/>
    <w:link w:val="Heading3"/>
    <w:uiPriority w:val="9"/>
    <w:rsid w:val="003D4E93"/>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D62B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BF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archenterpriseai.techtarget.com/definition/machine-learning-ML" TargetMode="External"/><Relationship Id="rId5" Type="http://schemas.openxmlformats.org/officeDocument/2006/relationships/hyperlink" Target="https://searchenterpriseai.techtarget.com/definition/AI-Artificial-Intelligen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4</Pages>
  <Words>1451</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Ionut Benyi</dc:creator>
  <cp:keywords/>
  <dc:description/>
  <cp:lastModifiedBy>Andrei Ionut Benyi</cp:lastModifiedBy>
  <cp:revision>103</cp:revision>
  <dcterms:created xsi:type="dcterms:W3CDTF">2020-02-22T12:24:00Z</dcterms:created>
  <dcterms:modified xsi:type="dcterms:W3CDTF">2020-03-05T11:55:00Z</dcterms:modified>
</cp:coreProperties>
</file>