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412F8E">
        <w:t xml:space="preserve">2D </w:t>
      </w:r>
      <w:r>
        <w:t>without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325834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813CC8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306A1E" w:rsidRPr="00306A1E" w:rsidRDefault="00AC5493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325834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minpr.63.nc (Global Minimum Pressure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watlev_IKE_ULLR.P.ULLR-Ike2Dh.61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watlev_IKE_ULLR.P.ULLR-Ike2Dh.61.IMEDS</w:t>
      </w:r>
      <w:r w:rsidR="00703936">
        <w:t xml:space="preserve"> (Elevation Station Time Series)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ULLR2D.Ike.h.o630423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576EF"/>
    <w:rsid w:val="00270B14"/>
    <w:rsid w:val="00272BA7"/>
    <w:rsid w:val="00306A1E"/>
    <w:rsid w:val="00312774"/>
    <w:rsid w:val="00325834"/>
    <w:rsid w:val="00350031"/>
    <w:rsid w:val="003511E4"/>
    <w:rsid w:val="00360BC3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B1045"/>
    <w:rsid w:val="009F3B85"/>
    <w:rsid w:val="00A0430D"/>
    <w:rsid w:val="00A0448B"/>
    <w:rsid w:val="00A1464B"/>
    <w:rsid w:val="00A1638E"/>
    <w:rsid w:val="00A23D82"/>
    <w:rsid w:val="00A33847"/>
    <w:rsid w:val="00AB0496"/>
    <w:rsid w:val="00AB1702"/>
    <w:rsid w:val="00AC5493"/>
    <w:rsid w:val="00AF0489"/>
    <w:rsid w:val="00B2017B"/>
    <w:rsid w:val="00B4674F"/>
    <w:rsid w:val="00B92839"/>
    <w:rsid w:val="00B952AC"/>
    <w:rsid w:val="00C23D6D"/>
    <w:rsid w:val="00C651D7"/>
    <w:rsid w:val="00CF24D5"/>
    <w:rsid w:val="00D4425A"/>
    <w:rsid w:val="00D82509"/>
    <w:rsid w:val="00DF5DC3"/>
    <w:rsid w:val="00E07F94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16</cp:revision>
  <dcterms:created xsi:type="dcterms:W3CDTF">2013-02-05T18:35:00Z</dcterms:created>
  <dcterms:modified xsi:type="dcterms:W3CDTF">2013-02-11T15:03:00Z</dcterms:modified>
</cp:coreProperties>
</file>