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8B22CB">
        <w:t>Rita</w:t>
      </w:r>
      <w:r>
        <w:t xml:space="preserve"> </w:t>
      </w:r>
      <w:r w:rsidR="006A08DE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DT=4s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D87D97" w:rsidRDefault="00D87D97" w:rsidP="00D87D97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D87D97" w:rsidRPr="00AF0489" w:rsidRDefault="00D87D97" w:rsidP="00D87D97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rFonts w:hint="eastAsia"/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D87D97" w:rsidRDefault="00D87D97" w:rsidP="00D87D97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D87D97" w:rsidRDefault="00D87D97" w:rsidP="00D87D97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D87D97" w:rsidRPr="00306A1E" w:rsidRDefault="00D87D97" w:rsidP="00D87D97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8B22CB" w:rsidRDefault="008B22CB" w:rsidP="008B22CB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</w:t>
      </w:r>
      <w:r w:rsidR="008B22CB">
        <w:t>RITA</w:t>
      </w:r>
      <w:r w:rsidR="00B12A0C">
        <w:t>_ULLR.P.ULLR-</w:t>
      </w:r>
      <w:r w:rsidR="008B22CB">
        <w:t>Rita</w:t>
      </w:r>
      <w:r w:rsidR="00B12A0C">
        <w:t>2D</w:t>
      </w:r>
      <w:r w:rsidR="00FB3729">
        <w:t>wva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8B22CB">
        <w:t>RITA</w:t>
      </w:r>
      <w:r>
        <w:t>_ULLR.P.ULLR-</w:t>
      </w:r>
      <w:r w:rsidR="008B22CB">
        <w:t>Rita</w:t>
      </w:r>
      <w:r>
        <w:t>2D</w:t>
      </w:r>
      <w:r w:rsidR="00FB3729">
        <w:t>wva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ULLR2D.</w:t>
      </w:r>
      <w:r w:rsidR="008B22CB">
        <w:t>R</w:t>
      </w:r>
      <w:r w:rsidR="0031080B">
        <w:t>ita</w:t>
      </w:r>
      <w:r>
        <w:t>.</w:t>
      </w:r>
      <w:r w:rsidR="00FB3729">
        <w:t>wva</w:t>
      </w:r>
      <w:r>
        <w:t>.</w:t>
      </w:r>
      <w:r w:rsidR="00FB3729">
        <w:t>e4</w:t>
      </w:r>
      <w:r w:rsidR="00C6545E">
        <w:t>.</w:t>
      </w:r>
      <w:r>
        <w:t>o63</w:t>
      </w:r>
      <w:r w:rsidR="00FB3729">
        <w:t>2</w:t>
      </w:r>
      <w:r w:rsidR="008B22CB">
        <w:t>407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877BC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1080B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F3270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B22CB"/>
    <w:rsid w:val="008D0567"/>
    <w:rsid w:val="008E289C"/>
    <w:rsid w:val="009455C5"/>
    <w:rsid w:val="009A26F8"/>
    <w:rsid w:val="009B1045"/>
    <w:rsid w:val="009C52F4"/>
    <w:rsid w:val="009E55DC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67057"/>
    <w:rsid w:val="00B92839"/>
    <w:rsid w:val="00B952AC"/>
    <w:rsid w:val="00C022EE"/>
    <w:rsid w:val="00C23D6D"/>
    <w:rsid w:val="00C651D7"/>
    <w:rsid w:val="00C6545E"/>
    <w:rsid w:val="00CF24D5"/>
    <w:rsid w:val="00D43958"/>
    <w:rsid w:val="00D4425A"/>
    <w:rsid w:val="00D61043"/>
    <w:rsid w:val="00D82509"/>
    <w:rsid w:val="00D87D97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18</cp:revision>
  <dcterms:created xsi:type="dcterms:W3CDTF">2013-02-05T18:35:00Z</dcterms:created>
  <dcterms:modified xsi:type="dcterms:W3CDTF">2013-02-11T15:00:00Z</dcterms:modified>
</cp:coreProperties>
</file>