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</w:t>
      </w:r>
      <w:r>
        <w:rPr>
          <w:rFonts w:hint="eastAsia"/>
          <w:sz w:val="44"/>
          <w:szCs w:val="44"/>
          <w:lang w:val="en-US" w:eastAsia="zh-CN"/>
        </w:rPr>
        <w:t>基于Eclipse J2EE版本 开发环境搭建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Calibri" w:hAnsi="Calibri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下载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下载最新版本Eclipse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"http://www.eclipse.org/downloads/packages/eclipse-ide-java-ee-developers/oxygenr"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http://www.eclipse.org/downloads/packages/eclipse-ide-java-ee-developers/oxygenr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选择你的电脑系统版本  32或者 64位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下载JDK1.8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http://www.oracle.com/technetwork/java/javase/downloads/jdk8-downloads-2133151.html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选择你的电脑系统版本  32或者 64位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JDK和Eclipse 版本要统一 要么都是32 要么都是64位</w:t>
      </w:r>
    </w:p>
    <w:p>
      <w:pPr>
        <w:numPr>
          <w:numId w:val="0"/>
        </w:numPr>
        <w:ind w:leftChars="0"/>
        <w:rPr>
          <w:rFonts w:hint="eastAsia"/>
          <w:color w:val="C0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JDK安装完成，配置JAVA_HOME环境变量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2启动Eclipse 安装gradle插件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"https://github.com/eclipse/buildship/blob/master/docs/user/Installation.md"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https://github.com/eclipse/buildship/blob/master/docs/user/Installation.md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与eclipse版本对应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安装完成，按照提示，需要重启Eclipse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3配置Eclipse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1主要配置工作空间编码为UTF-8（默认是GBK）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7199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1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Eclipse导入lvxin-server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99990" cy="52381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523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color w:val="C0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配置class path，输入路径</w:t>
      </w:r>
    </w:p>
    <w:p>
      <w:pPr>
        <w:numPr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drawing>
          <wp:inline distT="0" distB="0" distL="114300" distR="114300">
            <wp:extent cx="5271770" cy="3983355"/>
            <wp:effectExtent l="0" t="0" r="5080" b="171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color w:val="C0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通过gradle下载相关jar</w:t>
      </w:r>
    </w:p>
    <w:p>
      <w:r>
        <w:drawing>
          <wp:inline distT="0" distB="0" distL="114300" distR="114300">
            <wp:extent cx="2324100" cy="2409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右键&gt;gradle&gt;Refresh Probject等待相关jar下载完成</w:t>
      </w:r>
    </w:p>
    <w:p>
      <w:pPr>
        <w:numPr>
          <w:numId w:val="0"/>
        </w:numPr>
        <w:ind w:leftChars="0"/>
        <w:rPr>
          <w:rFonts w:hint="eastAsia"/>
          <w:color w:val="C0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通过gradle打war包</w:t>
      </w:r>
    </w:p>
    <w:p>
      <w:r>
        <w:drawing>
          <wp:inline distT="0" distB="0" distL="114300" distR="114300">
            <wp:extent cx="2324100" cy="2409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右键&gt;Run As&gt; Run Configturations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3175635"/>
            <wp:effectExtent l="0" t="0" r="6350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 run 打包完成 在 lvxin-server/build/libs下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228BC"/>
    <w:rsid w:val="2E12732F"/>
    <w:rsid w:val="3A430FF1"/>
    <w:rsid w:val="5F79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Iraid</dc:creator>
  <cp:lastModifiedBy>Iraid</cp:lastModifiedBy>
  <dcterms:modified xsi:type="dcterms:W3CDTF">2017-08-28T09:41:08Z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