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1</cp:revision>
  <dcterms:created xsi:type="dcterms:W3CDTF">2019-05-05T05:18:00Z</dcterms:created>
  <dcterms:modified xsi:type="dcterms:W3CDTF">2019-05-05T07:41:00Z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51004A">
      <w:r>
        <w:rPr>
          <w:noProof/>
        </w:rPr>
        <w:drawing>
          <wp:inline distT="0" distB="0" distL="0" distR="0">
            <wp:extent cx="3049762" cy="2516125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2" name="吹き出し: 線 (枠付き、強調線付き) 2"/>
                    <wp:cNvSpPr/>
                    <wp:spPr>
                      <a:xfrm>
                        <a:off x="412309" y="253706"/>
                        <a:ext cx="782262" cy="523269"/>
                      </a:xfrm>
                      <!-- a:prstGeom prst="accentBorderCallout1">
                        <a:avLst/>
                      </a:prstGeom -->
                      <a:custGeom>
                        <a:avLst>
                          <a:gd name="adj" fmla="val 16667"/>
                        </a:avLst>
                        <a:gdLst>
                          <a:gd name="a" fmla="pin 0 adj 50000"/>
                          <a:gd name="x1" fmla="*/ ss a 100000"/>
                          <a:gd name="x2" fmla="+- r 0 x1"/>
                          <a:gd name="y2" fmla="+- b 0 x1"/>
                          <a:gd name="il" fmla="*/ x1 29289 100000"/>
                          <a:gd name="ir" fmla="+- r 0 il"/>
                          <a:gd name="ib" fmla="+- b 0 il"/>
                        </a:gdLst>
                        <a:ahLst>
                          <a:ahXY gdRefX="adj" minX="0" maxX="50000">
                            <a:pos x="x1" y="t"/>
                          </a:ahXY>
                        </a:ahLst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l" r="ir" b="ib"/>
                        <a:pathLst>
                          <a:path>
                            <a:moveTo>
                              <a:pt x="l" y="x1"/>
                            </a:moveTo>
                            <a:arcTo wR="x1" hR="x1" stAng="cd2" swAng="cd4"/>
                            <a:lnTo>
                              <a:pt x="x2" y="t"/>
                            </a:lnTo>
                            <a:arcTo wR="x1" hR="x1" stAng="3cd4" swAng="cd4"/>
                            <a:lnTo>
                              <a:pt x="r" y="y2"/>
                            </a:lnTo>
                            <a:arcTo wR="x1" hR="x1" stAng="0" swAng="cd4"/>
                            <a:lnTo>
                              <a:pt x="x1" y="b"/>
                            </a:lnTo>
                            <a:arcTo wR="x1" hR="x1" stAng="cd4" swAng="cd4"/>
                            <a:close/>
                          </a:path>
                        </a:pathLst>
                      </a:cu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ne:txbxContent>
                        <w:p w:rsidR="0051004A" w:rsidRDefault="0051004A" w:rsidP="0051004A">
                          <w:pPr>
                            <w:jc w:val="center"/>
                          </w:pP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4A"/>
    <w:rsid w:val="00423C75"/>
    <w:rsid w:val="0051004A"/>
    <w:rsid w:val="006D4BAC"/>
    <w:rsid w:val="00724089"/>
    <w:rsid w:val="007B3DC6"/>
    <w:rsid w:val="009F3E5B"/>
    <w:rsid w:val="00B81BC1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D32D0D-B04F-4F0E-8273-291AA661228D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