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3" Type="http://purl.oclc.org/ooxml/officeDocument/relationships/webSettings" Target="webSettings.xml"/>
  <Relationship Id="rId2" Type="http://purl.oclc.org/ooxml/officeDocument/relationships/settings" Target="settings.xml"/>
  <Relationship Id="rId1" Type="http://purl.oclc.org/ooxml/officeDocument/relationships/styles" Target="styles.xml"/>
  <Relationship Id="rId5" Type="http://purl.oclc.org/ooxml/officeDocument/relationships/theme" Target="theme/theme1.xml"/>
  <Relationship Id="rId4" Type="http://purl.oclc.org/ooxml/officeDocument/relationships/fontTable" Target="fontTable.xml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w:conformance="strict">
  <w:body>
    <w:p>
      <w:r>
        <w:rPr>
          <w:noProof/>
        </w:rPr>
        <w:drawing>
          <wp:inline distT="0" distB="0" distL="0" distR="0">
            <wp:extent cx="1407160" cy="667385"/>
            <wp:effectExtent l="0" t="0" r="0" b="0"/>
            <wp:docPr id="1" name="正方形/長方形 1"/>
            <wp:cNvGraphicFramePr/>
            <a:graphic>
              <a:graphicData uri="http://schemas.microsoft.com/office/word/2010/wordprocessingShape">
                <!-- 図形 -->
                <wp:wsp>
                  <wp:cNvSpPr/>
                  <!-- 見た目の設定 -->
                  <wp:spPr>
                    <a:xfrm>
                      <a:off x="0" y="0"/>
                      <a:ext cx="1407160" cy="667385"/>
                    </a:xfrm>
                    <a:prstGeom prst="rect">
                      <a:avLst/>
                    </a:prstGeom>
                    <a:solidFill>
                      <a:srgbClr val="92D050"/>
                    </a:solidFill>
                    <a:ln w="25400">
                      <a:solidFill>
                        <a:srgbClr val="00B050"/>
                      </a:solidFill>
                    </a:ln>
                  </wp:spPr>
                  <wp:bodyPr/>
                </wp:wsp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