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97" w:rsidRDefault="006A4957">
      <w:pPr>
        <w:rPr>
          <w:b/>
          <w:sz w:val="24"/>
          <w:szCs w:val="24"/>
        </w:rPr>
      </w:pPr>
      <w:r w:rsidRPr="006A4957">
        <w:rPr>
          <w:b/>
          <w:sz w:val="24"/>
          <w:szCs w:val="24"/>
        </w:rPr>
        <w:t>3</w:t>
      </w:r>
      <w:r w:rsidRPr="006A4957">
        <w:rPr>
          <w:b/>
          <w:sz w:val="24"/>
          <w:szCs w:val="24"/>
          <w:vertAlign w:val="superscript"/>
        </w:rPr>
        <w:t xml:space="preserve">0 </w:t>
      </w:r>
      <w:r w:rsidRPr="006A4957">
        <w:rPr>
          <w:b/>
          <w:sz w:val="24"/>
          <w:szCs w:val="24"/>
        </w:rPr>
        <w:t>ΜΕΡΟΣ</w:t>
      </w:r>
    </w:p>
    <w:p w:rsidR="006A4957" w:rsidRPr="006A4957" w:rsidRDefault="006A4957" w:rsidP="006A4957">
      <w:pPr>
        <w:ind w:firstLine="283"/>
        <w:jc w:val="both"/>
        <w:rPr>
          <w:sz w:val="24"/>
          <w:szCs w:val="24"/>
        </w:rPr>
      </w:pPr>
      <w:r w:rsidRPr="006A4957">
        <w:rPr>
          <w:b/>
          <w:sz w:val="24"/>
          <w:szCs w:val="24"/>
          <w:highlight w:val="magenta"/>
        </w:rPr>
        <w:t>5.Παράγραφος με Ορισμό</w:t>
      </w:r>
    </w:p>
    <w:p w:rsidR="006A4957" w:rsidRPr="006A4957" w:rsidRDefault="006A4957" w:rsidP="006A4957">
      <w:pPr>
        <w:jc w:val="both"/>
        <w:rPr>
          <w:b/>
          <w:sz w:val="24"/>
          <w:szCs w:val="24"/>
        </w:rPr>
      </w:pPr>
      <w:r w:rsidRPr="006A4957">
        <w:rPr>
          <w:b/>
          <w:sz w:val="24"/>
          <w:szCs w:val="24"/>
        </w:rPr>
        <w:t xml:space="preserve"> Δομικά στοιχεία</w:t>
      </w:r>
    </w:p>
    <w:p w:rsidR="006A4957" w:rsidRPr="006A4957" w:rsidRDefault="006A4957" w:rsidP="006A4957">
      <w:pPr>
        <w:jc w:val="both"/>
        <w:rPr>
          <w:sz w:val="24"/>
          <w:szCs w:val="24"/>
        </w:rPr>
      </w:pPr>
      <w:r w:rsidRPr="006A4957">
        <w:rPr>
          <w:b/>
          <w:sz w:val="24"/>
          <w:szCs w:val="24"/>
        </w:rPr>
        <w:t xml:space="preserve"> </w:t>
      </w:r>
      <w:proofErr w:type="spellStart"/>
      <w:r w:rsidRPr="006A4957">
        <w:rPr>
          <w:b/>
          <w:sz w:val="24"/>
          <w:szCs w:val="24"/>
        </w:rPr>
        <w:t>Οριστέα</w:t>
      </w:r>
      <w:proofErr w:type="spellEnd"/>
      <w:r w:rsidRPr="006A4957">
        <w:rPr>
          <w:b/>
          <w:sz w:val="24"/>
          <w:szCs w:val="24"/>
        </w:rPr>
        <w:t xml:space="preserve"> έννοια</w:t>
      </w:r>
      <w:r w:rsidRPr="006A4957">
        <w:rPr>
          <w:sz w:val="24"/>
          <w:szCs w:val="24"/>
        </w:rPr>
        <w:t xml:space="preserve"> = Η έννοια που ορίζουμε.</w:t>
      </w:r>
    </w:p>
    <w:p w:rsidR="006A4957" w:rsidRPr="006A4957" w:rsidRDefault="006A4957" w:rsidP="006A4957">
      <w:pPr>
        <w:jc w:val="both"/>
        <w:rPr>
          <w:sz w:val="24"/>
          <w:szCs w:val="24"/>
        </w:rPr>
      </w:pPr>
      <w:r w:rsidRPr="006A4957">
        <w:rPr>
          <w:sz w:val="24"/>
          <w:szCs w:val="24"/>
        </w:rPr>
        <w:t xml:space="preserve"> </w:t>
      </w:r>
      <w:r w:rsidRPr="006A4957">
        <w:rPr>
          <w:b/>
          <w:sz w:val="24"/>
          <w:szCs w:val="24"/>
        </w:rPr>
        <w:t>Γένος</w:t>
      </w:r>
      <w:r w:rsidRPr="006A4957">
        <w:rPr>
          <w:sz w:val="24"/>
          <w:szCs w:val="24"/>
        </w:rPr>
        <w:t xml:space="preserve"> = Λέξη ευρύτερης σημασίας στην οποία εντάσσεται η </w:t>
      </w:r>
      <w:proofErr w:type="spellStart"/>
      <w:r w:rsidRPr="006A4957">
        <w:rPr>
          <w:sz w:val="24"/>
          <w:szCs w:val="24"/>
        </w:rPr>
        <w:t>οριστέα</w:t>
      </w:r>
      <w:proofErr w:type="spellEnd"/>
      <w:r w:rsidRPr="006A4957">
        <w:rPr>
          <w:sz w:val="24"/>
          <w:szCs w:val="24"/>
        </w:rPr>
        <w:t xml:space="preserve"> έννοια. </w:t>
      </w:r>
      <w:r w:rsidRPr="006A4957">
        <w:rPr>
          <w:b/>
          <w:sz w:val="24"/>
          <w:szCs w:val="24"/>
        </w:rPr>
        <w:t>Ειδοποιός Διαφορά</w:t>
      </w:r>
      <w:r w:rsidRPr="006A4957">
        <w:rPr>
          <w:sz w:val="24"/>
          <w:szCs w:val="24"/>
        </w:rPr>
        <w:t xml:space="preserve"> = Φράση που διαφοροποιεί την </w:t>
      </w:r>
      <w:proofErr w:type="spellStart"/>
      <w:r w:rsidRPr="006A4957">
        <w:rPr>
          <w:sz w:val="24"/>
          <w:szCs w:val="24"/>
        </w:rPr>
        <w:t>οριστέα</w:t>
      </w:r>
      <w:proofErr w:type="spellEnd"/>
      <w:r w:rsidRPr="006A4957">
        <w:rPr>
          <w:sz w:val="24"/>
          <w:szCs w:val="24"/>
        </w:rPr>
        <w:t xml:space="preserve"> έννοια από άλλες συναφείς σημασιολογικά έννοιες. </w:t>
      </w:r>
    </w:p>
    <w:p w:rsidR="006A4957" w:rsidRPr="006A4957" w:rsidRDefault="006A4957" w:rsidP="006A4957">
      <w:pPr>
        <w:jc w:val="both"/>
        <w:rPr>
          <w:b/>
          <w:sz w:val="24"/>
          <w:szCs w:val="24"/>
        </w:rPr>
      </w:pPr>
      <w:r w:rsidRPr="006A4957">
        <w:rPr>
          <w:sz w:val="24"/>
          <w:szCs w:val="24"/>
        </w:rPr>
        <w:t xml:space="preserve">Στην αναγνώριση αυτής της παραγράφου είναι πιθανό να μας βοηθήσει η παρουσία λέξεων / φράσεων όπως: </w:t>
      </w:r>
      <w:r w:rsidRPr="006A4957">
        <w:rPr>
          <w:b/>
          <w:sz w:val="24"/>
          <w:szCs w:val="24"/>
        </w:rPr>
        <w:t>λέγεται..., ονομάζεται..., καλείται..., συνίσταται..., ορίζεται... με τον όρο... κ.α.</w:t>
      </w:r>
    </w:p>
    <w:p w:rsidR="006A4957" w:rsidRPr="006A4957" w:rsidRDefault="006A4957" w:rsidP="006A4957">
      <w:pPr>
        <w:jc w:val="both"/>
        <w:rPr>
          <w:sz w:val="24"/>
          <w:szCs w:val="24"/>
        </w:rPr>
      </w:pPr>
      <w:r w:rsidRPr="006A4957">
        <w:rPr>
          <w:b/>
          <w:sz w:val="24"/>
          <w:szCs w:val="24"/>
        </w:rPr>
        <w:t>Π.χ.</w:t>
      </w:r>
      <w:r w:rsidRPr="006A4957">
        <w:rPr>
          <w:sz w:val="24"/>
          <w:szCs w:val="24"/>
        </w:rPr>
        <w:t xml:space="preserve"> </w:t>
      </w:r>
    </w:p>
    <w:p w:rsidR="006A4957" w:rsidRPr="006A4957" w:rsidRDefault="006A4957" w:rsidP="006A4957">
      <w:pPr>
        <w:ind w:firstLine="720"/>
        <w:jc w:val="both"/>
        <w:rPr>
          <w:sz w:val="24"/>
          <w:szCs w:val="24"/>
        </w:rPr>
      </w:pPr>
      <w:r w:rsidRPr="006A4957">
        <w:rPr>
          <w:sz w:val="24"/>
          <w:szCs w:val="24"/>
        </w:rPr>
        <w:t>Με τον όρο εργασία ονομάζουμε την σκόπιμη σωματική και πνευματική απασχόληση του ανθρώπου που αποβλέπει σε παραγωγικό σκοπό. Όλα τα καταναλωτικά αγαθά είναι προϊόντα της φύσεως και της εργασίας του ανθρώπου. Η εργασία ανάλογα με το πολιτιστικό επίπεδο και το κοινωνικό – οικονομικό σύστημα που επικρατεί έχει διάφορες μορφές. Στις πρωτόγονες κοινωνίες, εργασία ήταν η άμεση εξεύρεση των απαραίτητων για τη διατήρηση στη ζωή, ενώ στην κλειστή οικονομία καθένας κάνει όλες τις εργασίες μόνος του ή με τη βοήθεια της οικογένειάς του. Ακόμα και σήμερα η αγροτική οικογένεια μπορεί να έχει αυτή τη μορφή.   (ΚΕΜΕ, οδηγίες για την εφαρμογή )</w:t>
      </w:r>
    </w:p>
    <w:p w:rsidR="006A4957" w:rsidRPr="006A4957" w:rsidRDefault="006A4957" w:rsidP="006A4957">
      <w:pPr>
        <w:jc w:val="both"/>
        <w:rPr>
          <w:sz w:val="24"/>
          <w:szCs w:val="24"/>
        </w:rPr>
      </w:pPr>
      <w:r w:rsidRPr="006A4957">
        <w:rPr>
          <w:b/>
          <w:sz w:val="28"/>
          <w:szCs w:val="28"/>
          <w:highlight w:val="cyan"/>
        </w:rPr>
        <w:t>Είδη Ορισμών:</w:t>
      </w:r>
      <w:r w:rsidRPr="006A4957">
        <w:rPr>
          <w:sz w:val="24"/>
          <w:szCs w:val="24"/>
        </w:rPr>
        <w:t xml:space="preserve"> </w:t>
      </w:r>
    </w:p>
    <w:p w:rsidR="006A4957" w:rsidRPr="006A4957" w:rsidRDefault="006A4957" w:rsidP="006A4957">
      <w:pPr>
        <w:jc w:val="both"/>
        <w:rPr>
          <w:b/>
          <w:sz w:val="24"/>
          <w:szCs w:val="24"/>
        </w:rPr>
      </w:pPr>
      <w:r w:rsidRPr="006A4957">
        <w:rPr>
          <w:sz w:val="24"/>
          <w:szCs w:val="24"/>
        </w:rPr>
        <w:t xml:space="preserve">Ανάλογα με τον </w:t>
      </w:r>
      <w:r w:rsidRPr="006A4957">
        <w:rPr>
          <w:b/>
          <w:sz w:val="24"/>
          <w:szCs w:val="24"/>
        </w:rPr>
        <w:t xml:space="preserve">τρόπο που παρουσιάζουν την </w:t>
      </w:r>
      <w:proofErr w:type="spellStart"/>
      <w:r w:rsidRPr="006A4957">
        <w:rPr>
          <w:b/>
          <w:sz w:val="24"/>
          <w:szCs w:val="24"/>
        </w:rPr>
        <w:t>οριστέα</w:t>
      </w:r>
      <w:proofErr w:type="spellEnd"/>
      <w:r w:rsidRPr="006A4957">
        <w:rPr>
          <w:b/>
          <w:sz w:val="24"/>
          <w:szCs w:val="24"/>
        </w:rPr>
        <w:t xml:space="preserve"> έννοια:</w:t>
      </w:r>
    </w:p>
    <w:p w:rsidR="006A4957" w:rsidRPr="006A4957" w:rsidRDefault="006A4957" w:rsidP="006A4957">
      <w:pPr>
        <w:jc w:val="both"/>
        <w:rPr>
          <w:sz w:val="24"/>
          <w:szCs w:val="24"/>
        </w:rPr>
      </w:pPr>
      <w:r w:rsidRPr="006A4957">
        <w:rPr>
          <w:b/>
          <w:sz w:val="24"/>
          <w:szCs w:val="24"/>
        </w:rPr>
        <w:t xml:space="preserve"> α) Αναλυτικός</w:t>
      </w:r>
      <w:r w:rsidRPr="006A4957">
        <w:rPr>
          <w:sz w:val="24"/>
          <w:szCs w:val="24"/>
        </w:rPr>
        <w:t xml:space="preserve"> = Παρουσιάζει τα γνωρίσματα μίας έννοιας</w:t>
      </w:r>
    </w:p>
    <w:p w:rsidR="006A4957" w:rsidRPr="006A4957" w:rsidRDefault="006A4957" w:rsidP="006A4957">
      <w:pPr>
        <w:jc w:val="both"/>
        <w:rPr>
          <w:sz w:val="24"/>
          <w:szCs w:val="24"/>
        </w:rPr>
      </w:pPr>
      <w:r w:rsidRPr="006A4957">
        <w:rPr>
          <w:sz w:val="24"/>
          <w:szCs w:val="24"/>
        </w:rPr>
        <w:t xml:space="preserve"> </w:t>
      </w:r>
      <w:r w:rsidRPr="006A4957">
        <w:rPr>
          <w:b/>
          <w:sz w:val="24"/>
          <w:szCs w:val="24"/>
        </w:rPr>
        <w:t>β) Γενετικός</w:t>
      </w:r>
      <w:r w:rsidRPr="006A4957">
        <w:rPr>
          <w:sz w:val="24"/>
          <w:szCs w:val="24"/>
        </w:rPr>
        <w:t xml:space="preserve"> = Περιγράφει τη διαδικασία γένεσης μίας έννοιας</w:t>
      </w:r>
    </w:p>
    <w:p w:rsidR="006A4957" w:rsidRPr="006A4957" w:rsidRDefault="006A4957" w:rsidP="006A4957">
      <w:pPr>
        <w:jc w:val="both"/>
        <w:rPr>
          <w:sz w:val="24"/>
          <w:szCs w:val="24"/>
        </w:rPr>
      </w:pPr>
      <w:r w:rsidRPr="006A4957">
        <w:rPr>
          <w:sz w:val="24"/>
          <w:szCs w:val="24"/>
        </w:rPr>
        <w:t xml:space="preserve"> Ταξινόμηση ανάλογα με την </w:t>
      </w:r>
      <w:r w:rsidRPr="006A4957">
        <w:rPr>
          <w:b/>
          <w:sz w:val="24"/>
          <w:szCs w:val="24"/>
        </w:rPr>
        <w:t xml:space="preserve">έκτασή </w:t>
      </w:r>
      <w:r w:rsidRPr="006A4957">
        <w:rPr>
          <w:sz w:val="24"/>
          <w:szCs w:val="24"/>
        </w:rPr>
        <w:t>τους:</w:t>
      </w:r>
    </w:p>
    <w:p w:rsidR="006A4957" w:rsidRPr="006A4957" w:rsidRDefault="006A4957" w:rsidP="006A4957">
      <w:pPr>
        <w:jc w:val="both"/>
        <w:rPr>
          <w:sz w:val="24"/>
          <w:szCs w:val="24"/>
        </w:rPr>
      </w:pPr>
      <w:r w:rsidRPr="006A4957">
        <w:rPr>
          <w:b/>
          <w:sz w:val="24"/>
          <w:szCs w:val="24"/>
        </w:rPr>
        <w:t xml:space="preserve"> α) </w:t>
      </w:r>
      <w:proofErr w:type="spellStart"/>
      <w:r w:rsidRPr="006A4957">
        <w:rPr>
          <w:b/>
          <w:sz w:val="24"/>
          <w:szCs w:val="24"/>
        </w:rPr>
        <w:t>Σύντοµοι</w:t>
      </w:r>
      <w:proofErr w:type="spellEnd"/>
      <w:r w:rsidRPr="006A4957">
        <w:rPr>
          <w:b/>
          <w:sz w:val="24"/>
          <w:szCs w:val="24"/>
        </w:rPr>
        <w:t>:</w:t>
      </w:r>
      <w:r w:rsidRPr="006A4957">
        <w:rPr>
          <w:sz w:val="24"/>
          <w:szCs w:val="24"/>
        </w:rPr>
        <w:t xml:space="preserve"> εκτείνονται σε μερικούς στίχους µόνο (όπως συμβαίνει µε τους </w:t>
      </w:r>
      <w:proofErr w:type="spellStart"/>
      <w:r w:rsidRPr="006A4957">
        <w:rPr>
          <w:sz w:val="24"/>
          <w:szCs w:val="24"/>
        </w:rPr>
        <w:t>ορισµούς</w:t>
      </w:r>
      <w:proofErr w:type="spellEnd"/>
      <w:r w:rsidRPr="006A4957">
        <w:rPr>
          <w:sz w:val="24"/>
          <w:szCs w:val="24"/>
        </w:rPr>
        <w:t xml:space="preserve"> των λεξικών)</w:t>
      </w:r>
    </w:p>
    <w:p w:rsidR="006A4957" w:rsidRPr="006A4957" w:rsidRDefault="006A4957" w:rsidP="006A4957">
      <w:pPr>
        <w:jc w:val="both"/>
        <w:rPr>
          <w:b/>
          <w:sz w:val="24"/>
          <w:szCs w:val="24"/>
        </w:rPr>
      </w:pPr>
      <w:r w:rsidRPr="006A4957">
        <w:rPr>
          <w:b/>
          <w:sz w:val="24"/>
          <w:szCs w:val="24"/>
        </w:rPr>
        <w:t xml:space="preserve"> β) Εκτεταμένοι:</w:t>
      </w:r>
      <w:r w:rsidRPr="006A4957">
        <w:rPr>
          <w:sz w:val="24"/>
          <w:szCs w:val="24"/>
        </w:rPr>
        <w:t xml:space="preserve"> εκτείνονται σε µία ή περισσότερες παραγράφους.</w:t>
      </w:r>
    </w:p>
    <w:p w:rsidR="006A4957" w:rsidRPr="006A4957" w:rsidRDefault="006A4957" w:rsidP="006A4957">
      <w:pPr>
        <w:jc w:val="both"/>
        <w:rPr>
          <w:b/>
          <w:sz w:val="24"/>
          <w:szCs w:val="24"/>
        </w:rPr>
      </w:pPr>
    </w:p>
    <w:p w:rsidR="006A4957" w:rsidRPr="006A4957" w:rsidRDefault="006A4957" w:rsidP="006A4957">
      <w:pPr>
        <w:jc w:val="both"/>
        <w:rPr>
          <w:b/>
          <w:sz w:val="24"/>
          <w:szCs w:val="24"/>
        </w:rPr>
      </w:pPr>
      <w:r w:rsidRPr="006A4957">
        <w:rPr>
          <w:b/>
          <w:sz w:val="24"/>
          <w:szCs w:val="24"/>
          <w:highlight w:val="magenta"/>
        </w:rPr>
        <w:t>6. Παράγραφος με Στοιχεία και Παραδείγματα</w:t>
      </w:r>
    </w:p>
    <w:p w:rsidR="006A4957" w:rsidRPr="006A4957" w:rsidRDefault="006A4957" w:rsidP="006A4957">
      <w:pPr>
        <w:jc w:val="both"/>
        <w:rPr>
          <w:b/>
          <w:sz w:val="24"/>
          <w:szCs w:val="24"/>
        </w:rPr>
      </w:pPr>
      <w:r w:rsidRPr="006A4957">
        <w:rPr>
          <w:b/>
          <w:sz w:val="24"/>
          <w:szCs w:val="24"/>
        </w:rPr>
        <w:t>Δομικά Μέρη</w:t>
      </w:r>
    </w:p>
    <w:p w:rsidR="006A4957" w:rsidRPr="006A4957" w:rsidRDefault="006A4957" w:rsidP="006A4957">
      <w:pPr>
        <w:jc w:val="both"/>
        <w:rPr>
          <w:sz w:val="24"/>
          <w:szCs w:val="24"/>
        </w:rPr>
      </w:pPr>
      <w:r w:rsidRPr="006A4957">
        <w:rPr>
          <w:b/>
          <w:sz w:val="24"/>
          <w:szCs w:val="24"/>
        </w:rPr>
        <w:t xml:space="preserve"> Θεματική περίοδος</w:t>
      </w:r>
      <w:r w:rsidRPr="006A4957">
        <w:rPr>
          <w:sz w:val="24"/>
          <w:szCs w:val="24"/>
        </w:rPr>
        <w:t xml:space="preserve"> = διατύπωση της θέσης.</w:t>
      </w:r>
    </w:p>
    <w:p w:rsidR="006A4957" w:rsidRPr="006A4957" w:rsidRDefault="006A4957" w:rsidP="006A4957">
      <w:pPr>
        <w:jc w:val="both"/>
        <w:rPr>
          <w:sz w:val="24"/>
          <w:szCs w:val="24"/>
        </w:rPr>
      </w:pPr>
      <w:r w:rsidRPr="006A4957">
        <w:rPr>
          <w:b/>
          <w:sz w:val="24"/>
          <w:szCs w:val="24"/>
        </w:rPr>
        <w:t xml:space="preserve"> Λεπτομέρειες</w:t>
      </w:r>
      <w:r w:rsidRPr="006A4957">
        <w:rPr>
          <w:sz w:val="24"/>
          <w:szCs w:val="24"/>
        </w:rPr>
        <w:t xml:space="preserve"> = Παράθεση των παραδειγμάτων, μορφών που επιβεβαιώνουν την θεματική πρόταση. </w:t>
      </w:r>
    </w:p>
    <w:p w:rsidR="006A4957" w:rsidRPr="006A4957" w:rsidRDefault="006A4957" w:rsidP="006A4957">
      <w:pPr>
        <w:jc w:val="both"/>
        <w:rPr>
          <w:sz w:val="24"/>
          <w:szCs w:val="24"/>
        </w:rPr>
      </w:pPr>
      <w:r w:rsidRPr="006A4957">
        <w:rPr>
          <w:b/>
          <w:sz w:val="24"/>
          <w:szCs w:val="24"/>
        </w:rPr>
        <w:lastRenderedPageBreak/>
        <w:t xml:space="preserve">Κατακλείδα </w:t>
      </w:r>
      <w:r w:rsidRPr="006A4957">
        <w:rPr>
          <w:sz w:val="24"/>
          <w:szCs w:val="24"/>
        </w:rPr>
        <w:t xml:space="preserve">= Γενικό συμπέρασμα. </w:t>
      </w:r>
    </w:p>
    <w:p w:rsidR="006A4957" w:rsidRPr="006A4957" w:rsidRDefault="006A4957" w:rsidP="006A4957">
      <w:pPr>
        <w:jc w:val="both"/>
        <w:rPr>
          <w:sz w:val="24"/>
          <w:szCs w:val="24"/>
        </w:rPr>
      </w:pPr>
      <w:r w:rsidRPr="006A4957">
        <w:rPr>
          <w:sz w:val="24"/>
          <w:szCs w:val="24"/>
        </w:rPr>
        <w:t>Στην παράγραφο αυτή δίνονται παραδείγματα που πιστοποιούν/επιβεβαιώνουν την ύπαρξη του φαινομένου που επισημαίνεται στην θεματική πρόταση.</w:t>
      </w:r>
    </w:p>
    <w:p w:rsidR="006A4957" w:rsidRPr="006A4957" w:rsidRDefault="006A4957" w:rsidP="006A4957">
      <w:pPr>
        <w:jc w:val="both"/>
        <w:rPr>
          <w:b/>
          <w:sz w:val="24"/>
          <w:szCs w:val="24"/>
        </w:rPr>
      </w:pPr>
      <w:r w:rsidRPr="006A4957">
        <w:rPr>
          <w:sz w:val="24"/>
          <w:szCs w:val="24"/>
        </w:rPr>
        <w:t xml:space="preserve"> Στην αναγνώριση αυτής της παραγράφου είναι πιθανό να μας βοηθήσει η παρουσία λέξεων / φράσεων όπως: </w:t>
      </w:r>
      <w:r w:rsidRPr="006A4957">
        <w:rPr>
          <w:b/>
          <w:sz w:val="24"/>
          <w:szCs w:val="24"/>
        </w:rPr>
        <w:t>για παράδειγμα..., χαρακτηριστικό παράδειγμα..., λόγου χάρη..., χαρακτηριστικές μορφές του φαινομένου..., στοιχεία που πιστοποιούν... κ.α.</w:t>
      </w:r>
    </w:p>
    <w:p w:rsidR="006A4957" w:rsidRPr="006A4957" w:rsidRDefault="006A4957" w:rsidP="006A4957">
      <w:pPr>
        <w:jc w:val="both"/>
      </w:pPr>
      <w:r w:rsidRPr="006A4957">
        <w:rPr>
          <w:b/>
        </w:rPr>
        <w:t>Π.χ.</w:t>
      </w:r>
      <w:r w:rsidRPr="006A4957">
        <w:t xml:space="preserve"> </w:t>
      </w:r>
    </w:p>
    <w:p w:rsidR="006A4957" w:rsidRPr="006A4957" w:rsidRDefault="006A4957" w:rsidP="006A4957">
      <w:pPr>
        <w:ind w:firstLine="720"/>
        <w:jc w:val="both"/>
      </w:pPr>
      <w:r w:rsidRPr="006A4957">
        <w:rPr>
          <w:sz w:val="24"/>
          <w:szCs w:val="24"/>
        </w:rPr>
        <w:t xml:space="preserve">Όλες αυτές οι κατευθύνσεις της ανθρώπινης προσπάθειας (οικονομική, κοινωνική, πολιτική, επιστημονική, ηθική, καλλιτεχνική, θρησκευτική) είναι νόμιμες, όλες μαζί </w:t>
      </w:r>
      <w:proofErr w:type="spellStart"/>
      <w:r w:rsidRPr="006A4957">
        <w:rPr>
          <w:sz w:val="24"/>
          <w:szCs w:val="24"/>
        </w:rPr>
        <w:t>συνεκφράζουν</w:t>
      </w:r>
      <w:proofErr w:type="spellEnd"/>
      <w:r w:rsidRPr="006A4957">
        <w:rPr>
          <w:sz w:val="24"/>
          <w:szCs w:val="24"/>
        </w:rPr>
        <w:t xml:space="preserve"> τη ζωή, όλες μαζί </w:t>
      </w:r>
      <w:proofErr w:type="spellStart"/>
      <w:r w:rsidRPr="006A4957">
        <w:rPr>
          <w:sz w:val="24"/>
          <w:szCs w:val="24"/>
        </w:rPr>
        <w:t>συνοικοδομούν</w:t>
      </w:r>
      <w:proofErr w:type="spellEnd"/>
      <w:r w:rsidRPr="006A4957">
        <w:rPr>
          <w:sz w:val="24"/>
          <w:szCs w:val="24"/>
        </w:rPr>
        <w:t xml:space="preserve"> τον πολιτισμό και τελικά αποκρυσταλλώνονται σε κάποιες συγκεκριμένες μορφές που εκφράζουν ορισμένο περιεχόμενο – κι όλες μαζί συναποτελούν την πολιτισμική παράδοση. Λόγου χάρη: το άροτρο, η κοινοτική οργάνωση και η αντίστοιχη φορολογική τεχνική, η νομοθεσία του Σόλωνα, το βήμα του ρήτορα πάνω στην Πνύκα, η γεωμετρία του Ευκλείδη, τα λατρευτικά σύμβολα της μινωικής Κρήτης, οι Καρυάτιδες στο Ερεχθείο ή το εργόχειρο μιας </w:t>
      </w:r>
      <w:proofErr w:type="spellStart"/>
      <w:r w:rsidRPr="006A4957">
        <w:rPr>
          <w:sz w:val="24"/>
          <w:szCs w:val="24"/>
        </w:rPr>
        <w:t>νησιωτοπούλας</w:t>
      </w:r>
      <w:proofErr w:type="spellEnd"/>
      <w:r w:rsidRPr="006A4957">
        <w:rPr>
          <w:sz w:val="24"/>
          <w:szCs w:val="24"/>
        </w:rPr>
        <w:t xml:space="preserve">, όλα αυτά εκφράζουν ανθρώπινη προσπάθεια, υπηρέτησαν κάποτε ή υπηρετούν ακόμη τη ζωή μιας κοινωνίας, διατηρούνται αυτούσια ή μεταμορφώνονται και αναμορφώνονται μέσα σε νέες συνθήκες ή επιζούν μόνο ως σύμβολα στη μνήμη των λαών, ως έκφραση της δημιουργικότητάς τους, ως πολιτισμική περιουσία και καύχημά τους. </w:t>
      </w:r>
    </w:p>
    <w:p w:rsidR="006A4957" w:rsidRPr="006A4957" w:rsidRDefault="006A4957" w:rsidP="006A4957">
      <w:pPr>
        <w:jc w:val="both"/>
        <w:rPr>
          <w:sz w:val="24"/>
          <w:szCs w:val="24"/>
        </w:rPr>
      </w:pPr>
    </w:p>
    <w:p w:rsidR="006A4957" w:rsidRPr="006A4957" w:rsidRDefault="006A4957" w:rsidP="006A4957">
      <w:pPr>
        <w:jc w:val="both"/>
        <w:rPr>
          <w:b/>
          <w:sz w:val="24"/>
          <w:szCs w:val="24"/>
        </w:rPr>
      </w:pPr>
      <w:r w:rsidRPr="006A4957">
        <w:rPr>
          <w:b/>
          <w:sz w:val="24"/>
          <w:szCs w:val="24"/>
          <w:highlight w:val="magenta"/>
        </w:rPr>
        <w:t>7. Παράγραφος με Αίτιο – Αποτέλεσμα</w:t>
      </w:r>
      <w:r w:rsidRPr="006A4957">
        <w:rPr>
          <w:b/>
          <w:sz w:val="24"/>
          <w:szCs w:val="24"/>
        </w:rPr>
        <w:t xml:space="preserve"> </w:t>
      </w:r>
    </w:p>
    <w:p w:rsidR="006A4957" w:rsidRPr="006A4957" w:rsidRDefault="006A4957" w:rsidP="006A4957">
      <w:pPr>
        <w:jc w:val="both"/>
        <w:rPr>
          <w:b/>
          <w:sz w:val="24"/>
          <w:szCs w:val="24"/>
        </w:rPr>
      </w:pPr>
      <w:r w:rsidRPr="006A4957">
        <w:rPr>
          <w:b/>
          <w:sz w:val="24"/>
          <w:szCs w:val="24"/>
        </w:rPr>
        <w:t>Δομικά Μέρη</w:t>
      </w:r>
    </w:p>
    <w:p w:rsidR="006A4957" w:rsidRPr="006A4957" w:rsidRDefault="006A4957" w:rsidP="006A4957">
      <w:pPr>
        <w:jc w:val="both"/>
        <w:rPr>
          <w:sz w:val="24"/>
          <w:szCs w:val="24"/>
        </w:rPr>
      </w:pPr>
      <w:r w:rsidRPr="006A4957">
        <w:rPr>
          <w:b/>
          <w:sz w:val="24"/>
          <w:szCs w:val="24"/>
        </w:rPr>
        <w:t xml:space="preserve"> Θεματική περίοδος = </w:t>
      </w:r>
      <w:r w:rsidRPr="006A4957">
        <w:rPr>
          <w:sz w:val="24"/>
          <w:szCs w:val="24"/>
        </w:rPr>
        <w:t>Προβολή της θέσης/αιτίας/φαινομένου του οποίου θα εξεταστούν τα αποτελέσματα.</w:t>
      </w:r>
    </w:p>
    <w:p w:rsidR="006A4957" w:rsidRPr="006A4957" w:rsidRDefault="006A4957" w:rsidP="006A4957">
      <w:pPr>
        <w:jc w:val="both"/>
        <w:rPr>
          <w:sz w:val="24"/>
          <w:szCs w:val="24"/>
        </w:rPr>
      </w:pPr>
      <w:r w:rsidRPr="006A4957">
        <w:rPr>
          <w:b/>
          <w:sz w:val="24"/>
          <w:szCs w:val="24"/>
        </w:rPr>
        <w:t xml:space="preserve"> Λεπτομέρειες</w:t>
      </w:r>
      <w:r w:rsidRPr="006A4957">
        <w:rPr>
          <w:sz w:val="24"/>
          <w:szCs w:val="24"/>
        </w:rPr>
        <w:t xml:space="preserve"> = Παράθεση </w:t>
      </w:r>
      <w:proofErr w:type="spellStart"/>
      <w:r w:rsidRPr="006A4957">
        <w:rPr>
          <w:sz w:val="24"/>
          <w:szCs w:val="24"/>
        </w:rPr>
        <w:t>συνεπείων</w:t>
      </w:r>
      <w:proofErr w:type="spellEnd"/>
      <w:r w:rsidRPr="006A4957">
        <w:rPr>
          <w:sz w:val="24"/>
          <w:szCs w:val="24"/>
        </w:rPr>
        <w:t xml:space="preserve">/ επιπτώσεων/ αποτελεσμάτων της έννοιας που επισημάνθηκε στην θεματική πρόταση. </w:t>
      </w:r>
    </w:p>
    <w:p w:rsidR="006A4957" w:rsidRPr="006A4957" w:rsidRDefault="006A4957" w:rsidP="006A4957">
      <w:pPr>
        <w:jc w:val="both"/>
        <w:rPr>
          <w:sz w:val="24"/>
          <w:szCs w:val="24"/>
        </w:rPr>
      </w:pPr>
      <w:r w:rsidRPr="006A4957">
        <w:rPr>
          <w:b/>
          <w:sz w:val="24"/>
          <w:szCs w:val="24"/>
        </w:rPr>
        <w:t>Κατακλείδα</w:t>
      </w:r>
      <w:r w:rsidRPr="006A4957">
        <w:rPr>
          <w:sz w:val="24"/>
          <w:szCs w:val="24"/>
        </w:rPr>
        <w:t xml:space="preserve"> = Γενικό συμπέρασμα - </w:t>
      </w:r>
      <w:proofErr w:type="spellStart"/>
      <w:r w:rsidRPr="006A4957">
        <w:rPr>
          <w:sz w:val="24"/>
          <w:szCs w:val="24"/>
        </w:rPr>
        <w:t>επαναδιατύπωση</w:t>
      </w:r>
      <w:proofErr w:type="spellEnd"/>
      <w:r w:rsidRPr="006A4957">
        <w:rPr>
          <w:sz w:val="24"/>
          <w:szCs w:val="24"/>
        </w:rPr>
        <w:t xml:space="preserve"> της νομοτελειακής σχέσης. </w:t>
      </w:r>
    </w:p>
    <w:p w:rsidR="006A4957" w:rsidRPr="006A4957" w:rsidRDefault="006A4957" w:rsidP="006A4957">
      <w:pPr>
        <w:jc w:val="both"/>
        <w:rPr>
          <w:sz w:val="24"/>
          <w:szCs w:val="24"/>
        </w:rPr>
      </w:pPr>
      <w:r w:rsidRPr="006A4957">
        <w:rPr>
          <w:sz w:val="24"/>
          <w:szCs w:val="24"/>
        </w:rPr>
        <w:tab/>
        <w:t xml:space="preserve">Στην παράγραφο αυτή επισημαίνεται στην </w:t>
      </w:r>
      <w:r w:rsidRPr="006A4957">
        <w:rPr>
          <w:b/>
          <w:sz w:val="24"/>
          <w:szCs w:val="24"/>
        </w:rPr>
        <w:t>θεματική περίοδο η αιτία</w:t>
      </w:r>
      <w:r w:rsidRPr="006A4957">
        <w:rPr>
          <w:sz w:val="24"/>
          <w:szCs w:val="24"/>
        </w:rPr>
        <w:t xml:space="preserve"> ενός φαινομένου και στις </w:t>
      </w:r>
      <w:r w:rsidRPr="006A4957">
        <w:rPr>
          <w:b/>
          <w:sz w:val="24"/>
          <w:szCs w:val="24"/>
        </w:rPr>
        <w:t>λεπτομέρειες δίνονται οι συνέπειες – τα αποτελέσματα</w:t>
      </w:r>
      <w:r w:rsidRPr="006A4957">
        <w:rPr>
          <w:sz w:val="24"/>
          <w:szCs w:val="24"/>
        </w:rPr>
        <w:t xml:space="preserve"> αυτής της αιτίας. </w:t>
      </w:r>
    </w:p>
    <w:p w:rsidR="006A4957" w:rsidRPr="006A4957" w:rsidRDefault="006A4957" w:rsidP="006A4957">
      <w:pPr>
        <w:ind w:firstLine="720"/>
        <w:jc w:val="both"/>
        <w:rPr>
          <w:b/>
          <w:sz w:val="24"/>
          <w:szCs w:val="24"/>
        </w:rPr>
      </w:pPr>
      <w:r w:rsidRPr="006A4957">
        <w:rPr>
          <w:sz w:val="24"/>
          <w:szCs w:val="24"/>
        </w:rPr>
        <w:t xml:space="preserve">Στην αναγνώριση αυτής της παραγράφου είναι πιθανό να μας βοηθήσει η παρουσία λέξεων/ φράσεων που δηλώνουν αποτέλεσμα/συμπέρασμα όπως: </w:t>
      </w:r>
      <w:r w:rsidRPr="006A4957">
        <w:rPr>
          <w:b/>
          <w:sz w:val="24"/>
          <w:szCs w:val="24"/>
        </w:rPr>
        <w:t>συνέπειες του φαινομένου..., επιπτώσεις..., αποτέλεσμα αυτού..., επομένως, άρα, συνεπώς, γι’ αυτό, κ.α.</w:t>
      </w:r>
    </w:p>
    <w:p w:rsidR="006A4957" w:rsidRPr="006A4957" w:rsidRDefault="006A4957" w:rsidP="006A4957">
      <w:pPr>
        <w:ind w:firstLine="720"/>
        <w:jc w:val="both"/>
        <w:rPr>
          <w:sz w:val="24"/>
          <w:szCs w:val="24"/>
        </w:rPr>
      </w:pPr>
      <w:r w:rsidRPr="006A4957">
        <w:rPr>
          <w:b/>
          <w:sz w:val="24"/>
          <w:szCs w:val="24"/>
        </w:rPr>
        <w:t>Π.χ.</w:t>
      </w:r>
      <w:r w:rsidRPr="006A4957">
        <w:rPr>
          <w:sz w:val="24"/>
          <w:szCs w:val="24"/>
        </w:rPr>
        <w:t xml:space="preserve"> </w:t>
      </w:r>
    </w:p>
    <w:p w:rsidR="006A4957" w:rsidRPr="006A4957" w:rsidRDefault="006A4957" w:rsidP="006A4957">
      <w:pPr>
        <w:ind w:firstLine="720"/>
        <w:jc w:val="both"/>
        <w:rPr>
          <w:sz w:val="24"/>
          <w:szCs w:val="24"/>
        </w:rPr>
      </w:pPr>
      <w:r w:rsidRPr="006A4957">
        <w:rPr>
          <w:sz w:val="24"/>
          <w:szCs w:val="24"/>
        </w:rPr>
        <w:lastRenderedPageBreak/>
        <w:t xml:space="preserve">Η διαφήμιση επιδρά αρνητικά και στην ωρίμανση της συνείδησης του καταναλωτή. Οδηγεί στην άμβλυνση της επίγνωσης της θέσης που αυτός κατέχει στο συγκεκριμένο σύστημα παραγωγής. Αναπτύσσει τις προϋποθέσεις για τη δημιουργία ενός τεχνητού κλίματος ευφορίας, μικρής διάρκειας, αλλά επαναλαμβανόμενου, μέσα από την ατέλειωτη ποικιλία των διαφημιζόμενων προϊόντων, που υπόσχονται «ότι θα γίνει κάποιος» που δεν πρόκειται να γίνει. Οι ψυχολογικές διακυμάνσεις και η κούραση από την προσπάθεια που δεν ολοκληρώνεται αφήνουν ορατά ίχνη στη διαμόρφωση της προσωπικότητάς του. Η κατάσταση αυτή βρίσκει έκφραση και στο θεωρητικό επίπεδο, όπου γίνονται απόπειρες για την αφομοίωση απόψεων, όπως ότι δεν υπάρχουν τάξεις και κοινωνικά στρώματα ή ότι η ουσία των τάξεων είναι ψυχολογική. Η λογική κατάληξη είναι ότι όλοι οι καταναλωτές απολαμβάνουν το ίδιο περίπου επίπεδο ζωής και είναι άτομα που ανήκουν σε μια μεγάλη «μεσαία τάξη». Για να θεμελιωθούν τέτοιες απόψεις, τα όρια ανάμεσα στο πραγματικό και στο φανταστικό πρέπει να γίνονται ασαφή. Στην κατεύθυνση αυτή βοηθά σημαντικά και η διαφήμιση.            Γ.Χ. </w:t>
      </w:r>
      <w:proofErr w:type="spellStart"/>
      <w:r w:rsidRPr="006A4957">
        <w:rPr>
          <w:sz w:val="24"/>
          <w:szCs w:val="24"/>
        </w:rPr>
        <w:t>Ζώτος</w:t>
      </w:r>
      <w:proofErr w:type="spellEnd"/>
    </w:p>
    <w:p w:rsidR="006A4957" w:rsidRPr="006A4957" w:rsidRDefault="006A4957" w:rsidP="006A4957">
      <w:pPr>
        <w:ind w:firstLine="720"/>
        <w:jc w:val="both"/>
        <w:rPr>
          <w:sz w:val="24"/>
          <w:szCs w:val="24"/>
        </w:rPr>
      </w:pPr>
    </w:p>
    <w:p w:rsidR="006A4957" w:rsidRPr="006A4957" w:rsidRDefault="006A4957" w:rsidP="006A4957">
      <w:pPr>
        <w:numPr>
          <w:ilvl w:val="0"/>
          <w:numId w:val="1"/>
        </w:numPr>
        <w:contextualSpacing/>
        <w:jc w:val="both"/>
        <w:rPr>
          <w:b/>
          <w:sz w:val="24"/>
          <w:szCs w:val="24"/>
          <w:highlight w:val="magenta"/>
        </w:rPr>
      </w:pPr>
      <w:r w:rsidRPr="006A4957">
        <w:rPr>
          <w:b/>
          <w:sz w:val="24"/>
          <w:szCs w:val="24"/>
          <w:highlight w:val="magenta"/>
        </w:rPr>
        <w:t>Παράγραφος με συνδυασμό τρόπων ανάπτυξης</w:t>
      </w:r>
    </w:p>
    <w:p w:rsidR="006A4957" w:rsidRPr="006A4957" w:rsidRDefault="006A4957" w:rsidP="006A4957">
      <w:pPr>
        <w:ind w:left="360" w:firstLine="360"/>
        <w:jc w:val="both"/>
        <w:rPr>
          <w:sz w:val="24"/>
          <w:szCs w:val="24"/>
        </w:rPr>
      </w:pPr>
      <w:r w:rsidRPr="006A4957">
        <w:rPr>
          <w:sz w:val="24"/>
          <w:szCs w:val="24"/>
        </w:rPr>
        <w:t>Στην παράγραφο αυτή μπορούν να συνδυάζονται 2 ή ακόμα και 3 από τους προαναφερθέντες τρόπους. Σπανιότερα συναντώνται συνδυασμοί με περισσότερους τρόπους. Θα πρέπει να είμαστε απόλυτα βέβαιοι για την ύπαρξη περισσοτέρων, διαφορετικά η αναφορά τους μπορεί να θεωρηθεί αδυναμία εύρεσης της σωστής απάντησης.</w:t>
      </w:r>
    </w:p>
    <w:p w:rsidR="006A4957" w:rsidRPr="006A4957" w:rsidRDefault="006A4957" w:rsidP="006A4957">
      <w:pPr>
        <w:ind w:left="360" w:firstLine="360"/>
        <w:jc w:val="both"/>
        <w:rPr>
          <w:sz w:val="24"/>
          <w:szCs w:val="24"/>
        </w:rPr>
      </w:pPr>
      <w:r w:rsidRPr="006A4957">
        <w:rPr>
          <w:b/>
          <w:sz w:val="24"/>
          <w:szCs w:val="24"/>
          <w:highlight w:val="yellow"/>
        </w:rPr>
        <w:t>ΣΥΝΟΧΗ</w:t>
      </w:r>
      <w:r w:rsidRPr="006A4957">
        <w:rPr>
          <w:sz w:val="24"/>
          <w:szCs w:val="24"/>
        </w:rPr>
        <w:t xml:space="preserve"> </w:t>
      </w:r>
    </w:p>
    <w:p w:rsidR="006A4957" w:rsidRPr="006A4957" w:rsidRDefault="006A4957" w:rsidP="006A4957">
      <w:pPr>
        <w:ind w:left="360" w:firstLine="360"/>
        <w:jc w:val="both"/>
        <w:rPr>
          <w:u w:val="single"/>
        </w:rPr>
      </w:pPr>
      <w:r w:rsidRPr="006A4957">
        <w:rPr>
          <w:sz w:val="24"/>
          <w:szCs w:val="24"/>
        </w:rPr>
        <w:t xml:space="preserve">Οι τρόποι με τους οποίους επιτυγχάνεται </w:t>
      </w:r>
      <w:r w:rsidRPr="006A4957">
        <w:rPr>
          <w:sz w:val="24"/>
          <w:szCs w:val="24"/>
          <w:u w:val="single"/>
        </w:rPr>
        <w:t>η συνοχή τόσο μέσα σε μια παράγραφο, όσο και μεταξύ των παραγράφων είνα</w:t>
      </w:r>
      <w:r w:rsidRPr="006A4957">
        <w:rPr>
          <w:u w:val="single"/>
        </w:rPr>
        <w:t>ι:</w:t>
      </w:r>
    </w:p>
    <w:p w:rsidR="006A4957" w:rsidRPr="006A4957" w:rsidRDefault="006A4957" w:rsidP="006A4957">
      <w:pPr>
        <w:ind w:left="360" w:firstLine="360"/>
        <w:jc w:val="both"/>
        <w:rPr>
          <w:sz w:val="24"/>
          <w:szCs w:val="24"/>
        </w:rPr>
      </w:pPr>
      <w:r w:rsidRPr="006A4957">
        <w:rPr>
          <w:b/>
          <w:sz w:val="24"/>
          <w:szCs w:val="24"/>
        </w:rPr>
        <w:t>Α) Με συνεκτικότητα:</w:t>
      </w:r>
      <w:r w:rsidRPr="006A4957">
        <w:rPr>
          <w:sz w:val="24"/>
          <w:szCs w:val="24"/>
        </w:rPr>
        <w:t xml:space="preserve"> </w:t>
      </w:r>
    </w:p>
    <w:p w:rsidR="006A4957" w:rsidRPr="006A4957" w:rsidRDefault="006A4957" w:rsidP="006A4957">
      <w:pPr>
        <w:ind w:left="360" w:firstLine="360"/>
        <w:jc w:val="both"/>
        <w:rPr>
          <w:sz w:val="24"/>
          <w:szCs w:val="24"/>
        </w:rPr>
      </w:pPr>
      <w:r w:rsidRPr="006A4957">
        <w:rPr>
          <w:rFonts w:ascii="Segoe UI Symbol" w:hAnsi="Segoe UI Symbol" w:cs="Segoe UI Symbol"/>
          <w:sz w:val="24"/>
          <w:szCs w:val="24"/>
        </w:rPr>
        <w:t>➢</w:t>
      </w:r>
      <w:r w:rsidRPr="006A4957">
        <w:rPr>
          <w:sz w:val="24"/>
          <w:szCs w:val="24"/>
        </w:rPr>
        <w:t xml:space="preserve"> Με τη </w:t>
      </w:r>
      <w:r w:rsidRPr="006A4957">
        <w:rPr>
          <w:b/>
          <w:sz w:val="24"/>
          <w:szCs w:val="24"/>
        </w:rPr>
        <w:t>χρήση αντωνυμιών κυρίως δεικτικών και οριστικών</w:t>
      </w:r>
      <w:r w:rsidRPr="006A4957">
        <w:rPr>
          <w:sz w:val="24"/>
          <w:szCs w:val="24"/>
        </w:rPr>
        <w:t xml:space="preserve"> που παραπέμπουν σε προαναφερθείσες έννοιες</w:t>
      </w:r>
    </w:p>
    <w:p w:rsidR="006A4957" w:rsidRPr="006A4957" w:rsidRDefault="006A4957" w:rsidP="006A4957">
      <w:pPr>
        <w:ind w:left="360" w:firstLine="360"/>
        <w:jc w:val="both"/>
        <w:rPr>
          <w:b/>
          <w:sz w:val="24"/>
          <w:szCs w:val="24"/>
        </w:rPr>
      </w:pPr>
      <w:r w:rsidRPr="006A4957">
        <w:rPr>
          <w:sz w:val="24"/>
          <w:szCs w:val="24"/>
        </w:rPr>
        <w:t xml:space="preserve"> </w:t>
      </w:r>
      <w:r w:rsidRPr="006A4957">
        <w:rPr>
          <w:rFonts w:ascii="Segoe UI Symbol" w:hAnsi="Segoe UI Symbol" w:cs="Segoe UI Symbol"/>
          <w:sz w:val="24"/>
          <w:szCs w:val="24"/>
        </w:rPr>
        <w:t>➢</w:t>
      </w:r>
      <w:r w:rsidRPr="006A4957">
        <w:rPr>
          <w:sz w:val="24"/>
          <w:szCs w:val="24"/>
        </w:rPr>
        <w:t xml:space="preserve"> Με τη χρήση </w:t>
      </w:r>
      <w:r w:rsidRPr="006A4957">
        <w:rPr>
          <w:b/>
          <w:sz w:val="24"/>
          <w:szCs w:val="24"/>
        </w:rPr>
        <w:t xml:space="preserve">συνώνυμων ή </w:t>
      </w:r>
      <w:proofErr w:type="spellStart"/>
      <w:r w:rsidRPr="006A4957">
        <w:rPr>
          <w:b/>
          <w:sz w:val="24"/>
          <w:szCs w:val="24"/>
        </w:rPr>
        <w:t>υπερώνυμων</w:t>
      </w:r>
      <w:proofErr w:type="spellEnd"/>
      <w:r w:rsidRPr="006A4957">
        <w:rPr>
          <w:b/>
          <w:sz w:val="24"/>
          <w:szCs w:val="24"/>
        </w:rPr>
        <w:t xml:space="preserve"> λέξεων</w:t>
      </w:r>
    </w:p>
    <w:p w:rsidR="006A4957" w:rsidRPr="006A4957" w:rsidRDefault="006A4957" w:rsidP="006A4957">
      <w:pPr>
        <w:ind w:left="360" w:firstLine="360"/>
        <w:jc w:val="both"/>
        <w:rPr>
          <w:b/>
          <w:sz w:val="24"/>
          <w:szCs w:val="24"/>
        </w:rPr>
      </w:pPr>
      <w:r w:rsidRPr="006A4957">
        <w:rPr>
          <w:sz w:val="24"/>
          <w:szCs w:val="24"/>
        </w:rPr>
        <w:t xml:space="preserve"> </w:t>
      </w:r>
      <w:r w:rsidRPr="006A4957">
        <w:rPr>
          <w:rFonts w:ascii="Segoe UI Symbol" w:hAnsi="Segoe UI Symbol" w:cs="Segoe UI Symbol"/>
          <w:sz w:val="24"/>
          <w:szCs w:val="24"/>
        </w:rPr>
        <w:t>➢</w:t>
      </w:r>
      <w:r w:rsidRPr="006A4957">
        <w:rPr>
          <w:sz w:val="24"/>
          <w:szCs w:val="24"/>
        </w:rPr>
        <w:t xml:space="preserve"> Με την </w:t>
      </w:r>
      <w:r w:rsidRPr="006A4957">
        <w:rPr>
          <w:b/>
          <w:sz w:val="24"/>
          <w:szCs w:val="24"/>
        </w:rPr>
        <w:t xml:space="preserve">επανάληψη λέξεων </w:t>
      </w:r>
    </w:p>
    <w:p w:rsidR="006A4957" w:rsidRPr="006A4957" w:rsidRDefault="006A4957" w:rsidP="006A4957">
      <w:pPr>
        <w:ind w:left="360" w:firstLine="360"/>
        <w:jc w:val="both"/>
        <w:rPr>
          <w:b/>
          <w:sz w:val="24"/>
          <w:szCs w:val="24"/>
        </w:rPr>
      </w:pPr>
      <w:r w:rsidRPr="006A4957">
        <w:rPr>
          <w:rFonts w:ascii="Segoe UI Symbol" w:hAnsi="Segoe UI Symbol" w:cs="Segoe UI Symbol"/>
          <w:sz w:val="24"/>
          <w:szCs w:val="24"/>
        </w:rPr>
        <w:t>➢</w:t>
      </w:r>
      <w:r w:rsidRPr="006A4957">
        <w:rPr>
          <w:sz w:val="24"/>
          <w:szCs w:val="24"/>
        </w:rPr>
        <w:t xml:space="preserve"> Με </w:t>
      </w:r>
      <w:r w:rsidRPr="006A4957">
        <w:rPr>
          <w:b/>
          <w:sz w:val="24"/>
          <w:szCs w:val="24"/>
        </w:rPr>
        <w:t xml:space="preserve">την παράλειψη λέξεων /φράσεων. </w:t>
      </w:r>
    </w:p>
    <w:p w:rsidR="006A4957" w:rsidRPr="006A4957" w:rsidRDefault="006A4957" w:rsidP="006A4957">
      <w:pPr>
        <w:ind w:left="360" w:firstLine="360"/>
        <w:jc w:val="both"/>
        <w:rPr>
          <w:b/>
          <w:sz w:val="24"/>
          <w:szCs w:val="24"/>
        </w:rPr>
      </w:pPr>
    </w:p>
    <w:p w:rsidR="006A4957" w:rsidRPr="006A4957" w:rsidRDefault="006A4957" w:rsidP="006A4957">
      <w:pPr>
        <w:ind w:left="360" w:firstLine="360"/>
        <w:jc w:val="both"/>
        <w:rPr>
          <w:b/>
          <w:sz w:val="24"/>
          <w:szCs w:val="24"/>
        </w:rPr>
      </w:pPr>
      <w:r w:rsidRPr="006A4957">
        <w:rPr>
          <w:b/>
          <w:sz w:val="24"/>
          <w:szCs w:val="24"/>
        </w:rPr>
        <w:t>Β)</w:t>
      </w:r>
      <w:r w:rsidRPr="006A4957">
        <w:rPr>
          <w:sz w:val="24"/>
          <w:szCs w:val="24"/>
        </w:rPr>
        <w:t xml:space="preserve"> Με την χρήση </w:t>
      </w:r>
      <w:r w:rsidRPr="006A4957">
        <w:rPr>
          <w:b/>
          <w:sz w:val="24"/>
          <w:szCs w:val="24"/>
        </w:rPr>
        <w:t>διαρθρωτικών /μεταβατικών λέξεων ή φράσεων.</w:t>
      </w:r>
    </w:p>
    <w:p w:rsidR="006A4957" w:rsidRPr="006A4957" w:rsidRDefault="006A4957" w:rsidP="006A4957">
      <w:pPr>
        <w:ind w:left="360" w:firstLine="360"/>
        <w:jc w:val="both"/>
        <w:rPr>
          <w:b/>
          <w:sz w:val="24"/>
          <w:szCs w:val="24"/>
        </w:rPr>
      </w:pPr>
    </w:p>
    <w:p w:rsidR="006A4957" w:rsidRPr="006A4957" w:rsidRDefault="006A4957" w:rsidP="006A4957">
      <w:pPr>
        <w:ind w:left="360" w:firstLine="360"/>
        <w:jc w:val="both"/>
        <w:rPr>
          <w:sz w:val="28"/>
          <w:szCs w:val="28"/>
          <w:highlight w:val="yellow"/>
        </w:rPr>
      </w:pPr>
      <w:r w:rsidRPr="006A4957">
        <w:rPr>
          <w:b/>
          <w:sz w:val="28"/>
          <w:szCs w:val="28"/>
          <w:highlight w:val="yellow"/>
        </w:rPr>
        <w:t>Πίνακας Διαρθρωτικών Λέξεων /Φράσεων</w:t>
      </w:r>
      <w:r w:rsidRPr="006A4957">
        <w:rPr>
          <w:sz w:val="28"/>
          <w:szCs w:val="28"/>
          <w:highlight w:val="yellow"/>
        </w:rPr>
        <w:t xml:space="preserve"> </w:t>
      </w:r>
    </w:p>
    <w:p w:rsidR="006A4957" w:rsidRPr="006A4957" w:rsidRDefault="006A4957" w:rsidP="006A4957">
      <w:pPr>
        <w:numPr>
          <w:ilvl w:val="0"/>
          <w:numId w:val="2"/>
        </w:numPr>
        <w:contextualSpacing/>
        <w:jc w:val="both"/>
        <w:rPr>
          <w:sz w:val="24"/>
          <w:szCs w:val="24"/>
          <w:highlight w:val="yellow"/>
          <w:lang w:val="en-US"/>
        </w:rPr>
      </w:pPr>
      <w:r w:rsidRPr="006A4957">
        <w:rPr>
          <w:b/>
          <w:sz w:val="24"/>
          <w:szCs w:val="24"/>
          <w:highlight w:val="yellow"/>
        </w:rPr>
        <w:t xml:space="preserve">Προσθήκη-συμπλήρωση </w:t>
      </w:r>
      <w:proofErr w:type="spellStart"/>
      <w:r w:rsidRPr="006A4957">
        <w:rPr>
          <w:b/>
          <w:sz w:val="24"/>
          <w:szCs w:val="24"/>
          <w:highlight w:val="yellow"/>
        </w:rPr>
        <w:t>Aπαρίθμηση</w:t>
      </w:r>
      <w:proofErr w:type="spellEnd"/>
      <w:r w:rsidRPr="006A4957">
        <w:rPr>
          <w:sz w:val="24"/>
          <w:szCs w:val="24"/>
          <w:highlight w:val="yellow"/>
        </w:rPr>
        <w:t xml:space="preserve"> </w:t>
      </w:r>
      <w:r w:rsidRPr="006A4957">
        <w:rPr>
          <w:b/>
          <w:sz w:val="24"/>
          <w:szCs w:val="24"/>
          <w:highlight w:val="yellow"/>
          <w:lang w:val="en-US"/>
        </w:rPr>
        <w:t>:</w:t>
      </w:r>
    </w:p>
    <w:p w:rsidR="006A4957" w:rsidRPr="006A4957" w:rsidRDefault="006A4957" w:rsidP="006A4957">
      <w:pPr>
        <w:jc w:val="both"/>
        <w:rPr>
          <w:sz w:val="24"/>
          <w:szCs w:val="24"/>
        </w:rPr>
      </w:pPr>
      <w:r w:rsidRPr="006A4957">
        <w:rPr>
          <w:sz w:val="24"/>
          <w:szCs w:val="24"/>
        </w:rPr>
        <w:lastRenderedPageBreak/>
        <w:t>Επιπλέον, επίσης, επιπρόσθετα, ακόμα, παράλληλα, πρώτιστα, συνάμα, συμπληρωματικά, πρώτον, δεύτερον, τέλος, καταλήγοντας, θα αποτελούσε παράλειψη να μην αναφέρουμε, εκτός από αυτά, καταρχάς, αρχικά, εξάλλου, ας προστεθεί, στη συνέχεια</w:t>
      </w:r>
    </w:p>
    <w:p w:rsidR="006A4957" w:rsidRPr="006A4957" w:rsidRDefault="006A4957" w:rsidP="006A4957">
      <w:pPr>
        <w:numPr>
          <w:ilvl w:val="0"/>
          <w:numId w:val="2"/>
        </w:numPr>
        <w:contextualSpacing/>
        <w:jc w:val="both"/>
        <w:rPr>
          <w:b/>
          <w:sz w:val="24"/>
          <w:szCs w:val="24"/>
        </w:rPr>
      </w:pPr>
      <w:r w:rsidRPr="006A4957">
        <w:rPr>
          <w:b/>
          <w:sz w:val="24"/>
          <w:szCs w:val="24"/>
          <w:highlight w:val="yellow"/>
        </w:rPr>
        <w:t>Αντίθεση</w:t>
      </w:r>
      <w:r w:rsidRPr="006A4957">
        <w:rPr>
          <w:sz w:val="24"/>
          <w:szCs w:val="24"/>
        </w:rPr>
        <w:t xml:space="preserve"> </w:t>
      </w:r>
      <w:r w:rsidRPr="006A4957">
        <w:rPr>
          <w:b/>
          <w:sz w:val="24"/>
          <w:szCs w:val="24"/>
          <w:lang w:val="en-US"/>
        </w:rPr>
        <w:t>:</w:t>
      </w:r>
    </w:p>
    <w:p w:rsidR="006A4957" w:rsidRPr="006A4957" w:rsidRDefault="006A4957" w:rsidP="006A4957">
      <w:pPr>
        <w:jc w:val="both"/>
        <w:rPr>
          <w:sz w:val="24"/>
          <w:szCs w:val="24"/>
        </w:rPr>
      </w:pPr>
      <w:r w:rsidRPr="006A4957">
        <w:rPr>
          <w:sz w:val="24"/>
          <w:szCs w:val="24"/>
        </w:rPr>
        <w:t xml:space="preserve">Αντίθετα, εντούτοις, απεναντίας, αλλά, ακόμα και αν, εκτός τούτου, από τη μία πλευρά-από την άλλη πλευρά, αφενός-αφετέρου, μολαταύτα, στον αντίποδα, διαμετρικά αντίθετη,... </w:t>
      </w:r>
    </w:p>
    <w:p w:rsidR="006A4957" w:rsidRPr="006A4957" w:rsidRDefault="006A4957" w:rsidP="006A4957">
      <w:pPr>
        <w:numPr>
          <w:ilvl w:val="0"/>
          <w:numId w:val="2"/>
        </w:numPr>
        <w:contextualSpacing/>
        <w:jc w:val="both"/>
        <w:rPr>
          <w:b/>
          <w:sz w:val="24"/>
          <w:szCs w:val="24"/>
        </w:rPr>
      </w:pPr>
      <w:r w:rsidRPr="006A4957">
        <w:rPr>
          <w:b/>
          <w:sz w:val="24"/>
          <w:szCs w:val="24"/>
          <w:highlight w:val="yellow"/>
        </w:rPr>
        <w:t>Συμπέρασμα - Αποτέλεσμα</w:t>
      </w:r>
      <w:r w:rsidRPr="006A4957">
        <w:rPr>
          <w:sz w:val="24"/>
          <w:szCs w:val="24"/>
        </w:rPr>
        <w:t xml:space="preserve"> </w:t>
      </w:r>
      <w:r w:rsidRPr="006A4957">
        <w:rPr>
          <w:b/>
          <w:sz w:val="24"/>
          <w:szCs w:val="24"/>
          <w:lang w:val="en-US"/>
        </w:rPr>
        <w:t>:</w:t>
      </w:r>
    </w:p>
    <w:p w:rsidR="006A4957" w:rsidRPr="006A4957" w:rsidRDefault="006A4957" w:rsidP="006A4957">
      <w:pPr>
        <w:jc w:val="both"/>
        <w:rPr>
          <w:sz w:val="24"/>
          <w:szCs w:val="24"/>
        </w:rPr>
      </w:pPr>
      <w:r w:rsidRPr="006A4957">
        <w:rPr>
          <w:sz w:val="24"/>
          <w:szCs w:val="24"/>
        </w:rPr>
        <w:t xml:space="preserve">Συμπερασματικά, σύμφωνα με τα παραπάνω, άρα, επομένως, συνεπώς, ανακεφαλαιώνοντας, ώστε, </w:t>
      </w:r>
      <w:proofErr w:type="spellStart"/>
      <w:r w:rsidRPr="006A4957">
        <w:rPr>
          <w:sz w:val="24"/>
          <w:szCs w:val="24"/>
        </w:rPr>
        <w:t>επιλογικά</w:t>
      </w:r>
      <w:proofErr w:type="spellEnd"/>
      <w:r w:rsidRPr="006A4957">
        <w:rPr>
          <w:sz w:val="24"/>
          <w:szCs w:val="24"/>
        </w:rPr>
        <w:t xml:space="preserve">, γι’ αυτό το λόγο, αυτό οφείλεται, το φαινόμενο αυτό συνδέεται, αυτό είναι απόρροια,... εν κατακλείδι </w:t>
      </w:r>
    </w:p>
    <w:p w:rsidR="006A4957" w:rsidRPr="006A4957" w:rsidRDefault="006A4957" w:rsidP="006A4957">
      <w:pPr>
        <w:numPr>
          <w:ilvl w:val="0"/>
          <w:numId w:val="2"/>
        </w:numPr>
        <w:contextualSpacing/>
        <w:jc w:val="both"/>
        <w:rPr>
          <w:b/>
          <w:sz w:val="24"/>
          <w:szCs w:val="24"/>
          <w:highlight w:val="yellow"/>
        </w:rPr>
      </w:pPr>
      <w:r w:rsidRPr="006A4957">
        <w:rPr>
          <w:b/>
          <w:sz w:val="24"/>
          <w:szCs w:val="24"/>
          <w:highlight w:val="yellow"/>
        </w:rPr>
        <w:t xml:space="preserve">Αιτιολόγηση </w:t>
      </w:r>
      <w:r w:rsidRPr="006A4957">
        <w:rPr>
          <w:b/>
          <w:sz w:val="24"/>
          <w:szCs w:val="24"/>
          <w:highlight w:val="yellow"/>
          <w:lang w:val="en-US"/>
        </w:rPr>
        <w:t>:</w:t>
      </w:r>
    </w:p>
    <w:p w:rsidR="006A4957" w:rsidRPr="006A4957" w:rsidRDefault="006A4957" w:rsidP="006A4957">
      <w:pPr>
        <w:jc w:val="both"/>
        <w:rPr>
          <w:sz w:val="24"/>
          <w:szCs w:val="24"/>
        </w:rPr>
      </w:pPr>
      <w:r w:rsidRPr="006A4957">
        <w:rPr>
          <w:sz w:val="24"/>
          <w:szCs w:val="24"/>
        </w:rPr>
        <w:t>Γιατί, διότι, αφού, επειδή, καθώς, εφόσον, χάρη σε, εξαιτίας,...</w:t>
      </w:r>
    </w:p>
    <w:p w:rsidR="006A4957" w:rsidRPr="006A4957" w:rsidRDefault="006A4957" w:rsidP="006A4957">
      <w:pPr>
        <w:numPr>
          <w:ilvl w:val="0"/>
          <w:numId w:val="2"/>
        </w:numPr>
        <w:contextualSpacing/>
        <w:jc w:val="both"/>
        <w:rPr>
          <w:b/>
          <w:sz w:val="24"/>
          <w:szCs w:val="24"/>
          <w:highlight w:val="yellow"/>
        </w:rPr>
      </w:pPr>
      <w:r w:rsidRPr="006A4957">
        <w:rPr>
          <w:b/>
          <w:sz w:val="24"/>
          <w:szCs w:val="24"/>
          <w:highlight w:val="yellow"/>
        </w:rPr>
        <w:t>Προϋπόθεση</w:t>
      </w:r>
      <w:r w:rsidRPr="006A4957">
        <w:rPr>
          <w:sz w:val="24"/>
          <w:szCs w:val="24"/>
          <w:highlight w:val="yellow"/>
        </w:rPr>
        <w:t xml:space="preserve"> </w:t>
      </w:r>
      <w:r w:rsidRPr="006A4957">
        <w:rPr>
          <w:b/>
          <w:sz w:val="24"/>
          <w:szCs w:val="24"/>
          <w:highlight w:val="yellow"/>
          <w:lang w:val="en-US"/>
        </w:rPr>
        <w:t>:</w:t>
      </w:r>
    </w:p>
    <w:p w:rsidR="006A4957" w:rsidRPr="006A4957" w:rsidRDefault="006A4957" w:rsidP="006A4957">
      <w:pPr>
        <w:jc w:val="both"/>
        <w:rPr>
          <w:sz w:val="24"/>
          <w:szCs w:val="24"/>
        </w:rPr>
      </w:pPr>
      <w:r w:rsidRPr="006A4957">
        <w:rPr>
          <w:sz w:val="24"/>
          <w:szCs w:val="24"/>
        </w:rPr>
        <w:t>Εφόσον, με τον όρο, με την προϋπόθεση, σε περίπτωση που, με δεδομένο, αν, με τη δέσμευση να,...</w:t>
      </w:r>
    </w:p>
    <w:p w:rsidR="006A4957" w:rsidRPr="006A4957" w:rsidRDefault="006A4957" w:rsidP="006A4957">
      <w:pPr>
        <w:numPr>
          <w:ilvl w:val="0"/>
          <w:numId w:val="2"/>
        </w:numPr>
        <w:contextualSpacing/>
        <w:jc w:val="both"/>
        <w:rPr>
          <w:b/>
          <w:sz w:val="24"/>
          <w:szCs w:val="24"/>
        </w:rPr>
      </w:pPr>
      <w:r w:rsidRPr="006A4957">
        <w:rPr>
          <w:b/>
          <w:sz w:val="24"/>
          <w:szCs w:val="24"/>
          <w:highlight w:val="yellow"/>
        </w:rPr>
        <w:t>Διάζευξη</w:t>
      </w:r>
      <w:r w:rsidRPr="006A4957">
        <w:rPr>
          <w:b/>
          <w:sz w:val="24"/>
          <w:szCs w:val="24"/>
          <w:highlight w:val="yellow"/>
          <w:lang w:val="en-US"/>
        </w:rPr>
        <w:t>:</w:t>
      </w:r>
    </w:p>
    <w:p w:rsidR="006A4957" w:rsidRPr="006A4957" w:rsidRDefault="006A4957" w:rsidP="006A4957">
      <w:pPr>
        <w:jc w:val="both"/>
        <w:rPr>
          <w:sz w:val="24"/>
          <w:szCs w:val="24"/>
        </w:rPr>
      </w:pPr>
      <w:r w:rsidRPr="006A4957">
        <w:rPr>
          <w:sz w:val="24"/>
          <w:szCs w:val="24"/>
        </w:rPr>
        <w:t xml:space="preserve"> Ή-ή, είτε-είτε, ούτε-ούτε</w:t>
      </w:r>
    </w:p>
    <w:p w:rsidR="006A4957" w:rsidRPr="006A4957" w:rsidRDefault="006A4957">
      <w:pPr>
        <w:rPr>
          <w:b/>
          <w:sz w:val="24"/>
          <w:szCs w:val="24"/>
        </w:rPr>
      </w:pPr>
      <w:bookmarkStart w:id="0" w:name="_GoBack"/>
      <w:bookmarkEnd w:id="0"/>
    </w:p>
    <w:sectPr w:rsidR="006A4957" w:rsidRPr="006A49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155E9"/>
    <w:multiLevelType w:val="hybridMultilevel"/>
    <w:tmpl w:val="A22C1CB4"/>
    <w:lvl w:ilvl="0" w:tplc="0408000F">
      <w:start w:val="8"/>
      <w:numFmt w:val="decimal"/>
      <w:lvlText w:val="%1."/>
      <w:lvlJc w:val="left"/>
      <w:pPr>
        <w:ind w:left="927" w:hanging="36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1" w15:restartNumberingAfterBreak="0">
    <w:nsid w:val="78CE413B"/>
    <w:multiLevelType w:val="hybridMultilevel"/>
    <w:tmpl w:val="EB6C2DF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57"/>
    <w:rsid w:val="006A4957"/>
    <w:rsid w:val="00C01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325B-470B-4D46-B067-C1CAC314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5575</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2020-03-29T22:02:00Z</dcterms:created>
  <dcterms:modified xsi:type="dcterms:W3CDTF">2020-03-29T22:03:00Z</dcterms:modified>
</cp:coreProperties>
</file>