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eastAsia="Arial Unicode MS"/>
        </w:rPr>
      </w:pPr>
      <w:r>
        <w:rPr>
          <w:rFonts w:eastAsia="Arial Unicode MS"/>
        </w:rPr>
        <w:t>ΕΡΩΤΗΣΕΙΣ ΣΤΟ ΚΕΦ 3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  <w:i/>
          <w:i/>
        </w:rPr>
      </w:pPr>
      <w:r>
        <w:rPr>
          <w:rFonts w:eastAsia="Arial Unicode MS"/>
        </w:rPr>
        <w:t xml:space="preserve">Ποιο επίπεδο του μοντέλου </w:t>
      </w:r>
      <w:r>
        <w:rPr>
          <w:rFonts w:eastAsia="Arial Unicode MS"/>
          <w:lang w:val="en-US"/>
        </w:rPr>
        <w:t>TCP</w:t>
      </w:r>
      <w:r>
        <w:rPr>
          <w:rFonts w:eastAsia="Arial Unicode MS"/>
        </w:rPr>
        <w:t>/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παρέχει τη λογική διευθυνσιοδότηση ; </w:t>
      </w:r>
      <w:r>
        <w:rPr>
          <w:rFonts w:eastAsia="Arial Unicode MS"/>
          <w:i/>
        </w:rPr>
        <w:t>Διαδικτύου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 xml:space="preserve">Τι είναι η δρομολόγηση; </w:t>
      </w:r>
      <w:r>
        <w:rPr>
          <w:rFonts w:eastAsia="Arial Unicode MS"/>
          <w:i/>
        </w:rPr>
        <w:t>Η</w:t>
      </w:r>
      <w:r>
        <w:rPr>
          <w:i/>
        </w:rPr>
        <w:t xml:space="preserve"> εύρεση της κατάλληλης διαδρομής και η παράδοση του πακέτου δεδομένων στον τελικό κόμβο, χαρακτηρίζεται ως </w:t>
      </w:r>
      <w:r>
        <w:rPr>
          <w:b/>
          <w:bCs/>
          <w:i/>
        </w:rPr>
        <w:t xml:space="preserve">δρομολόγηση </w:t>
      </w:r>
      <w:r>
        <w:rPr>
          <w:i/>
        </w:rPr>
        <w:t>(routing).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 xml:space="preserve">Ποιο είναι το βασικό πρωτόκολλο του επιπέδου διαδικτύου στο </w:t>
      </w:r>
      <w:r>
        <w:rPr>
          <w:rFonts w:eastAsia="Arial Unicode MS"/>
          <w:lang w:val="en-US"/>
        </w:rPr>
        <w:t>TCP</w:t>
      </w:r>
      <w:r>
        <w:rPr>
          <w:rFonts w:eastAsia="Arial Unicode MS"/>
        </w:rPr>
        <w:t>/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και τι υπηρεσίες παρέχει; 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i/>
        </w:rPr>
        <w:t xml:space="preserve">Το επίπεδο Διαδικτύου στο μοντέλο </w:t>
      </w:r>
      <w:r>
        <w:rPr>
          <w:b/>
          <w:bCs/>
          <w:i/>
        </w:rPr>
        <w:t xml:space="preserve">TCP/IP </w:t>
      </w:r>
      <w:r>
        <w:rPr>
          <w:i/>
        </w:rPr>
        <w:t xml:space="preserve">έχει ως βασικό πρωτόκολλο το </w:t>
      </w:r>
      <w:r>
        <w:rPr>
          <w:b/>
          <w:bCs/>
          <w:i/>
        </w:rPr>
        <w:t xml:space="preserve">πρωτόκολλο Διαδικτύου </w:t>
      </w:r>
      <w:r>
        <w:rPr>
          <w:i/>
        </w:rPr>
        <w:t xml:space="preserve">(Internet Protocol - </w:t>
      </w:r>
      <w:r>
        <w:rPr>
          <w:b/>
          <w:bCs/>
          <w:i/>
        </w:rPr>
        <w:t>IP</w:t>
      </w:r>
      <w:r>
        <w:rPr>
          <w:i/>
        </w:rPr>
        <w:t xml:space="preserve">) το οποίο παρέχει υπηρεσίες αποκλειστικά χωρίς σύνδεση. Για το σκοπό αυτό χρησιμοποιεί </w:t>
      </w:r>
      <w:r>
        <w:rPr>
          <w:b/>
          <w:bCs/>
          <w:i/>
        </w:rPr>
        <w:t xml:space="preserve">αυτοδύναμα πακέτα IP </w:t>
      </w:r>
      <w:r>
        <w:rPr>
          <w:i/>
        </w:rPr>
        <w:t xml:space="preserve">τα οποία ονομάζονται </w:t>
      </w:r>
      <w:r>
        <w:rPr>
          <w:b/>
          <w:bCs/>
          <w:i/>
        </w:rPr>
        <w:t xml:space="preserve">datagram </w:t>
      </w:r>
      <w:r>
        <w:rPr>
          <w:i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>Εκτός από το βασικό πρωτόκολλο, ποια άλλα πρωτόκολλα λειτουργούν στο επίπεδο διαδικτύου και τι υπηρεσίες παρέχουν;</w:t>
      </w:r>
    </w:p>
    <w:p>
      <w:pPr>
        <w:pStyle w:val="Default"/>
        <w:ind w:left="360" w:hanging="0"/>
        <w:rPr>
          <w:i/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T</w:t>
      </w:r>
      <w:r>
        <w:rPr>
          <w:i/>
          <w:sz w:val="22"/>
          <w:szCs w:val="22"/>
        </w:rPr>
        <w:t xml:space="preserve">ο </w:t>
      </w:r>
      <w:r>
        <w:rPr>
          <w:b/>
          <w:bCs/>
          <w:i/>
          <w:sz w:val="22"/>
          <w:szCs w:val="22"/>
        </w:rPr>
        <w:t xml:space="preserve">πρωτόκολλο μηνυμάτων ελέγχου Διαδικτύου </w:t>
      </w:r>
      <w:r>
        <w:rPr>
          <w:i/>
          <w:sz w:val="22"/>
          <w:szCs w:val="22"/>
        </w:rPr>
        <w:t>(</w:t>
      </w:r>
      <w:r>
        <w:rPr>
          <w:b/>
          <w:bCs/>
          <w:i/>
          <w:sz w:val="22"/>
          <w:szCs w:val="22"/>
        </w:rPr>
        <w:t>ICMP</w:t>
      </w:r>
      <w:r>
        <w:rPr>
          <w:i/>
          <w:sz w:val="22"/>
          <w:szCs w:val="22"/>
        </w:rPr>
        <w:t xml:space="preserve">) και το </w:t>
      </w:r>
      <w:r>
        <w:rPr>
          <w:b/>
          <w:bCs/>
          <w:i/>
          <w:sz w:val="22"/>
          <w:szCs w:val="22"/>
        </w:rPr>
        <w:t xml:space="preserve">πρωτόκολλο διαχείρισης ομάδων Διαδικτύου </w:t>
      </w:r>
      <w:r>
        <w:rPr>
          <w:i/>
          <w:sz w:val="22"/>
          <w:szCs w:val="22"/>
        </w:rPr>
        <w:t xml:space="preserve">( </w:t>
      </w:r>
      <w:r>
        <w:rPr>
          <w:b/>
          <w:bCs/>
          <w:i/>
          <w:sz w:val="22"/>
          <w:szCs w:val="22"/>
        </w:rPr>
        <w:t>IGMP</w:t>
      </w:r>
      <w:r>
        <w:rPr>
          <w:i/>
          <w:sz w:val="22"/>
          <w:szCs w:val="22"/>
        </w:rPr>
        <w:t xml:space="preserve">) </w:t>
      </w:r>
    </w:p>
    <w:p>
      <w:pPr>
        <w:pStyle w:val="Default"/>
        <w:ind w:left="360" w:hanging="0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Το </w:t>
      </w:r>
      <w:r>
        <w:rPr>
          <w:b/>
          <w:bCs/>
          <w:i/>
          <w:sz w:val="22"/>
          <w:szCs w:val="22"/>
        </w:rPr>
        <w:t xml:space="preserve">ICMP </w:t>
      </w:r>
      <w:r>
        <w:rPr>
          <w:i/>
          <w:sz w:val="22"/>
          <w:szCs w:val="22"/>
        </w:rPr>
        <w:t xml:space="preserve">χρησιμοποιείται κυρίως για την αναφορά σφαλμάτων , μετάδοση ερωτημάτων και αναμετάδοση διαγνωστικών μηνυμάτων. </w:t>
      </w:r>
      <w:r>
        <w:rPr>
          <w:i/>
          <w:strike/>
          <w:sz w:val="22"/>
          <w:szCs w:val="22"/>
        </w:rPr>
        <w:t xml:space="preserve">Εξαίρεση αποτελούν οι εντολές ping και traceroute. 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i/>
        </w:rPr>
        <w:t xml:space="preserve">Το </w:t>
      </w:r>
      <w:r>
        <w:rPr>
          <w:b/>
          <w:bCs/>
          <w:i/>
        </w:rPr>
        <w:t xml:space="preserve">IGMP </w:t>
      </w:r>
      <w:r>
        <w:rPr>
          <w:i/>
        </w:rPr>
        <w:t>χρησιμοποιείται για την ομαδοποίηση υπολογιστών και αποστολή μηνυμάτων ταυτόχρονα σε όλους τους υπολογιστές της ομάδας. Σε έναν υπολογιστή με TCP/IP η υλοποίηση και υποστήριξη του ICMP είναι υποχρεωτική ενώ του IGMP προαιρετική.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>Που ενθυλακώνεται το αυτοδύναμο πακέτο για να περάσει μέσα από ένα τοπικό δίκτυο;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rFonts w:eastAsia="Arial Unicode MS"/>
          <w:i/>
        </w:rPr>
        <w:t>Σε πλαίσιο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>Μέχρι ποιο επίπεδο λειτουργούν οι μεταγωγείς  πακέτων (</w:t>
      </w:r>
      <w:r>
        <w:rPr>
          <w:rFonts w:eastAsia="Arial Unicode MS"/>
          <w:lang w:val="en-US"/>
        </w:rPr>
        <w:t>Switch</w:t>
      </w:r>
      <w:r>
        <w:rPr>
          <w:rFonts w:eastAsia="Arial Unicode MS"/>
        </w:rPr>
        <w:t>) και οι Δρομολογητές (</w:t>
      </w:r>
      <w:r>
        <w:rPr>
          <w:rFonts w:eastAsia="Arial Unicode MS"/>
          <w:lang w:val="en-US"/>
        </w:rPr>
        <w:t>Routers</w:t>
      </w:r>
      <w:r>
        <w:rPr>
          <w:rFonts w:eastAsia="Arial Unicode MS"/>
        </w:rPr>
        <w:t>);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rFonts w:eastAsia="Arial Unicode MS"/>
          <w:i/>
        </w:rPr>
        <w:t xml:space="preserve">Τα </w:t>
      </w:r>
      <w:r>
        <w:rPr>
          <w:rFonts w:eastAsia="Arial Unicode MS"/>
          <w:i/>
          <w:lang w:val="en-US"/>
        </w:rPr>
        <w:t>Switch</w:t>
      </w:r>
      <w:r>
        <w:rPr>
          <w:rFonts w:eastAsia="Arial Unicode MS"/>
          <w:i/>
        </w:rPr>
        <w:t xml:space="preserve"> μέχρι το επίπεδο Σύνδεσης δεδομένων και οι </w:t>
      </w:r>
      <w:r>
        <w:rPr>
          <w:rFonts w:eastAsia="Arial Unicode MS"/>
          <w:i/>
          <w:lang w:val="en-US"/>
        </w:rPr>
        <w:t>Routers</w:t>
      </w:r>
      <w:r>
        <w:rPr>
          <w:rFonts w:eastAsia="Arial Unicode MS"/>
          <w:i/>
        </w:rPr>
        <w:t xml:space="preserve"> μέχρι το επίπεδο Διαδικτύου.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>Τι είναι το επικοινωνιακό υποδίκτυο;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i/>
        </w:rPr>
        <w:t xml:space="preserve">Όλη η ενδιάμεση υποδομή από γραμμές μετάδοσης (αποκαλούνται και ζεύξεις, κυκλώματα ή κανάλια) και συσκευές μεταγωγής-δρομολογητές χαρακτηρίζεται </w:t>
      </w:r>
      <w:r>
        <w:rPr>
          <w:b/>
          <w:bCs/>
          <w:i/>
        </w:rPr>
        <w:t xml:space="preserve">επικοινωνιακό υποδίκτυο </w:t>
      </w:r>
      <w:r>
        <w:rPr>
          <w:i/>
        </w:rPr>
        <w:t>και επιτρέπει σε δυο ακραίους υπολογιστές να επικοινωνήσουν μεταξύ τους.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  <w:i/>
          <w:i/>
        </w:rPr>
      </w:pPr>
      <w:r>
        <w:rPr>
          <w:rFonts w:eastAsia="Arial Unicode MS"/>
        </w:rPr>
        <w:t xml:space="preserve">Μπορεί μια συσκευή να έχει περισσότερες από μία διευθύνσεις ΙΡ; 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i/>
        </w:rPr>
        <w:t xml:space="preserve">Στην πραγματικότητα </w:t>
      </w:r>
      <w:r>
        <w:rPr>
          <w:b/>
          <w:bCs/>
          <w:i/>
        </w:rPr>
        <w:t>ένας υπολογιστής μπορεί να έχει περισσότερες διευθύνσεις</w:t>
      </w:r>
      <w:r>
        <w:rPr>
          <w:i/>
        </w:rPr>
        <w:t>, μια διαφορετική για κάθε διαφορετικό δίκτυο στο οποίο είναι συνδεδεμένος. Έτσι ένας υπολογιστής με δυο κάρτες δικτύου Ethernet (δικτυακές διασυνδέσεις) μπορεί να έχει δυο διευθύνσεις.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>Πότε μία  διεύθυνση ΙΡ χαρακτηρίζεται αποκλειστικής διανομής (</w:t>
      </w:r>
      <w:r>
        <w:rPr>
          <w:rFonts w:eastAsia="Arial Unicode MS"/>
          <w:lang w:val="en-US"/>
        </w:rPr>
        <w:t>unicast</w:t>
      </w:r>
      <w:r>
        <w:rPr>
          <w:rFonts w:eastAsia="Arial Unicode MS"/>
        </w:rPr>
        <w:t>);</w:t>
      </w:r>
    </w:p>
    <w:p>
      <w:pPr>
        <w:pStyle w:val="Normal"/>
        <w:spacing w:lineRule="auto" w:line="240" w:before="0" w:after="120"/>
        <w:ind w:left="360" w:hanging="0"/>
        <w:jc w:val="both"/>
        <w:rPr>
          <w:i/>
          <w:i/>
        </w:rPr>
      </w:pPr>
      <w:r>
        <w:rPr>
          <w:i/>
        </w:rPr>
        <w:t xml:space="preserve">Διεύθυνση που προσδιορίζει </w:t>
      </w:r>
      <w:r>
        <w:rPr>
          <w:b/>
          <w:bCs/>
          <w:i/>
        </w:rPr>
        <w:t xml:space="preserve">μια </w:t>
      </w:r>
      <w:r>
        <w:rPr>
          <w:i/>
        </w:rPr>
        <w:t xml:space="preserve">δικτυακή διασύνδεση (έναν υπολογιστή) χαρακτηρίζεται </w:t>
      </w:r>
      <w:r>
        <w:rPr>
          <w:b/>
          <w:bCs/>
          <w:i/>
        </w:rPr>
        <w:t xml:space="preserve">αποκλειστικής διανομής </w:t>
      </w:r>
      <w:r>
        <w:rPr>
          <w:i/>
        </w:rPr>
        <w:t>(unicast)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eastAsia="Arial Unicode MS"/>
        </w:rPr>
      </w:pPr>
      <w:r>
        <w:rPr>
          <w:rFonts w:eastAsia="Arial Unicode MS"/>
        </w:rPr>
        <w:t>Από ποια τμήματα αποτελείται μια διεύθυνση ΙΡ;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i/>
        </w:rPr>
        <w:t>Κάθε διεύθυνση IP αποτελείται από δυο τμήματα. Το πρώτο τμήμα είναι αναγνωριστικό του δικτύου (Network ID) στο οποίο ανήκει ο υπολογιστής και το δεύτερο το αναγνωριστικό του υπολογιστή (Host ID) μέσα στο συγκεκριμένο δίκτυο.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Από πόσα </w:t>
      </w:r>
      <w:r>
        <w:rPr>
          <w:rFonts w:eastAsia="Arial Unicode MS"/>
          <w:lang w:val="en-US"/>
        </w:rPr>
        <w:t>bit</w:t>
      </w:r>
      <w:r>
        <w:rPr>
          <w:rFonts w:eastAsia="Arial Unicode MS"/>
        </w:rPr>
        <w:t xml:space="preserve"> αποτελείται το τμήμα δικτύου και το τμήμα  υπολογιστή σε κάθε κλάση;</w:t>
      </w:r>
    </w:p>
    <w:tbl>
      <w:tblPr>
        <w:tblStyle w:val="a3"/>
        <w:tblW w:w="977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5"/>
        <w:gridCol w:w="3268"/>
        <w:gridCol w:w="3255"/>
      </w:tblGrid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</w:rPr>
            </w:pPr>
            <w:r>
              <w:rPr>
                <w:rFonts w:eastAsia="Arial Unicode MS"/>
                <w:i/>
                <w:lang w:eastAsia="el-GR"/>
              </w:rPr>
              <w:t>Κλάση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</w:rPr>
            </w:pPr>
            <w:r>
              <w:rPr>
                <w:rFonts w:eastAsia="" w:eastAsiaTheme="minorEastAsia"/>
                <w:i/>
                <w:lang w:eastAsia="el-GR"/>
              </w:rPr>
              <w:t>(Network ID)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</w:rPr>
            </w:pPr>
            <w:r>
              <w:rPr>
                <w:rFonts w:eastAsia="" w:eastAsiaTheme="minorEastAsia"/>
                <w:i/>
                <w:lang w:eastAsia="el-GR"/>
              </w:rPr>
              <w:t>(Host ID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</w:rPr>
            </w:pPr>
            <w:r>
              <w:rPr>
                <w:rFonts w:eastAsia="Arial Unicode MS"/>
                <w:i/>
                <w:lang w:eastAsia="el-GR"/>
              </w:rPr>
              <w:t>Α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8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24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</w:rPr>
            </w:pPr>
            <w:r>
              <w:rPr>
                <w:rFonts w:eastAsia="Arial Unicode MS"/>
                <w:i/>
                <w:lang w:eastAsia="el-GR"/>
              </w:rPr>
              <w:t>Β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16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16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C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24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eastAsia="Arial Unicode MS"/>
                <w:i/>
                <w:i/>
                <w:lang w:val="en-US"/>
              </w:rPr>
            </w:pPr>
            <w:r>
              <w:rPr>
                <w:rFonts w:eastAsia="Arial Unicode MS"/>
                <w:i/>
                <w:lang w:val="en-US" w:eastAsia="el-GR"/>
              </w:rPr>
              <w:t>8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Πόσα δίκτυα Α κλάσης υπάρχουν και πόσες 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 διαθέσιμες υπάρχουν σε καθένα 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rFonts w:eastAsia="Arial Unicode MS"/>
          <w:i/>
        </w:rPr>
        <w:t>2</w:t>
      </w:r>
      <w:r>
        <w:rPr>
          <w:rFonts w:eastAsia="Arial Unicode MS"/>
          <w:i/>
          <w:vertAlign w:val="superscript"/>
        </w:rPr>
        <w:t>7</w:t>
      </w:r>
      <w:r>
        <w:rPr>
          <w:rFonts w:eastAsia="Arial Unicode MS"/>
          <w:i/>
        </w:rPr>
        <w:t xml:space="preserve"> Δίκτυα και 2</w:t>
      </w:r>
      <w:r>
        <w:rPr>
          <w:rFonts w:eastAsia="Arial Unicode MS"/>
          <w:i/>
          <w:vertAlign w:val="superscript"/>
        </w:rPr>
        <w:t>24</w:t>
      </w:r>
      <w:r>
        <w:rPr>
          <w:rFonts w:eastAsia="Arial Unicode MS"/>
          <w:i/>
        </w:rPr>
        <w:t xml:space="preserve">  </w:t>
      </w:r>
      <w:r>
        <w:rPr>
          <w:rFonts w:eastAsia="Arial Unicode MS"/>
          <w:i/>
          <w:lang w:val="en-US"/>
        </w:rPr>
        <w:t>IP</w:t>
      </w:r>
      <w:r>
        <w:rPr>
          <w:rFonts w:eastAsia="Arial Unicode MS"/>
          <w:i/>
        </w:rPr>
        <w:t xml:space="preserve"> στο καθένα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Πόσα δίκτυα Β κλάσης υπάρχουν και πόσες 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 διαθέσιμες υπάρχουν σε καθένα τους;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rFonts w:eastAsia="Arial Unicode MS"/>
          <w:i/>
        </w:rPr>
        <w:t>2</w:t>
      </w:r>
      <w:r>
        <w:rPr>
          <w:rFonts w:eastAsia="Arial Unicode MS"/>
          <w:i/>
          <w:vertAlign w:val="superscript"/>
        </w:rPr>
        <w:t>14</w:t>
      </w:r>
      <w:r>
        <w:rPr>
          <w:rFonts w:eastAsia="Arial Unicode MS"/>
          <w:i/>
        </w:rPr>
        <w:t xml:space="preserve"> Δίκτυα και 2</w:t>
      </w:r>
      <w:r>
        <w:rPr>
          <w:rFonts w:eastAsia="Arial Unicode MS"/>
          <w:i/>
          <w:vertAlign w:val="superscript"/>
        </w:rPr>
        <w:t>16</w:t>
      </w:r>
      <w:r>
        <w:rPr>
          <w:rFonts w:eastAsia="Arial Unicode MS"/>
          <w:i/>
        </w:rPr>
        <w:t xml:space="preserve">  </w:t>
      </w:r>
      <w:r>
        <w:rPr>
          <w:rFonts w:eastAsia="Arial Unicode MS"/>
          <w:i/>
          <w:lang w:val="en-US"/>
        </w:rPr>
        <w:t>IP</w:t>
      </w:r>
      <w:r>
        <w:rPr>
          <w:rFonts w:eastAsia="Arial Unicode MS"/>
          <w:i/>
        </w:rPr>
        <w:t xml:space="preserve"> στο καθένα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Πόσα δίκτυα 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  κλάσης υπάρχουν και πόσες 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 διαθέσιμες υπάρχουν σε καθένα τους;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rFonts w:eastAsia="Arial Unicode MS"/>
          <w:i/>
        </w:rPr>
        <w:t>2</w:t>
      </w:r>
      <w:r>
        <w:rPr>
          <w:rFonts w:eastAsia="Arial Unicode MS"/>
          <w:i/>
          <w:vertAlign w:val="superscript"/>
        </w:rPr>
        <w:t>21</w:t>
      </w:r>
      <w:r>
        <w:rPr>
          <w:rFonts w:eastAsia="Arial Unicode MS"/>
          <w:i/>
        </w:rPr>
        <w:t xml:space="preserve"> Δίκτυα και 2</w:t>
      </w:r>
      <w:r>
        <w:rPr>
          <w:rFonts w:eastAsia="Arial Unicode MS"/>
          <w:i/>
          <w:vertAlign w:val="superscript"/>
        </w:rPr>
        <w:t>8</w:t>
      </w:r>
      <w:r>
        <w:rPr>
          <w:rFonts w:eastAsia="Arial Unicode MS"/>
          <w:i/>
        </w:rPr>
        <w:t xml:space="preserve">  </w:t>
      </w:r>
      <w:r>
        <w:rPr>
          <w:rFonts w:eastAsia="Arial Unicode MS"/>
          <w:i/>
          <w:lang w:val="en-US"/>
        </w:rPr>
        <w:t>IP</w:t>
      </w:r>
      <w:r>
        <w:rPr>
          <w:rFonts w:eastAsia="Arial Unicode MS"/>
          <w:i/>
        </w:rPr>
        <w:t xml:space="preserve"> στο καθένα 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>Ποιος διαχειρίζεται την απόδοση διευθύνσεων ΙΡ;</w:t>
      </w:r>
    </w:p>
    <w:p>
      <w:pPr>
        <w:pStyle w:val="Normal"/>
        <w:spacing w:lineRule="auto" w:line="240" w:before="0" w:after="120"/>
        <w:ind w:left="360" w:hanging="0"/>
        <w:rPr>
          <w:i/>
          <w:i/>
        </w:rPr>
      </w:pPr>
      <w:r>
        <w:rPr>
          <w:i/>
        </w:rPr>
        <w:t xml:space="preserve">Οι διευθύνσεις IP είναι μοναδικές στον κόσμο και διαχειρίζονται από κεντρικό φορέα διαχείρισης, (IANA/ICANN) ο οποίος μεταβιβάζει αρμοδιότητες διαχείρισης σε περιφερειακούς καταχωρητές και μέσω αυτών σε τοπικούς  ή εθνικούς καταχωρητές . </w:t>
      </w:r>
    </w:p>
    <w:p>
      <w:pPr>
        <w:pStyle w:val="Normal"/>
        <w:spacing w:lineRule="auto" w:line="240" w:before="0" w:after="120"/>
        <w:ind w:left="360" w:hanging="0"/>
        <w:rPr>
          <w:i/>
          <w:i/>
        </w:rPr>
      </w:pPr>
      <w:r>
        <w:rPr>
          <w:i/>
        </w:rPr>
        <w:t>Οι τ</w:t>
      </w:r>
      <w:r>
        <w:rPr>
          <w:b/>
          <w:bCs/>
          <w:i/>
        </w:rPr>
        <w:t xml:space="preserve">ελικοί απλοί ή και εταιρικοί χρήστες </w:t>
      </w:r>
      <w:r>
        <w:rPr>
          <w:i/>
        </w:rPr>
        <w:t xml:space="preserve">απευθύνονται στον </w:t>
      </w:r>
      <w:r>
        <w:rPr>
          <w:b/>
          <w:bCs/>
          <w:i/>
        </w:rPr>
        <w:t xml:space="preserve">πάροχο υπηρεσιών Διαδικτύου </w:t>
      </w:r>
      <w:r>
        <w:rPr>
          <w:i/>
        </w:rPr>
        <w:t xml:space="preserve">(Internet Service Provider, </w:t>
      </w:r>
      <w:r>
        <w:rPr>
          <w:b/>
          <w:bCs/>
          <w:i/>
        </w:rPr>
        <w:t>ISP</w:t>
      </w:r>
      <w:r>
        <w:rPr>
          <w:i/>
        </w:rPr>
        <w:t>) ο οποίος τους παρέχει πρόσβαση στο Διαδίκτυο μαζί με τις απαιτούμενες διευθύνσεις IP,  διαφορετικές κάθε φορά (δυναμικές) ή τις ίδιες πάντα (στατικές) και κατά κανόνα είναι και τοπικός καταχωρητής.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>Ποια δίκτυα καλούνται  ιδιωτικά, και πώς αποδίδονται σε αυτά διευθύνσεις ΙΡ;</w:t>
      </w:r>
    </w:p>
    <w:p>
      <w:pPr>
        <w:pStyle w:val="Normal"/>
        <w:spacing w:lineRule="auto" w:line="240" w:before="0" w:after="120"/>
        <w:ind w:left="360" w:hanging="0"/>
        <w:rPr>
          <w:i/>
          <w:i/>
        </w:rPr>
      </w:pPr>
      <w:r>
        <w:rPr>
          <w:i/>
        </w:rPr>
        <w:t xml:space="preserve">Οι υπολογιστές των ιδιωτικών δικτύων που δεν έχουν άμεση πρόσβαση στο Διαδίκτυο, δεν είναι ανάγκη ο διαχειριστής που υλοποιεί το δίκτυο να ζητήσει επίσημες διευθύνσεις IP από κάποιον πάροχο όπως αναφέρθηκε παραπάνω.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>Ποιες διευθύνσεις από την κλάση Α χρησιμοποιούνται για την υλοποίηση ιδιωτικών δικτύων;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rFonts w:eastAsia="Arial Unicode MS"/>
          <w:i/>
        </w:rPr>
        <w:t>Από 10.0.0.0 έως 10.255.255.255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>Ποιες διευθύνσεις από την κλάση Β χρησιμοποιούνται για την υλοποίηση ιδιωτικών δικτύων;</w:t>
      </w:r>
    </w:p>
    <w:p>
      <w:pPr>
        <w:pStyle w:val="Normal"/>
        <w:spacing w:lineRule="auto" w:line="240" w:before="0" w:after="120"/>
        <w:ind w:left="360" w:hanging="0"/>
        <w:rPr/>
      </w:pPr>
      <w:r>
        <w:rPr>
          <w:rFonts w:eastAsia="Arial Unicode MS"/>
          <w:i/>
        </w:rPr>
        <w:t>Από 172.16.0.0 έως 172.</w:t>
      </w:r>
      <w:r>
        <w:rPr>
          <w:rFonts w:eastAsia="Arial Unicode MS"/>
          <w:i/>
        </w:rPr>
        <w:t>3</w:t>
      </w:r>
      <w:r>
        <w:rPr>
          <w:rFonts w:eastAsia="Arial Unicode MS"/>
          <w:i/>
        </w:rPr>
        <w:t>1.255.255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Ποιες διευθύνσεις από την κλάση 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  χρησιμοποιούνται για την υλοποίηση ιδιωτικών δικτύων;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rFonts w:eastAsia="Arial Unicode MS"/>
          <w:i/>
        </w:rPr>
        <w:t>Από 192.168.0.0 έως 192.</w:t>
      </w:r>
      <w:r>
        <w:rPr>
          <w:rFonts w:eastAsia="Arial Unicode MS"/>
          <w:i/>
          <w:lang w:val="en-US"/>
        </w:rPr>
        <w:t>168</w:t>
      </w:r>
      <w:r>
        <w:rPr>
          <w:rFonts w:eastAsia="Arial Unicode MS"/>
          <w:i/>
        </w:rPr>
        <w:t>.255.255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>Αναπτύξτε ένα παράδειγμα με το οποίο φαίνεται η σπατάλη διευθύνσεων ΙΡ;</w:t>
      </w:r>
    </w:p>
    <w:p>
      <w:pPr>
        <w:pStyle w:val="Normal"/>
        <w:spacing w:lineRule="auto" w:line="240" w:before="0" w:after="120"/>
        <w:ind w:left="360" w:hanging="0"/>
        <w:rPr>
          <w:rFonts w:eastAsia="Arial Unicode MS"/>
          <w:i/>
          <w:i/>
        </w:rPr>
      </w:pPr>
      <w:r>
        <w:rPr>
          <w:i/>
        </w:rPr>
        <w:t xml:space="preserve">Έστω ότι ένας οργανισμός έχει 55 υπολογιστές και θέλει να τους συνδέσει σε δίκτυο χρησιμοποιώντας το TCP/IP. Για τη διευθυνσιοδότησή τους, του παραχωρείται ένα δίκτυο τάξης C, π.χ. το 194.219.227.0 το οποίο μπορεί να έχει μέχρι και 254 υπολογιστές. Όπως είναι φυσικό, χρησιμοποιώντας την περιοχή από 194.219.227.1 – 194.219.227.55 για τους υπολογιστές του, </w:t>
      </w:r>
      <w:r>
        <w:rPr>
          <w:b/>
          <w:bCs/>
          <w:i/>
        </w:rPr>
        <w:t>οι υπόλοιπες διευθύνσεις παραμένουν δεσμευμένες και ανεκμετάλλευτες</w:t>
      </w:r>
      <w:r>
        <w:rPr>
          <w:i/>
        </w:rPr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  <w:i/>
          <w:i/>
        </w:rPr>
      </w:pPr>
      <w:r>
        <w:rPr>
          <w:rFonts w:eastAsia="Arial Unicode MS"/>
          <w:i/>
        </w:rPr>
      </w:r>
    </w:p>
    <w:p>
      <w:pPr>
        <w:pStyle w:val="Normal"/>
        <w:spacing w:before="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Ερωτήσεις Σωστό Λάθος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 w:before="0" w:after="120"/>
        <w:ind w:left="720" w:hanging="720"/>
        <w:jc w:val="both"/>
        <w:rPr>
          <w:rFonts w:eastAsia="Arial Unicode MS"/>
        </w:rPr>
      </w:pPr>
      <w:r>
        <w:rPr>
          <w:rFonts w:eastAsia="Arial Unicode MS"/>
        </w:rPr>
        <w:t>Το επίπεδο δικτύου παρέχει λογικές διευθύνσεις για όλα τα διασυνδεμένα μεταξύ τους δίκτυα.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 xml:space="preserve">Η </w:t>
      </w:r>
      <w:r>
        <w:rPr>
          <w:rFonts w:cs="Calibri"/>
        </w:rPr>
        <w:t>εύρεση της κατάλληλης διαδρομής και παράδοση του πακέτου δεδομένων στον τελικό κόμβο, χαρακτηρίζεται ως  δρομολόγηση</w:t>
      </w:r>
      <w:r>
        <w:rPr>
          <w:rFonts w:eastAsia="Arial Unicode MS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>Το αυτοδύναμο πακέτο ΙΡ στην προσπάθεια δρομολόγησης μπορεί να διασπαστεί σε διάφορα τμήματα τα οποία μπορεί να φτάσουν από άλλες διαδρομές  στον προορισμό τους.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>Το επίπεδο Διαδικτύου στο μοντέλο TCP/IP έχει ως βασικό το πρωτόκολλο διαδικτύου (</w:t>
      </w:r>
      <w:r>
        <w:rPr>
          <w:rFonts w:cs="Calibri"/>
          <w:lang w:val="en-US"/>
        </w:rPr>
        <w:t>Internet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Protocol</w:t>
      </w:r>
      <w:r>
        <w:rPr>
          <w:rFonts w:cs="Calibri"/>
        </w:rPr>
        <w:t xml:space="preserve">-ΙΡ).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eastAsia="Arial Unicode MS"/>
        </w:rPr>
        <w:t xml:space="preserve">Το </w:t>
      </w:r>
      <w:r>
        <w:rPr>
          <w:rFonts w:cs="Calibri"/>
        </w:rPr>
        <w:t>πρωτόκολλο διαδικτύου (</w:t>
      </w:r>
      <w:r>
        <w:rPr>
          <w:rFonts w:cs="Calibri"/>
          <w:lang w:val="en-US"/>
        </w:rPr>
        <w:t>Internet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Protocol</w:t>
      </w:r>
      <w:r>
        <w:rPr>
          <w:rFonts w:cs="Calibri"/>
        </w:rPr>
        <w:t xml:space="preserve"> - ΙΡ) παρέχει υπηρεσίες αποκλειστικά με σύνδεση.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 xml:space="preserve">Τα πρωτόκολλα </w:t>
      </w:r>
      <w:r>
        <w:rPr>
          <w:rFonts w:cs="Calibri"/>
          <w:lang w:val="en-US"/>
        </w:rPr>
        <w:t>ICMP</w:t>
      </w:r>
      <w:r>
        <w:rPr>
          <w:rFonts w:cs="Calibri"/>
        </w:rPr>
        <w:t xml:space="preserve"> και </w:t>
      </w:r>
      <w:r>
        <w:rPr>
          <w:rFonts w:cs="Calibri"/>
          <w:lang w:val="en-US"/>
        </w:rPr>
        <w:t>IGMP</w:t>
      </w:r>
      <w:r>
        <w:rPr>
          <w:rFonts w:cs="Calibri"/>
        </w:rPr>
        <w:t xml:space="preserve"> συνήθως χρησιμοποιούνται από τους χρήστες.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 xml:space="preserve">Το </w:t>
      </w:r>
      <w:r>
        <w:rPr>
          <w:rFonts w:cs="Calibri"/>
          <w:lang w:val="en-US"/>
        </w:rPr>
        <w:t>ICMP</w:t>
      </w:r>
      <w:r>
        <w:rPr>
          <w:rFonts w:cs="Calibri"/>
        </w:rPr>
        <w:t xml:space="preserve"> χρησιμοποιείται κυρίως για την αναφορά σφαλμάτων μετάδοση ερωτημάτων και αναμετάδοση (</w:t>
      </w:r>
      <w:r>
        <w:rPr>
          <w:rFonts w:cs="Calibri"/>
          <w:lang w:val="en-US"/>
        </w:rPr>
        <w:t>relaying</w:t>
      </w:r>
      <w:r>
        <w:rPr>
          <w:rFonts w:cs="Calibri"/>
        </w:rPr>
        <w:t xml:space="preserve">) διαγνωστικών μηνυμάτων.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 xml:space="preserve">Το </w:t>
      </w:r>
      <w:r>
        <w:rPr>
          <w:rFonts w:cs="Calibri"/>
          <w:lang w:val="en-US"/>
        </w:rPr>
        <w:t>IGMP</w:t>
      </w:r>
      <w:r>
        <w:rPr>
          <w:rFonts w:cs="Calibri"/>
        </w:rPr>
        <w:t xml:space="preserve"> χρησιμοποιείται για την ομαδοποίηση υπολογιστών και αποστολή μηνυμάτων ταυτόχρονα σε όλους τους υπολογιστές της ομάδας (</w:t>
      </w:r>
      <w:r>
        <w:rPr>
          <w:rFonts w:cs="Calibri"/>
          <w:lang w:val="en-US"/>
        </w:rPr>
        <w:t>streaming</w:t>
      </w:r>
      <w:r>
        <w:rPr>
          <w:rFonts w:cs="Calibri"/>
        </w:rPr>
        <w:t>)</w:t>
      </w:r>
      <w:r>
        <w:rPr>
          <w:rFonts w:eastAsia="Arial Unicode MS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 xml:space="preserve">Σε έναν υπολογιστή με </w:t>
      </w:r>
      <w:r>
        <w:rPr>
          <w:rFonts w:cs="Calibri"/>
          <w:lang w:val="en-US"/>
        </w:rPr>
        <w:t>TCP</w:t>
      </w:r>
      <w:r>
        <w:rPr>
          <w:rFonts w:cs="Calibri"/>
        </w:rPr>
        <w:t>/</w:t>
      </w:r>
      <w:r>
        <w:rPr>
          <w:rFonts w:cs="Calibri"/>
          <w:lang w:val="en-US"/>
        </w:rPr>
        <w:t>IP</w:t>
      </w:r>
      <w:r>
        <w:rPr>
          <w:rFonts w:cs="Calibri"/>
        </w:rPr>
        <w:t xml:space="preserve"> η υλοποίηση και υποστήριξη του </w:t>
      </w:r>
      <w:r>
        <w:rPr>
          <w:rFonts w:cs="Calibri"/>
          <w:lang w:val="en-US"/>
        </w:rPr>
        <w:t>IGMP</w:t>
      </w:r>
      <w:r>
        <w:rPr>
          <w:rFonts w:cs="Calibri"/>
        </w:rPr>
        <w:t xml:space="preserve"> είναι υποχρεωτική ενώ του </w:t>
      </w:r>
      <w:r>
        <w:rPr>
          <w:rFonts w:cs="Calibri"/>
          <w:lang w:val="en-US"/>
        </w:rPr>
        <w:t>ICMP</w:t>
      </w:r>
      <w:r>
        <w:rPr>
          <w:rFonts w:cs="Calibri"/>
        </w:rPr>
        <w:t xml:space="preserve"> προαιρετική.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 xml:space="preserve">Το πακέτο </w:t>
      </w:r>
      <w:r>
        <w:rPr>
          <w:rFonts w:cs="Calibri"/>
          <w:lang w:val="en-US"/>
        </w:rPr>
        <w:t>IP</w:t>
      </w:r>
      <w:r>
        <w:rPr>
          <w:rFonts w:cs="Calibri"/>
        </w:rPr>
        <w:t xml:space="preserve"> είναι αυτό το οποίο φτάνει σχεδόν αυτούσιο από τον υπολογιστή του αποστολέα στον υπολογιστή του παραλήπτη.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 xml:space="preserve">Στα δίκτυα τεχνολογίας </w:t>
      </w:r>
      <w:r>
        <w:rPr>
          <w:rFonts w:cs="Calibri"/>
          <w:lang w:val="en-US"/>
        </w:rPr>
        <w:t>TCP</w:t>
      </w:r>
      <w:r>
        <w:rPr>
          <w:rFonts w:cs="Calibri"/>
        </w:rPr>
        <w:t>/</w:t>
      </w:r>
      <w:r>
        <w:rPr>
          <w:rFonts w:cs="Calibri"/>
          <w:lang w:val="en-US"/>
        </w:rPr>
        <w:t>IP</w:t>
      </w:r>
      <w:r>
        <w:rPr>
          <w:rFonts w:cs="Calibri"/>
        </w:rPr>
        <w:t>, το επικοινωνιακό υποδίκτυο έχει λειτουργικότητα μέχρι και το επίπεδο διαδικτύου.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jc w:val="both"/>
        <w:rPr>
          <w:rFonts w:eastAsia="Arial Unicode MS"/>
        </w:rPr>
      </w:pPr>
      <w:r>
        <w:rPr>
          <w:rFonts w:cs="Calibri"/>
        </w:rPr>
        <w:t>Διεύθυνση που προσδιορίζει μια δικτυακή διασύνδεση (έναν υπολογιστή) χαρακτηρίζεται αποκλειστικής διανομής  (</w:t>
      </w:r>
      <w:r>
        <w:rPr>
          <w:rFonts w:cs="Calibri"/>
          <w:lang w:val="en-US"/>
        </w:rPr>
        <w:t>unicast</w:t>
      </w:r>
      <w:r>
        <w:rPr>
          <w:rFonts w:cs="Calibri"/>
        </w:rPr>
        <w:t>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 w:before="0" w:after="120"/>
        <w:ind w:left="426" w:hanging="426"/>
        <w:rPr>
          <w:rFonts w:eastAsia="Arial Unicode MS"/>
        </w:rPr>
      </w:pPr>
      <w:r>
        <w:rPr>
          <w:rFonts w:eastAsia="Arial Unicode MS"/>
        </w:rPr>
        <w:t>Το αναγνωριστικό δικτύου (</w:t>
      </w:r>
      <w:r>
        <w:rPr>
          <w:rFonts w:eastAsia="Arial Unicode MS"/>
          <w:lang w:val="en-US"/>
        </w:rPr>
        <w:t>Net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ID</w:t>
      </w:r>
      <w:r>
        <w:rPr>
          <w:rFonts w:eastAsia="Arial Unicode MS"/>
        </w:rPr>
        <w:t>)και το αναγνωριστικό υπολογιστή(</w:t>
      </w:r>
      <w:r>
        <w:rPr>
          <w:rFonts w:eastAsia="Arial Unicode MS"/>
          <w:lang w:val="en-US"/>
        </w:rPr>
        <w:t>Host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ID</w:t>
      </w:r>
      <w:r>
        <w:rPr>
          <w:rFonts w:eastAsia="Arial Unicode MS"/>
        </w:rPr>
        <w:t xml:space="preserve">)διαφοροποιούνται ανάλογα με το μέγεθος του δικτύου. 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Οι κλάσεις (τάξεις) διευθύνσεων ΙΡ δημιουργήθηκαν  για την εξυπηρέτηση δικτύων διαφόρων μεγεθών.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cs="Calibri"/>
        </w:rPr>
        <w:t xml:space="preserve">Οι διευθύνσεις </w:t>
      </w:r>
      <w:r>
        <w:rPr>
          <w:rFonts w:cs="Calibri"/>
          <w:lang w:val="en-US"/>
        </w:rPr>
        <w:t>IP</w:t>
      </w:r>
      <w:r>
        <w:rPr>
          <w:rFonts w:cs="Calibri"/>
        </w:rPr>
        <w:t xml:space="preserve"> είναι μοναδικές στον κόσμο και διαχειρίζονται από κεντρικό φορέα διαχείρισης.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cs="Calibri"/>
        </w:rPr>
        <w:t xml:space="preserve">Τα δίκτυα που δεν έχουν άμεση πρόσβαση στο διαδίκτυο </w:t>
      </w:r>
      <w:r>
        <w:rPr>
          <w:rFonts w:eastAsia="Calibri,Bold" w:cs="Calibri,Bold"/>
          <w:bCs/>
        </w:rPr>
        <w:t xml:space="preserve"> χρειάζονται επίσημες διευθύνσεις ΙΡ.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0" w:after="120"/>
        <w:ind w:left="360" w:hanging="360"/>
        <w:rPr>
          <w:rFonts w:eastAsia="Arial Unicode MS"/>
        </w:rPr>
      </w:pPr>
      <w:r>
        <w:rPr>
          <w:rFonts w:eastAsia="Arial Unicode MS"/>
        </w:rPr>
        <w:t xml:space="preserve">Για την υλοποίηση ενός ιδιωτικού δικτύου επιλέγονται μόνο διευθύνσεις τάξης </w:t>
      </w:r>
      <w:r>
        <w:rPr>
          <w:rFonts w:eastAsia="Arial Unicode MS"/>
          <w:lang w:val="en-US"/>
        </w:rPr>
        <w:t>B</w:t>
      </w:r>
      <w:r>
        <w:rPr>
          <w:rFonts w:eastAsia="Arial Unicode MS"/>
        </w:rPr>
        <w:t xml:space="preserve"> και</w:t>
      </w:r>
      <w:r>
        <w:rPr>
          <w:rFonts w:eastAsia="Arial Unicode MS"/>
          <w:lang w:val="en-US"/>
        </w:rPr>
        <w:t>C</w:t>
      </w:r>
      <w:r>
        <w:rPr>
          <w:rFonts w:eastAsia="Arial Unicode MS"/>
        </w:rPr>
        <w:t xml:space="preserve"> .</w:t>
      </w:r>
    </w:p>
    <w:p>
      <w:pPr>
        <w:pStyle w:val="Normal"/>
        <w:spacing w:lineRule="auto" w:line="240" w:before="0" w:after="120"/>
        <w:ind w:left="360" w:hanging="0"/>
        <w:jc w:val="both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spacing w:before="0" w:after="120"/>
        <w:rPr>
          <w:rFonts w:ascii="Calibri" w:hAnsi="Calibri"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Πολλαπλής επιλογής</w:t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1. Το μήκος της MAC διεύθυνσης είναι:</w:t>
      </w:r>
    </w:p>
    <w:p>
      <w:pPr>
        <w:sectPr>
          <w:type w:val="nextPage"/>
          <w:pgSz w:w="11906" w:h="16838"/>
          <w:pgMar w:left="992" w:right="992" w:header="0" w:top="709" w:footer="0" w:bottom="992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α</w:t>
      </w:r>
      <w:r>
        <w:rPr>
          <w:rFonts w:eastAsia="Arial Unicode MS"/>
          <w:lang w:val="en-US"/>
        </w:rPr>
        <w:t>. 48 bits</w:t>
      </w: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β</w:t>
      </w:r>
      <w:r>
        <w:rPr>
          <w:rFonts w:eastAsia="Arial Unicode MS"/>
          <w:lang w:val="en-US"/>
        </w:rPr>
        <w:t>. 48 bytes</w:t>
      </w: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γ</w:t>
      </w:r>
      <w:r>
        <w:rPr>
          <w:rFonts w:eastAsia="Arial Unicode MS"/>
          <w:lang w:val="en-US"/>
        </w:rPr>
        <w:t>. 32 bits</w:t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δ. 24 bits</w:t>
      </w:r>
    </w:p>
    <w:p>
      <w:pPr>
        <w:sectPr>
          <w:type w:val="continuous"/>
          <w:pgSz w:w="11906" w:h="16838"/>
          <w:pgMar w:left="992" w:right="992" w:header="0" w:top="709" w:footer="0" w:bottom="992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2.  Το μήκος της ΙΡ διεύθυνσης είναι:</w:t>
      </w:r>
    </w:p>
    <w:p>
      <w:pPr>
        <w:sectPr>
          <w:type w:val="continuous"/>
          <w:pgSz w:w="11906" w:h="16838"/>
          <w:pgMar w:left="992" w:right="992" w:header="0" w:top="709" w:footer="0" w:bottom="992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α</w:t>
      </w:r>
      <w:r>
        <w:rPr>
          <w:rFonts w:eastAsia="Arial Unicode MS"/>
          <w:lang w:val="en-US"/>
        </w:rPr>
        <w:t>. 48 bits</w:t>
      </w: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β</w:t>
      </w:r>
      <w:r>
        <w:rPr>
          <w:rFonts w:eastAsia="Arial Unicode MS"/>
          <w:lang w:val="en-US"/>
        </w:rPr>
        <w:t>. 24 bits</w:t>
      </w: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γ</w:t>
      </w:r>
      <w:r>
        <w:rPr>
          <w:rFonts w:eastAsia="Arial Unicode MS"/>
          <w:lang w:val="en-US"/>
        </w:rPr>
        <w:t>. 32 bits</w:t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 xml:space="preserve">δ. 32 </w:t>
      </w:r>
      <w:r>
        <w:rPr>
          <w:rFonts w:eastAsia="Arial Unicode MS"/>
          <w:lang w:val="en-US"/>
        </w:rPr>
        <w:t>bytes</w:t>
      </w:r>
    </w:p>
    <w:p>
      <w:pPr>
        <w:sectPr>
          <w:type w:val="continuous"/>
          <w:pgSz w:w="11906" w:h="16838"/>
          <w:pgMar w:left="992" w:right="992" w:header="0" w:top="709" w:footer="0" w:bottom="992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3. Η ταυτότητα οργανισμού OUI έχει μήκος:</w:t>
      </w:r>
    </w:p>
    <w:p>
      <w:pPr>
        <w:sectPr>
          <w:type w:val="continuous"/>
          <w:pgSz w:w="11906" w:h="16838"/>
          <w:pgMar w:left="992" w:right="992" w:header="0" w:top="709" w:footer="0" w:bottom="992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α</w:t>
      </w:r>
      <w:r>
        <w:rPr>
          <w:rFonts w:eastAsia="Arial Unicode MS"/>
          <w:lang w:val="en-US"/>
        </w:rPr>
        <w:t>. 24 bits</w:t>
      </w: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β</w:t>
      </w:r>
      <w:r>
        <w:rPr>
          <w:rFonts w:eastAsia="Arial Unicode MS"/>
          <w:lang w:val="en-US"/>
        </w:rPr>
        <w:t>. 32 bits</w:t>
      </w:r>
    </w:p>
    <w:p>
      <w:pPr>
        <w:pStyle w:val="Normal"/>
        <w:spacing w:lineRule="auto" w:line="240" w:before="0" w:after="120"/>
        <w:jc w:val="both"/>
        <w:rPr>
          <w:rFonts w:eastAsia="Arial Unicode MS"/>
          <w:lang w:val="en-US"/>
        </w:rPr>
      </w:pPr>
      <w:r>
        <w:rPr>
          <w:rFonts w:eastAsia="Arial Unicode MS"/>
        </w:rPr>
        <w:t>γ</w:t>
      </w:r>
      <w:r>
        <w:rPr>
          <w:rFonts w:eastAsia="Arial Unicode MS"/>
          <w:lang w:val="en-US"/>
        </w:rPr>
        <w:t>. 48 bits</w:t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δ. 22 bits</w:t>
      </w:r>
    </w:p>
    <w:p>
      <w:pPr>
        <w:sectPr>
          <w:type w:val="continuous"/>
          <w:pgSz w:w="11906" w:h="16838"/>
          <w:pgMar w:left="992" w:right="992" w:header="0" w:top="709" w:footer="0" w:bottom="992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  <w:sz w:val="28"/>
          <w:szCs w:val="28"/>
          <w:u w:val="single"/>
        </w:rPr>
      </w:pPr>
      <w:r>
        <w:rPr>
          <w:rFonts w:eastAsia="Arial Unicode MS"/>
          <w:sz w:val="28"/>
          <w:szCs w:val="28"/>
          <w:u w:val="single"/>
        </w:rPr>
        <w:t>Ασκήσεις</w:t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Ποιες από τι παρακάτω διευθύνσεις ΙΡ είναι σωστές και ποιες λάθος και γιατί.</w:t>
      </w:r>
    </w:p>
    <w:tbl>
      <w:tblPr>
        <w:tblStyle w:val="a3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6"/>
        <w:gridCol w:w="2669"/>
        <w:gridCol w:w="1559"/>
        <w:gridCol w:w="5353"/>
      </w:tblGrid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Α/Α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ΔΙΕΥΘΥΝΣΗ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ΣΩΣΤΟ/ΛΑΘΟΣ</w:t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ΓΙΑΤΙ;</w:t>
            </w:r>
          </w:p>
        </w:tc>
      </w:tr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194.219.227.3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</w:tr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2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10.128.15.23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</w:tr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3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192.257.2.1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</w:tr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4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192.168.1.2.3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</w:tr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5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127.192.255.255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</w:tr>
      <w:tr>
        <w:trPr/>
        <w:tc>
          <w:tcPr>
            <w:tcW w:w="556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6</w:t>
            </w:r>
          </w:p>
        </w:tc>
        <w:tc>
          <w:tcPr>
            <w:tcW w:w="266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  <w:lang w:eastAsia="el-GR"/>
              </w:rPr>
              <w:t>145.256.128.1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eastAsia="Arial Unicode MS"/>
                <w:lang w:eastAsia="el-GR"/>
              </w:rPr>
            </w:pPr>
            <w:r>
              <w:rPr>
                <w:rFonts w:eastAsia="Arial Unicode MS"/>
                <w:lang w:eastAsia="el-GR"/>
              </w:rPr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</w:r>
    </w:p>
    <w:p>
      <w:pPr>
        <w:sectPr>
          <w:type w:val="continuous"/>
          <w:pgSz w:w="11906" w:h="16838"/>
          <w:pgMar w:left="992" w:right="992" w:header="0" w:top="709" w:footer="0" w:bottom="992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bookmarkStart w:id="0" w:name="_GoBack"/>
      <w:bookmarkEnd w:id="0"/>
      <w:r>
        <w:rPr>
          <w:rFonts w:eastAsia="Arial Unicode MS"/>
        </w:rPr>
        <w:t>Μετατρέψετε σε δυαδική μορφή τις παρακάτω διευθύνσεις ΙΡ</w:t>
      </w:r>
    </w:p>
    <w:p>
      <w:pPr>
        <w:sectPr>
          <w:type w:val="continuous"/>
          <w:pgSz w:w="11906" w:h="16838"/>
          <w:pgMar w:left="992" w:right="992" w:header="0" w:top="709" w:footer="0" w:bottom="992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α) 192.168.1.1</w:t>
      </w:r>
      <w:r>
        <w:rPr>
          <w:rFonts w:eastAsia="Arial Unicode MS"/>
          <w:lang w:val="en-US"/>
        </w:rPr>
        <w:tab/>
        <w:tab/>
        <w:tab/>
      </w:r>
      <w:r>
        <w:rPr>
          <w:rFonts w:eastAsia="Arial Unicode MS"/>
        </w:rPr>
        <w:tab/>
        <w:t>γ) 125.56.145.13</w:t>
        <w:tab/>
        <w:tab/>
        <w:tab/>
        <w:t>ε) 132.25.2.255</w:t>
      </w:r>
    </w:p>
    <w:p>
      <w:pPr>
        <w:pStyle w:val="Normal"/>
        <w:spacing w:lineRule="auto" w:line="240" w:before="0" w:after="120"/>
        <w:jc w:val="both"/>
        <w:rPr>
          <w:rFonts w:eastAsia="Arial Unicode MS"/>
        </w:rPr>
      </w:pPr>
      <w:r>
        <w:rPr>
          <w:rFonts w:eastAsia="Arial Unicode MS"/>
        </w:rPr>
        <w:t>β) 10.125.35.</w:t>
      </w:r>
      <w:r>
        <w:rPr>
          <w:rFonts w:eastAsia="Arial Unicode MS"/>
          <w:lang w:val="en-US"/>
        </w:rPr>
        <w:t>16</w:t>
      </w:r>
      <w:r>
        <w:rPr>
          <w:rFonts w:eastAsia="Arial Unicode MS"/>
        </w:rPr>
        <w:tab/>
        <w:tab/>
        <w:tab/>
        <w:tab/>
        <w:t>δ) 182.48.17.5</w:t>
        <w:tab/>
        <w:tab/>
        <w:tab/>
        <w:tab/>
        <w:t>ζ) 165.43.255.255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992" w:right="992" w:header="0" w:top="709" w:footer="0" w:bottom="992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03a7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l-GR" w:val="el-G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903a7"/>
    <w:pPr>
      <w:widowControl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000000"/>
      <w:kern w:val="0"/>
      <w:sz w:val="24"/>
      <w:szCs w:val="24"/>
      <w:lang w:eastAsia="el-GR" w:val="el-G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903a7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LibreOffice/6.3.3.2.0$Linux_X86_64 LibreOffice_project/30$Build-2</Application>
  <Pages>4</Pages>
  <Words>1082</Words>
  <Characters>6357</Characters>
  <CharactersWithSpaces>7343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2019-11-17T21:30:00Z</dcterms:created>
  <dc:creator>marianna</dc:creator>
  <dc:description/>
  <dc:language>el-GR</dc:language>
  <cp:lastModifiedBy/>
  <dcterms:modified xsi:type="dcterms:W3CDTF">2019-11-23T21:35:47Z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