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91D0" w14:textId="77777777" w:rsidR="00611DD9" w:rsidRDefault="00870EEF" w:rsidP="00687B64">
      <w:pPr>
        <w:pStyle w:val="Title"/>
      </w:pPr>
      <w:r>
        <w:t>API Logs</w:t>
      </w:r>
    </w:p>
    <w:p w14:paraId="0FFB93C2" w14:textId="5990789A" w:rsidR="001A7C25" w:rsidRDefault="00793FD1" w:rsidP="00107418">
      <w:pPr>
        <w:pStyle w:val="Subtitle"/>
      </w:pPr>
      <w:r>
        <w:t xml:space="preserve">Version: </w:t>
      </w:r>
      <w:r w:rsidR="00A74E6F">
        <w:t>1.0.0</w:t>
      </w:r>
    </w:p>
    <w:p w14:paraId="41603FFC" w14:textId="1AC508C3" w:rsidR="00793FD1" w:rsidRDefault="00793FD1" w:rsidP="00107418">
      <w:pPr>
        <w:pStyle w:val="Subtitle"/>
      </w:pPr>
      <w:r>
        <w:t xml:space="preserve">Date: </w:t>
      </w:r>
      <w:r w:rsidR="00A74E6F">
        <w:t>7</w:t>
      </w:r>
      <w:r w:rsidR="00870EEF">
        <w:t>/</w:t>
      </w:r>
      <w:r w:rsidR="00A74E6F">
        <w:t>1</w:t>
      </w:r>
      <w:r w:rsidR="00870EEF">
        <w:t>2/201</w:t>
      </w:r>
      <w:r w:rsidR="00A74E6F">
        <w:t>9</w:t>
      </w:r>
    </w:p>
    <w:p w14:paraId="24837D77" w14:textId="77777777" w:rsidR="0028336F" w:rsidRDefault="0028336F" w:rsidP="0028336F">
      <w:pPr>
        <w:pStyle w:val="Heading1"/>
        <w:sectPr w:rsidR="0028336F" w:rsidSect="003B46CA">
          <w:headerReference w:type="default" r:id="rId7"/>
          <w:footerReference w:type="even" r:id="rId8"/>
          <w:footerReference w:type="default" r:id="rId9"/>
          <w:headerReference w:type="first" r:id="rId10"/>
          <w:pgSz w:w="12240" w:h="15840"/>
          <w:pgMar w:top="1080" w:right="1080" w:bottom="1080" w:left="1080" w:header="720" w:footer="720" w:gutter="0"/>
          <w:cols w:space="720"/>
          <w:docGrid w:linePitch="360"/>
        </w:sectPr>
      </w:pPr>
    </w:p>
    <w:p w14:paraId="63710CAE" w14:textId="7E4FF304" w:rsidR="001863F8" w:rsidRDefault="00870EEF" w:rsidP="001863F8">
      <w:pPr>
        <w:pStyle w:val="BodyText"/>
      </w:pPr>
      <w:r>
        <w:lastRenderedPageBreak/>
        <w:t>@Copyright 201</w:t>
      </w:r>
      <w:r w:rsidR="00A74E6F">
        <w:t>9</w:t>
      </w:r>
      <w:r>
        <w:t xml:space="preserve"> </w:t>
      </w:r>
      <w:r w:rsidR="00A74E6F">
        <w:t>Blu Banyan</w:t>
      </w:r>
    </w:p>
    <w:p w14:paraId="1C186A50" w14:textId="77777777" w:rsidR="003D77D2" w:rsidRDefault="006B1006" w:rsidP="00CC04CA">
      <w:pPr>
        <w:pStyle w:val="Contents"/>
      </w:pPr>
      <w:r>
        <w:t>Table of Contents</w:t>
      </w:r>
    </w:p>
    <w:p w14:paraId="6FB3342F" w14:textId="77777777" w:rsidR="0004218D" w:rsidRDefault="00CC04CA">
      <w:pPr>
        <w:pStyle w:val="TOC1"/>
        <w:rPr>
          <w:noProof/>
          <w:sz w:val="24"/>
        </w:rPr>
      </w:pPr>
      <w:r>
        <w:fldChar w:fldCharType="begin"/>
      </w:r>
      <w:r>
        <w:instrText xml:space="preserve"> TOC \o "3-3" \h \z \t "Heading 1,1,Heading 2,2" </w:instrText>
      </w:r>
      <w:r>
        <w:fldChar w:fldCharType="separate"/>
      </w:r>
      <w:hyperlink w:anchor="_Toc237079351" w:history="1">
        <w:r w:rsidR="0004218D" w:rsidRPr="00991D83">
          <w:rPr>
            <w:rStyle w:val="Hyperlink"/>
            <w:noProof/>
          </w:rPr>
          <w:t>Overview</w:t>
        </w:r>
        <w:r w:rsidR="0004218D">
          <w:rPr>
            <w:noProof/>
            <w:webHidden/>
          </w:rPr>
          <w:tab/>
        </w:r>
        <w:r w:rsidR="0004218D">
          <w:rPr>
            <w:noProof/>
            <w:webHidden/>
          </w:rPr>
          <w:fldChar w:fldCharType="begin"/>
        </w:r>
        <w:r w:rsidR="0004218D">
          <w:rPr>
            <w:noProof/>
            <w:webHidden/>
          </w:rPr>
          <w:instrText xml:space="preserve"> PAGEREF _Toc237079351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48E5E6F6" w14:textId="77777777" w:rsidR="0004218D" w:rsidRDefault="0075001C">
      <w:pPr>
        <w:pStyle w:val="TOC2"/>
        <w:tabs>
          <w:tab w:val="right" w:leader="dot" w:pos="10070"/>
        </w:tabs>
        <w:rPr>
          <w:noProof/>
          <w:sz w:val="24"/>
        </w:rPr>
      </w:pPr>
      <w:hyperlink w:anchor="_Toc237079352" w:history="1">
        <w:r w:rsidR="0004218D" w:rsidRPr="00991D83">
          <w:rPr>
            <w:rStyle w:val="Hyperlink"/>
            <w:noProof/>
          </w:rPr>
          <w:t>Bundle Purpose</w:t>
        </w:r>
        <w:r w:rsidR="0004218D">
          <w:rPr>
            <w:noProof/>
            <w:webHidden/>
          </w:rPr>
          <w:tab/>
        </w:r>
        <w:r w:rsidR="0004218D">
          <w:rPr>
            <w:noProof/>
            <w:webHidden/>
          </w:rPr>
          <w:fldChar w:fldCharType="begin"/>
        </w:r>
        <w:r w:rsidR="0004218D">
          <w:rPr>
            <w:noProof/>
            <w:webHidden/>
          </w:rPr>
          <w:instrText xml:space="preserve"> PAGEREF _Toc237079352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36DA36D2" w14:textId="77777777" w:rsidR="0004218D" w:rsidRDefault="0075001C">
      <w:pPr>
        <w:pStyle w:val="TOC2"/>
        <w:tabs>
          <w:tab w:val="right" w:leader="dot" w:pos="10070"/>
        </w:tabs>
        <w:rPr>
          <w:noProof/>
          <w:sz w:val="24"/>
        </w:rPr>
      </w:pPr>
      <w:hyperlink w:anchor="_Toc237079353" w:history="1">
        <w:r w:rsidR="0004218D" w:rsidRPr="00991D83">
          <w:rPr>
            <w:rStyle w:val="Hyperlink"/>
            <w:noProof/>
          </w:rPr>
          <w:t>Bundle Components</w:t>
        </w:r>
        <w:r w:rsidR="0004218D">
          <w:rPr>
            <w:noProof/>
            <w:webHidden/>
          </w:rPr>
          <w:tab/>
        </w:r>
        <w:r w:rsidR="0004218D">
          <w:rPr>
            <w:noProof/>
            <w:webHidden/>
          </w:rPr>
          <w:fldChar w:fldCharType="begin"/>
        </w:r>
        <w:r w:rsidR="0004218D">
          <w:rPr>
            <w:noProof/>
            <w:webHidden/>
          </w:rPr>
          <w:instrText xml:space="preserve"> PAGEREF _Toc237079353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6C75ECC1" w14:textId="77777777" w:rsidR="0004218D" w:rsidRDefault="0075001C">
      <w:pPr>
        <w:pStyle w:val="TOC2"/>
        <w:tabs>
          <w:tab w:val="right" w:leader="dot" w:pos="10070"/>
        </w:tabs>
        <w:rPr>
          <w:noProof/>
          <w:sz w:val="24"/>
        </w:rPr>
      </w:pPr>
      <w:hyperlink w:anchor="_Toc237079354" w:history="1">
        <w:r w:rsidR="0004218D" w:rsidRPr="00991D83">
          <w:rPr>
            <w:rStyle w:val="Hyperlink"/>
            <w:noProof/>
          </w:rPr>
          <w:t>Guidelines for Use</w:t>
        </w:r>
        <w:r w:rsidR="0004218D">
          <w:rPr>
            <w:noProof/>
            <w:webHidden/>
          </w:rPr>
          <w:tab/>
        </w:r>
        <w:r w:rsidR="0004218D">
          <w:rPr>
            <w:noProof/>
            <w:webHidden/>
          </w:rPr>
          <w:fldChar w:fldCharType="begin"/>
        </w:r>
        <w:r w:rsidR="0004218D">
          <w:rPr>
            <w:noProof/>
            <w:webHidden/>
          </w:rPr>
          <w:instrText xml:space="preserve"> PAGEREF _Toc237079354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0308997C" w14:textId="77777777" w:rsidR="0004218D" w:rsidRDefault="0075001C">
      <w:pPr>
        <w:pStyle w:val="TOC2"/>
        <w:tabs>
          <w:tab w:val="right" w:leader="dot" w:pos="10070"/>
        </w:tabs>
        <w:rPr>
          <w:noProof/>
          <w:sz w:val="24"/>
        </w:rPr>
      </w:pPr>
      <w:hyperlink w:anchor="_Toc237079355" w:history="1">
        <w:r w:rsidR="0004218D" w:rsidRPr="00991D83">
          <w:rPr>
            <w:rStyle w:val="Hyperlink"/>
            <w:noProof/>
          </w:rPr>
          <w:t>Release Notes</w:t>
        </w:r>
        <w:r w:rsidR="0004218D">
          <w:rPr>
            <w:noProof/>
            <w:webHidden/>
          </w:rPr>
          <w:tab/>
        </w:r>
        <w:r w:rsidR="0004218D">
          <w:rPr>
            <w:noProof/>
            <w:webHidden/>
          </w:rPr>
          <w:fldChar w:fldCharType="begin"/>
        </w:r>
        <w:r w:rsidR="0004218D">
          <w:rPr>
            <w:noProof/>
            <w:webHidden/>
          </w:rPr>
          <w:instrText xml:space="preserve"> PAGEREF _Toc237079355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7BF4D6C7" w14:textId="77777777" w:rsidR="0004218D" w:rsidRDefault="0075001C">
      <w:pPr>
        <w:pStyle w:val="TOC1"/>
        <w:rPr>
          <w:noProof/>
          <w:sz w:val="24"/>
        </w:rPr>
      </w:pPr>
      <w:hyperlink w:anchor="_Toc237079356" w:history="1">
        <w:r w:rsidR="0004218D" w:rsidRPr="00991D83">
          <w:rPr>
            <w:rStyle w:val="Hyperlink"/>
            <w:noProof/>
          </w:rPr>
          <w:t>Installing the Bundle</w:t>
        </w:r>
        <w:r w:rsidR="0004218D">
          <w:rPr>
            <w:noProof/>
            <w:webHidden/>
          </w:rPr>
          <w:tab/>
        </w:r>
        <w:r w:rsidR="0004218D">
          <w:rPr>
            <w:noProof/>
            <w:webHidden/>
          </w:rPr>
          <w:fldChar w:fldCharType="begin"/>
        </w:r>
        <w:r w:rsidR="0004218D">
          <w:rPr>
            <w:noProof/>
            <w:webHidden/>
          </w:rPr>
          <w:instrText xml:space="preserve"> PAGEREF _Toc237079356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7AE07AFD" w14:textId="77777777" w:rsidR="0004218D" w:rsidRDefault="0075001C">
      <w:pPr>
        <w:pStyle w:val="TOC2"/>
        <w:tabs>
          <w:tab w:val="right" w:leader="dot" w:pos="10070"/>
        </w:tabs>
        <w:rPr>
          <w:noProof/>
          <w:sz w:val="24"/>
        </w:rPr>
      </w:pPr>
      <w:hyperlink w:anchor="_Toc237079357" w:history="1">
        <w:r w:rsidR="0004218D" w:rsidRPr="00991D83">
          <w:rPr>
            <w:rStyle w:val="Hyperlink"/>
            <w:noProof/>
          </w:rPr>
          <w:t>Prerequisites</w:t>
        </w:r>
        <w:r w:rsidR="0004218D">
          <w:rPr>
            <w:noProof/>
            <w:webHidden/>
          </w:rPr>
          <w:tab/>
        </w:r>
        <w:r w:rsidR="0004218D">
          <w:rPr>
            <w:noProof/>
            <w:webHidden/>
          </w:rPr>
          <w:fldChar w:fldCharType="begin"/>
        </w:r>
        <w:r w:rsidR="0004218D">
          <w:rPr>
            <w:noProof/>
            <w:webHidden/>
          </w:rPr>
          <w:instrText xml:space="preserve"> PAGEREF _Toc237079357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10DB4602" w14:textId="77777777" w:rsidR="0004218D" w:rsidRDefault="0075001C">
      <w:pPr>
        <w:pStyle w:val="TOC2"/>
        <w:tabs>
          <w:tab w:val="right" w:leader="dot" w:pos="10070"/>
        </w:tabs>
        <w:rPr>
          <w:noProof/>
          <w:sz w:val="24"/>
        </w:rPr>
      </w:pPr>
      <w:hyperlink w:anchor="_Toc237079358" w:history="1">
        <w:r w:rsidR="0004218D" w:rsidRPr="00991D83">
          <w:rPr>
            <w:rStyle w:val="Hyperlink"/>
            <w:noProof/>
          </w:rPr>
          <w:t>Installation Steps</w:t>
        </w:r>
        <w:r w:rsidR="0004218D">
          <w:rPr>
            <w:noProof/>
            <w:webHidden/>
          </w:rPr>
          <w:tab/>
        </w:r>
        <w:r w:rsidR="0004218D">
          <w:rPr>
            <w:noProof/>
            <w:webHidden/>
          </w:rPr>
          <w:fldChar w:fldCharType="begin"/>
        </w:r>
        <w:r w:rsidR="0004218D">
          <w:rPr>
            <w:noProof/>
            <w:webHidden/>
          </w:rPr>
          <w:instrText xml:space="preserve"> PAGEREF _Toc237079358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47196536" w14:textId="77777777" w:rsidR="0004218D" w:rsidRDefault="0075001C">
      <w:pPr>
        <w:pStyle w:val="TOC2"/>
        <w:tabs>
          <w:tab w:val="right" w:leader="dot" w:pos="10070"/>
        </w:tabs>
        <w:rPr>
          <w:noProof/>
          <w:sz w:val="24"/>
        </w:rPr>
      </w:pPr>
      <w:hyperlink w:anchor="_Toc237079359" w:history="1">
        <w:r w:rsidR="0004218D" w:rsidRPr="00991D83">
          <w:rPr>
            <w:rStyle w:val="Hyperlink"/>
            <w:noProof/>
          </w:rPr>
          <w:t>Testing Installation</w:t>
        </w:r>
        <w:r w:rsidR="0004218D">
          <w:rPr>
            <w:noProof/>
            <w:webHidden/>
          </w:rPr>
          <w:tab/>
        </w:r>
        <w:r w:rsidR="0004218D">
          <w:rPr>
            <w:noProof/>
            <w:webHidden/>
          </w:rPr>
          <w:fldChar w:fldCharType="begin"/>
        </w:r>
        <w:r w:rsidR="0004218D">
          <w:rPr>
            <w:noProof/>
            <w:webHidden/>
          </w:rPr>
          <w:instrText xml:space="preserve"> PAGEREF _Toc237079359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344CA215" w14:textId="77777777" w:rsidR="0004218D" w:rsidRDefault="0075001C">
      <w:pPr>
        <w:pStyle w:val="TOC1"/>
        <w:rPr>
          <w:noProof/>
          <w:sz w:val="24"/>
        </w:rPr>
      </w:pPr>
      <w:hyperlink w:anchor="_Toc237079360" w:history="1">
        <w:r w:rsidR="0004218D" w:rsidRPr="00991D83">
          <w:rPr>
            <w:rStyle w:val="Hyperlink"/>
            <w:noProof/>
          </w:rPr>
          <w:t>Using the Bundle</w:t>
        </w:r>
        <w:r w:rsidR="0004218D">
          <w:rPr>
            <w:noProof/>
            <w:webHidden/>
          </w:rPr>
          <w:tab/>
        </w:r>
        <w:r w:rsidR="0004218D">
          <w:rPr>
            <w:noProof/>
            <w:webHidden/>
          </w:rPr>
          <w:fldChar w:fldCharType="begin"/>
        </w:r>
        <w:r w:rsidR="0004218D">
          <w:rPr>
            <w:noProof/>
            <w:webHidden/>
          </w:rPr>
          <w:instrText xml:space="preserve"> PAGEREF _Toc237079360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7AF2D4D2" w14:textId="77777777" w:rsidR="0004218D" w:rsidRDefault="0075001C">
      <w:pPr>
        <w:pStyle w:val="TOC2"/>
        <w:tabs>
          <w:tab w:val="right" w:leader="dot" w:pos="10070"/>
        </w:tabs>
        <w:rPr>
          <w:noProof/>
          <w:sz w:val="24"/>
        </w:rPr>
      </w:pPr>
      <w:hyperlink w:anchor="_Toc237079361" w:history="1">
        <w:r w:rsidR="0004218D" w:rsidRPr="00991D83">
          <w:rPr>
            <w:rStyle w:val="Hyperlink"/>
            <w:noProof/>
          </w:rPr>
          <w:t>Roles and Permissions</w:t>
        </w:r>
        <w:r w:rsidR="0004218D">
          <w:rPr>
            <w:noProof/>
            <w:webHidden/>
          </w:rPr>
          <w:tab/>
        </w:r>
        <w:r w:rsidR="0004218D">
          <w:rPr>
            <w:noProof/>
            <w:webHidden/>
          </w:rPr>
          <w:fldChar w:fldCharType="begin"/>
        </w:r>
        <w:r w:rsidR="0004218D">
          <w:rPr>
            <w:noProof/>
            <w:webHidden/>
          </w:rPr>
          <w:instrText xml:space="preserve"> PAGEREF _Toc237079361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50DB6A48" w14:textId="77777777" w:rsidR="0004218D" w:rsidRDefault="0075001C">
      <w:pPr>
        <w:pStyle w:val="TOC2"/>
        <w:tabs>
          <w:tab w:val="right" w:leader="dot" w:pos="10070"/>
        </w:tabs>
        <w:rPr>
          <w:noProof/>
          <w:sz w:val="24"/>
        </w:rPr>
      </w:pPr>
      <w:hyperlink w:anchor="_Toc237079362" w:history="1">
        <w:r w:rsidR="0004218D" w:rsidRPr="00991D83">
          <w:rPr>
            <w:rStyle w:val="Hyperlink"/>
            <w:noProof/>
          </w:rPr>
          <w:t>User Procedures</w:t>
        </w:r>
        <w:r w:rsidR="0004218D">
          <w:rPr>
            <w:noProof/>
            <w:webHidden/>
          </w:rPr>
          <w:tab/>
        </w:r>
        <w:r w:rsidR="0004218D">
          <w:rPr>
            <w:noProof/>
            <w:webHidden/>
          </w:rPr>
          <w:fldChar w:fldCharType="begin"/>
        </w:r>
        <w:r w:rsidR="0004218D">
          <w:rPr>
            <w:noProof/>
            <w:webHidden/>
          </w:rPr>
          <w:instrText xml:space="preserve"> PAGEREF _Toc237079362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0C893EE0" w14:textId="77777777" w:rsidR="0004218D" w:rsidRDefault="0075001C">
      <w:pPr>
        <w:pStyle w:val="TOC2"/>
        <w:tabs>
          <w:tab w:val="right" w:leader="dot" w:pos="10070"/>
        </w:tabs>
        <w:rPr>
          <w:noProof/>
          <w:sz w:val="24"/>
        </w:rPr>
      </w:pPr>
      <w:hyperlink w:anchor="_Toc237079363" w:history="1">
        <w:r w:rsidR="0004218D" w:rsidRPr="00991D83">
          <w:rPr>
            <w:rStyle w:val="Hyperlink"/>
            <w:noProof/>
          </w:rPr>
          <w:t>Example (optional)</w:t>
        </w:r>
        <w:r w:rsidR="0004218D">
          <w:rPr>
            <w:noProof/>
            <w:webHidden/>
          </w:rPr>
          <w:tab/>
        </w:r>
        <w:r w:rsidR="0004218D">
          <w:rPr>
            <w:noProof/>
            <w:webHidden/>
          </w:rPr>
          <w:fldChar w:fldCharType="begin"/>
        </w:r>
        <w:r w:rsidR="0004218D">
          <w:rPr>
            <w:noProof/>
            <w:webHidden/>
          </w:rPr>
          <w:instrText xml:space="preserve"> PAGEREF _Toc237079363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083DCE60" w14:textId="77777777" w:rsidR="0004218D" w:rsidRDefault="0075001C">
      <w:pPr>
        <w:pStyle w:val="TOC2"/>
        <w:tabs>
          <w:tab w:val="right" w:leader="dot" w:pos="10070"/>
        </w:tabs>
        <w:rPr>
          <w:noProof/>
          <w:sz w:val="24"/>
        </w:rPr>
      </w:pPr>
      <w:hyperlink w:anchor="_Toc237079364" w:history="1">
        <w:r w:rsidR="0004218D" w:rsidRPr="00991D83">
          <w:rPr>
            <w:rStyle w:val="Hyperlink"/>
            <w:noProof/>
          </w:rPr>
          <w:t>Bundle Limitations</w:t>
        </w:r>
        <w:r w:rsidR="0004218D">
          <w:rPr>
            <w:noProof/>
            <w:webHidden/>
          </w:rPr>
          <w:tab/>
        </w:r>
        <w:r w:rsidR="0004218D">
          <w:rPr>
            <w:noProof/>
            <w:webHidden/>
          </w:rPr>
          <w:fldChar w:fldCharType="begin"/>
        </w:r>
        <w:r w:rsidR="0004218D">
          <w:rPr>
            <w:noProof/>
            <w:webHidden/>
          </w:rPr>
          <w:instrText xml:space="preserve"> PAGEREF _Toc237079364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4622F8CA" w14:textId="77777777" w:rsidR="0004218D" w:rsidRDefault="0075001C">
      <w:pPr>
        <w:pStyle w:val="TOC1"/>
        <w:rPr>
          <w:noProof/>
          <w:sz w:val="24"/>
        </w:rPr>
      </w:pPr>
      <w:hyperlink w:anchor="_Toc237079365" w:history="1">
        <w:r w:rsidR="0004218D" w:rsidRPr="00991D83">
          <w:rPr>
            <w:rStyle w:val="Hyperlink"/>
            <w:noProof/>
          </w:rPr>
          <w:t>Updating the Bundle</w:t>
        </w:r>
        <w:r w:rsidR="0004218D">
          <w:rPr>
            <w:noProof/>
            <w:webHidden/>
          </w:rPr>
          <w:tab/>
        </w:r>
        <w:r w:rsidR="0004218D">
          <w:rPr>
            <w:noProof/>
            <w:webHidden/>
          </w:rPr>
          <w:fldChar w:fldCharType="begin"/>
        </w:r>
        <w:r w:rsidR="0004218D">
          <w:rPr>
            <w:noProof/>
            <w:webHidden/>
          </w:rPr>
          <w:instrText xml:space="preserve"> PAGEREF _Toc237079365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46AF34E6" w14:textId="77777777" w:rsidR="0004218D" w:rsidRDefault="0075001C">
      <w:pPr>
        <w:pStyle w:val="TOC1"/>
        <w:rPr>
          <w:noProof/>
          <w:sz w:val="24"/>
        </w:rPr>
      </w:pPr>
      <w:hyperlink w:anchor="_Toc237079366" w:history="1">
        <w:r w:rsidR="0004218D" w:rsidRPr="00991D83">
          <w:rPr>
            <w:rStyle w:val="Hyperlink"/>
            <w:noProof/>
          </w:rPr>
          <w:t>Uninstalling the Bundle</w:t>
        </w:r>
        <w:r w:rsidR="0004218D">
          <w:rPr>
            <w:noProof/>
            <w:webHidden/>
          </w:rPr>
          <w:tab/>
        </w:r>
        <w:r w:rsidR="0004218D">
          <w:rPr>
            <w:noProof/>
            <w:webHidden/>
          </w:rPr>
          <w:fldChar w:fldCharType="begin"/>
        </w:r>
        <w:r w:rsidR="0004218D">
          <w:rPr>
            <w:noProof/>
            <w:webHidden/>
          </w:rPr>
          <w:instrText xml:space="preserve"> PAGEREF _Toc237079366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4A8D3B63" w14:textId="77777777" w:rsidR="0004218D" w:rsidRDefault="0075001C">
      <w:pPr>
        <w:pStyle w:val="TOC1"/>
        <w:rPr>
          <w:noProof/>
          <w:sz w:val="24"/>
        </w:rPr>
      </w:pPr>
      <w:hyperlink w:anchor="_Toc237079367" w:history="1">
        <w:r w:rsidR="0004218D" w:rsidRPr="00991D83">
          <w:rPr>
            <w:rStyle w:val="Hyperlink"/>
            <w:noProof/>
          </w:rPr>
          <w:t>Support</w:t>
        </w:r>
        <w:r w:rsidR="0004218D">
          <w:rPr>
            <w:noProof/>
            <w:webHidden/>
          </w:rPr>
          <w:tab/>
        </w:r>
        <w:r w:rsidR="0004218D">
          <w:rPr>
            <w:noProof/>
            <w:webHidden/>
          </w:rPr>
          <w:fldChar w:fldCharType="begin"/>
        </w:r>
        <w:r w:rsidR="0004218D">
          <w:rPr>
            <w:noProof/>
            <w:webHidden/>
          </w:rPr>
          <w:instrText xml:space="preserve"> PAGEREF _Toc237079367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272C2B05" w14:textId="77777777" w:rsidR="0004218D" w:rsidRDefault="0075001C">
      <w:pPr>
        <w:pStyle w:val="TOC2"/>
        <w:tabs>
          <w:tab w:val="right" w:leader="dot" w:pos="10070"/>
        </w:tabs>
        <w:rPr>
          <w:noProof/>
          <w:sz w:val="24"/>
        </w:rPr>
      </w:pPr>
      <w:hyperlink w:anchor="_Toc237079368" w:history="1">
        <w:r w:rsidR="0004218D" w:rsidRPr="00991D83">
          <w:rPr>
            <w:rStyle w:val="Hyperlink"/>
            <w:noProof/>
          </w:rPr>
          <w:t>Troubleshooting</w:t>
        </w:r>
        <w:r w:rsidR="0004218D">
          <w:rPr>
            <w:noProof/>
            <w:webHidden/>
          </w:rPr>
          <w:tab/>
        </w:r>
        <w:r w:rsidR="0004218D">
          <w:rPr>
            <w:noProof/>
            <w:webHidden/>
          </w:rPr>
          <w:fldChar w:fldCharType="begin"/>
        </w:r>
        <w:r w:rsidR="0004218D">
          <w:rPr>
            <w:noProof/>
            <w:webHidden/>
          </w:rPr>
          <w:instrText xml:space="preserve"> PAGEREF _Toc237079368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647B216D" w14:textId="77777777" w:rsidR="0004218D" w:rsidRDefault="0075001C">
      <w:pPr>
        <w:pStyle w:val="TOC2"/>
        <w:tabs>
          <w:tab w:val="right" w:leader="dot" w:pos="10070"/>
        </w:tabs>
        <w:rPr>
          <w:noProof/>
          <w:sz w:val="24"/>
        </w:rPr>
      </w:pPr>
      <w:hyperlink w:anchor="_Toc237079369" w:history="1">
        <w:r w:rsidR="0004218D" w:rsidRPr="00991D83">
          <w:rPr>
            <w:rStyle w:val="Hyperlink"/>
            <w:noProof/>
          </w:rPr>
          <w:t>Support Options</w:t>
        </w:r>
        <w:r w:rsidR="0004218D">
          <w:rPr>
            <w:noProof/>
            <w:webHidden/>
          </w:rPr>
          <w:tab/>
        </w:r>
        <w:r w:rsidR="0004218D">
          <w:rPr>
            <w:noProof/>
            <w:webHidden/>
          </w:rPr>
          <w:fldChar w:fldCharType="begin"/>
        </w:r>
        <w:r w:rsidR="0004218D">
          <w:rPr>
            <w:noProof/>
            <w:webHidden/>
          </w:rPr>
          <w:instrText xml:space="preserve"> PAGEREF _Toc237079369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62BE3ECB" w14:textId="77777777" w:rsidR="0004218D" w:rsidRDefault="0075001C">
      <w:pPr>
        <w:pStyle w:val="TOC2"/>
        <w:tabs>
          <w:tab w:val="right" w:leader="dot" w:pos="10070"/>
        </w:tabs>
        <w:rPr>
          <w:noProof/>
          <w:sz w:val="24"/>
        </w:rPr>
      </w:pPr>
      <w:hyperlink w:anchor="_Toc237079370" w:history="1">
        <w:r w:rsidR="0004218D" w:rsidRPr="00991D83">
          <w:rPr>
            <w:rStyle w:val="Hyperlink"/>
            <w:noProof/>
          </w:rPr>
          <w:t>Contacting Support</w:t>
        </w:r>
        <w:r w:rsidR="0004218D">
          <w:rPr>
            <w:noProof/>
            <w:webHidden/>
          </w:rPr>
          <w:tab/>
        </w:r>
        <w:r w:rsidR="0004218D">
          <w:rPr>
            <w:noProof/>
            <w:webHidden/>
          </w:rPr>
          <w:fldChar w:fldCharType="begin"/>
        </w:r>
        <w:r w:rsidR="0004218D">
          <w:rPr>
            <w:noProof/>
            <w:webHidden/>
          </w:rPr>
          <w:instrText xml:space="preserve"> PAGEREF _Toc237079370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377BD6AD" w14:textId="77777777" w:rsidR="0004218D" w:rsidRDefault="0075001C">
      <w:pPr>
        <w:pStyle w:val="TOC2"/>
        <w:tabs>
          <w:tab w:val="right" w:leader="dot" w:pos="10070"/>
        </w:tabs>
        <w:rPr>
          <w:noProof/>
          <w:sz w:val="24"/>
        </w:rPr>
      </w:pPr>
      <w:hyperlink w:anchor="_Toc237079371" w:history="1">
        <w:r w:rsidR="0004218D" w:rsidRPr="00991D83">
          <w:rPr>
            <w:rStyle w:val="Hyperlink"/>
            <w:noProof/>
          </w:rPr>
          <w:t>NetSuite Disclaimer</w:t>
        </w:r>
        <w:r w:rsidR="0004218D">
          <w:rPr>
            <w:noProof/>
            <w:webHidden/>
          </w:rPr>
          <w:tab/>
        </w:r>
        <w:r w:rsidR="0004218D">
          <w:rPr>
            <w:noProof/>
            <w:webHidden/>
          </w:rPr>
          <w:fldChar w:fldCharType="begin"/>
        </w:r>
        <w:r w:rsidR="0004218D">
          <w:rPr>
            <w:noProof/>
            <w:webHidden/>
          </w:rPr>
          <w:instrText xml:space="preserve"> PAGEREF _Toc237079371 \h </w:instrText>
        </w:r>
        <w:r w:rsidR="0004218D">
          <w:rPr>
            <w:noProof/>
            <w:webHidden/>
          </w:rPr>
        </w:r>
        <w:r w:rsidR="0004218D">
          <w:rPr>
            <w:noProof/>
            <w:webHidden/>
          </w:rPr>
          <w:fldChar w:fldCharType="separate"/>
        </w:r>
        <w:r w:rsidR="00870EEF">
          <w:rPr>
            <w:noProof/>
            <w:webHidden/>
          </w:rPr>
          <w:t>4</w:t>
        </w:r>
        <w:r w:rsidR="0004218D">
          <w:rPr>
            <w:noProof/>
            <w:webHidden/>
          </w:rPr>
          <w:fldChar w:fldCharType="end"/>
        </w:r>
      </w:hyperlink>
    </w:p>
    <w:p w14:paraId="24E77807" w14:textId="77777777" w:rsidR="000F12E3" w:rsidRDefault="00CC04CA" w:rsidP="0070466A">
      <w:pPr>
        <w:pStyle w:val="Heading1"/>
        <w:rPr>
          <w:rFonts w:ascii="Times New Roman" w:hAnsi="Times New Roman" w:cs="Times New Roman"/>
          <w:kern w:val="0"/>
          <w:sz w:val="24"/>
          <w:szCs w:val="24"/>
        </w:rPr>
        <w:sectPr w:rsidR="000F12E3" w:rsidSect="000F12E3">
          <w:headerReference w:type="default" r:id="rId11"/>
          <w:pgSz w:w="12240" w:h="15840" w:code="1"/>
          <w:pgMar w:top="1080" w:right="1080" w:bottom="1080" w:left="1080" w:header="720" w:footer="720" w:gutter="0"/>
          <w:pgNumType w:start="4"/>
          <w:cols w:space="720"/>
          <w:docGrid w:linePitch="360"/>
        </w:sectPr>
      </w:pPr>
      <w:r>
        <w:rPr>
          <w:rFonts w:ascii="Times New Roman" w:hAnsi="Times New Roman" w:cs="Times New Roman"/>
          <w:kern w:val="0"/>
          <w:sz w:val="24"/>
          <w:szCs w:val="24"/>
        </w:rPr>
        <w:fldChar w:fldCharType="end"/>
      </w:r>
      <w:bookmarkStart w:id="0" w:name="_GoBack"/>
      <w:bookmarkEnd w:id="0"/>
    </w:p>
    <w:p w14:paraId="5EF45B77" w14:textId="77777777" w:rsidR="0070466A" w:rsidRDefault="003D77D2" w:rsidP="0070466A">
      <w:pPr>
        <w:pStyle w:val="Heading1"/>
      </w:pPr>
      <w:bookmarkStart w:id="1" w:name="_Toc237079351"/>
      <w:r>
        <w:lastRenderedPageBreak/>
        <w:t>Overview</w:t>
      </w:r>
      <w:bookmarkEnd w:id="1"/>
    </w:p>
    <w:p w14:paraId="5F65C38A" w14:textId="77777777" w:rsidR="0070466A" w:rsidRDefault="00054F4C" w:rsidP="000B77D8">
      <w:pPr>
        <w:pStyle w:val="Heading2"/>
      </w:pPr>
      <w:bookmarkStart w:id="2" w:name="_Toc237079352"/>
      <w:r>
        <w:t>Bundle Purpose</w:t>
      </w:r>
      <w:bookmarkEnd w:id="2"/>
    </w:p>
    <w:p w14:paraId="5E0B60C5" w14:textId="66A25D94" w:rsidR="0057687E" w:rsidRDefault="00870EEF" w:rsidP="00F403B9">
      <w:pPr>
        <w:pStyle w:val="BodyText"/>
      </w:pPr>
      <w:r>
        <w:t xml:space="preserve">Log API calls made to and from NetSuite. Keeps track of </w:t>
      </w:r>
      <w:r w:rsidR="00524925">
        <w:t xml:space="preserve">parameters, headers, </w:t>
      </w:r>
      <w:r w:rsidR="00A74E6F">
        <w:t xml:space="preserve">errors </w:t>
      </w:r>
      <w:r w:rsidR="00524925">
        <w:t>and more.</w:t>
      </w:r>
    </w:p>
    <w:p w14:paraId="758C4506" w14:textId="77777777" w:rsidR="0070466A" w:rsidRDefault="00170C15" w:rsidP="000B77D8">
      <w:pPr>
        <w:pStyle w:val="Heading2"/>
      </w:pPr>
      <w:bookmarkStart w:id="3" w:name="_Toc237079353"/>
      <w:r>
        <w:t xml:space="preserve">Bundle </w:t>
      </w:r>
      <w:r w:rsidR="003D77D2">
        <w:t>Components</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0080"/>
      </w:tblGrid>
      <w:tr w:rsidR="00524925" w14:paraId="1BA17CAF" w14:textId="77777777" w:rsidTr="00524925">
        <w:trPr>
          <w:tblCellSpacing w:w="0" w:type="dxa"/>
        </w:trPr>
        <w:tc>
          <w:tcPr>
            <w:tcW w:w="0" w:type="auto"/>
            <w:tcBorders>
              <w:top w:val="nil"/>
              <w:left w:val="nil"/>
              <w:bottom w:val="nil"/>
              <w:right w:val="nil"/>
            </w:tcBorders>
            <w:shd w:val="clear" w:color="auto" w:fill="F7F7F7"/>
            <w:tcMar>
              <w:top w:w="0" w:type="dxa"/>
              <w:left w:w="75" w:type="dxa"/>
              <w:bottom w:w="0" w:type="dxa"/>
              <w:right w:w="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930"/>
            </w:tblGrid>
            <w:tr w:rsidR="00524925" w14:paraId="2D4C21DA" w14:textId="77777777" w:rsidTr="00524925">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386"/>
                    <w:gridCol w:w="2942"/>
                    <w:gridCol w:w="1731"/>
                    <w:gridCol w:w="1871"/>
                  </w:tblGrid>
                  <w:tr w:rsidR="00524925" w14:paraId="50FB2367" w14:textId="77777777" w:rsidTr="00524925">
                    <w:trPr>
                      <w:tblCellSpacing w:w="0" w:type="dxa"/>
                    </w:trPr>
                    <w:tc>
                      <w:tcPr>
                        <w:tcW w:w="0" w:type="auto"/>
                        <w:gridSpan w:val="4"/>
                        <w:vAlign w:val="center"/>
                        <w:hideMark/>
                      </w:tcPr>
                      <w:p w14:paraId="2140E0C1" w14:textId="77777777" w:rsidR="00524925" w:rsidRDefault="00524925">
                        <w:pPr>
                          <w:rPr>
                            <w:rFonts w:ascii="Helvetica" w:hAnsi="Helvetica" w:cs="Helvetica"/>
                          </w:rPr>
                        </w:pPr>
                        <w:bookmarkStart w:id="4" w:name="_Toc237079354"/>
                      </w:p>
                    </w:tc>
                  </w:tr>
                  <w:tr w:rsidR="00524925" w14:paraId="68006513" w14:textId="77777777" w:rsidTr="00524925">
                    <w:tblPrEx>
                      <w:tblBorders>
                        <w:top w:val="single" w:sz="24" w:space="0" w:color="999999"/>
                        <w:left w:val="single" w:sz="24" w:space="0" w:color="999999"/>
                        <w:bottom w:val="single" w:sz="24" w:space="0" w:color="999999"/>
                        <w:right w:val="single" w:sz="24" w:space="0" w:color="999999"/>
                      </w:tblBorders>
                    </w:tblPrEx>
                    <w:trPr>
                      <w:trHeight w:val="405"/>
                      <w:tblHeader/>
                      <w:tblCellSpacing w:w="0" w:type="dxa"/>
                    </w:trPr>
                    <w:tc>
                      <w:tcPr>
                        <w:tcW w:w="0" w:type="auto"/>
                        <w:noWrap/>
                        <w:vAlign w:val="bottom"/>
                        <w:hideMark/>
                      </w:tcPr>
                      <w:p w14:paraId="4D8A17B6" w14:textId="77777777" w:rsidR="00524925" w:rsidRDefault="00524925" w:rsidP="00524925">
                        <w:pPr>
                          <w:textAlignment w:val="bottom"/>
                          <w:rPr>
                            <w:rFonts w:ascii="Helvetica" w:hAnsi="Helvetica" w:cs="Helvetica"/>
                            <w:caps/>
                            <w:color w:val="666666"/>
                            <w:sz w:val="17"/>
                            <w:szCs w:val="17"/>
                          </w:rPr>
                        </w:pPr>
                        <w:r>
                          <w:rPr>
                            <w:rFonts w:ascii="Helvetica" w:hAnsi="Helvetica" w:cs="Helvetica"/>
                            <w:caps/>
                            <w:color w:val="666666"/>
                            <w:sz w:val="17"/>
                            <w:szCs w:val="17"/>
                          </w:rPr>
                          <w:t>NAME</w:t>
                        </w:r>
                      </w:p>
                    </w:tc>
                    <w:tc>
                      <w:tcPr>
                        <w:tcW w:w="0" w:type="auto"/>
                        <w:noWrap/>
                        <w:vAlign w:val="bottom"/>
                        <w:hideMark/>
                      </w:tcPr>
                      <w:p w14:paraId="45BC6D2B" w14:textId="77777777" w:rsidR="00524925" w:rsidRDefault="00524925" w:rsidP="00524925">
                        <w:pPr>
                          <w:textAlignment w:val="bottom"/>
                          <w:rPr>
                            <w:rFonts w:ascii="Helvetica" w:hAnsi="Helvetica" w:cs="Helvetica"/>
                            <w:caps/>
                            <w:color w:val="666666"/>
                            <w:sz w:val="17"/>
                            <w:szCs w:val="17"/>
                          </w:rPr>
                        </w:pPr>
                        <w:r>
                          <w:rPr>
                            <w:rFonts w:ascii="Helvetica" w:hAnsi="Helvetica" w:cs="Helvetica"/>
                            <w:caps/>
                            <w:color w:val="666666"/>
                            <w:sz w:val="17"/>
                            <w:szCs w:val="17"/>
                          </w:rPr>
                          <w:t>ID</w:t>
                        </w:r>
                      </w:p>
                    </w:tc>
                    <w:tc>
                      <w:tcPr>
                        <w:tcW w:w="0" w:type="auto"/>
                        <w:noWrap/>
                        <w:vAlign w:val="bottom"/>
                        <w:hideMark/>
                      </w:tcPr>
                      <w:p w14:paraId="68B4F278" w14:textId="77777777" w:rsidR="00524925" w:rsidRDefault="00524925" w:rsidP="00524925">
                        <w:pPr>
                          <w:textAlignment w:val="bottom"/>
                          <w:rPr>
                            <w:rFonts w:ascii="Helvetica" w:hAnsi="Helvetica" w:cs="Helvetica"/>
                            <w:caps/>
                            <w:color w:val="666666"/>
                            <w:sz w:val="17"/>
                            <w:szCs w:val="17"/>
                          </w:rPr>
                        </w:pPr>
                        <w:r>
                          <w:rPr>
                            <w:rFonts w:ascii="Helvetica" w:hAnsi="Helvetica" w:cs="Helvetica"/>
                            <w:caps/>
                            <w:color w:val="666666"/>
                            <w:sz w:val="17"/>
                            <w:szCs w:val="17"/>
                          </w:rPr>
                          <w:t>REFERENCED BY</w:t>
                        </w:r>
                      </w:p>
                    </w:tc>
                    <w:tc>
                      <w:tcPr>
                        <w:tcW w:w="0" w:type="auto"/>
                        <w:noWrap/>
                        <w:vAlign w:val="bottom"/>
                        <w:hideMark/>
                      </w:tcPr>
                      <w:p w14:paraId="00C6DC5C" w14:textId="77777777" w:rsidR="00524925" w:rsidRDefault="00524925" w:rsidP="00524925">
                        <w:pPr>
                          <w:jc w:val="center"/>
                          <w:textAlignment w:val="bottom"/>
                          <w:rPr>
                            <w:rFonts w:ascii="Helvetica" w:hAnsi="Helvetica" w:cs="Helvetica"/>
                            <w:caps/>
                            <w:color w:val="666666"/>
                            <w:sz w:val="17"/>
                            <w:szCs w:val="17"/>
                          </w:rPr>
                        </w:pPr>
                        <w:r>
                          <w:rPr>
                            <w:rFonts w:ascii="Helvetica" w:hAnsi="Helvetica" w:cs="Helvetica"/>
                            <w:caps/>
                            <w:color w:val="666666"/>
                            <w:sz w:val="17"/>
                            <w:szCs w:val="17"/>
                          </w:rPr>
                          <w:t>LOCK ON INSTALL</w:t>
                        </w:r>
                      </w:p>
                    </w:tc>
                  </w:tr>
                  <w:tr w:rsidR="00524925" w14:paraId="1F9CFE9F"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p w14:paraId="723277D2" w14:textId="77777777" w:rsidR="00524925" w:rsidRDefault="00524925">
                        <w:pPr>
                          <w:rPr>
                            <w:rFonts w:ascii="Helvetica" w:hAnsi="Helvetica" w:cs="Helvetica"/>
                            <w:sz w:val="20"/>
                            <w:szCs w:val="20"/>
                          </w:rPr>
                        </w:pPr>
                        <w:r>
                          <w:rPr>
                            <w:rFonts w:ascii="Helvetica" w:hAnsi="Helvetica" w:cs="Helvetica"/>
                            <w:b/>
                            <w:bCs/>
                            <w:sz w:val="20"/>
                            <w:szCs w:val="20"/>
                          </w:rPr>
                          <w:t>Custom Lists/Records</w:t>
                        </w:r>
                      </w:p>
                    </w:tc>
                    <w:tc>
                      <w:tcPr>
                        <w:tcW w:w="0" w:type="auto"/>
                        <w:hideMark/>
                      </w:tcPr>
                      <w:p w14:paraId="152BAA81"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4738CA0A"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68ABBDCB" w14:textId="77777777" w:rsidR="00524925" w:rsidRDefault="00524925">
                        <w:pPr>
                          <w:jc w:val="center"/>
                          <w:rPr>
                            <w:rFonts w:ascii="Helvetica" w:hAnsi="Helvetica" w:cs="Helvetica"/>
                            <w:sz w:val="20"/>
                            <w:szCs w:val="20"/>
                          </w:rPr>
                        </w:pPr>
                        <w:r>
                          <w:rPr>
                            <w:rFonts w:ascii="Helvetica" w:hAnsi="Helvetica" w:cs="Helvetica"/>
                            <w:sz w:val="20"/>
                            <w:szCs w:val="20"/>
                          </w:rPr>
                          <w:t> </w:t>
                        </w:r>
                      </w:p>
                    </w:tc>
                  </w:tr>
                  <w:tr w:rsidR="00524925" w14:paraId="264AEBED"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p w14:paraId="64E0E67D" w14:textId="77777777" w:rsidR="00524925" w:rsidRDefault="00524925">
                        <w:pPr>
                          <w:rPr>
                            <w:rFonts w:ascii="Helvetica" w:hAnsi="Helvetica" w:cs="Helvetica"/>
                            <w:sz w:val="20"/>
                            <w:szCs w:val="20"/>
                          </w:rPr>
                        </w:pPr>
                        <w:r>
                          <w:rPr>
                            <w:rFonts w:ascii="Helvetica" w:hAnsi="Helvetica" w:cs="Helvetica"/>
                            <w:b/>
                            <w:bCs/>
                            <w:sz w:val="20"/>
                            <w:szCs w:val="20"/>
                          </w:rPr>
                          <w:t>Records</w:t>
                        </w:r>
                      </w:p>
                    </w:tc>
                    <w:tc>
                      <w:tcPr>
                        <w:tcW w:w="0" w:type="auto"/>
                        <w:hideMark/>
                      </w:tcPr>
                      <w:p w14:paraId="22F72340"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7E101FEB"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4BA57A20" w14:textId="77777777" w:rsidR="00524925" w:rsidRDefault="00524925">
                        <w:pPr>
                          <w:jc w:val="center"/>
                          <w:rPr>
                            <w:rFonts w:ascii="Helvetica" w:hAnsi="Helvetica" w:cs="Helvetica"/>
                            <w:sz w:val="20"/>
                            <w:szCs w:val="20"/>
                          </w:rPr>
                        </w:pPr>
                        <w:r>
                          <w:rPr>
                            <w:rFonts w:ascii="Helvetica" w:hAnsi="Helvetica" w:cs="Helvetica"/>
                            <w:sz w:val="20"/>
                            <w:szCs w:val="20"/>
                          </w:rPr>
                          <w:t> </w:t>
                        </w:r>
                      </w:p>
                    </w:tc>
                  </w:tr>
                  <w:tr w:rsidR="00524925" w14:paraId="0D799167"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55"/>
                          <w:gridCol w:w="819"/>
                        </w:tblGrid>
                        <w:tr w:rsidR="00524925" w14:paraId="3625C9B3" w14:textId="77777777">
                          <w:trPr>
                            <w:tblCellSpacing w:w="0" w:type="dxa"/>
                          </w:trPr>
                          <w:tc>
                            <w:tcPr>
                              <w:tcW w:w="0" w:type="auto"/>
                              <w:hideMark/>
                            </w:tcPr>
                            <w:p w14:paraId="2349B5D2" w14:textId="77777777" w:rsidR="00524925" w:rsidRDefault="0067497B">
                              <w:pPr>
                                <w:rPr>
                                  <w:rFonts w:ascii="Helvetica" w:hAnsi="Helvetica" w:cs="Helvetica"/>
                                </w:rPr>
                              </w:pPr>
                              <w:r>
                                <w:rPr>
                                  <w:rFonts w:ascii="Helvetica" w:hAnsi="Helvetica" w:cs="Helvetica"/>
                                  <w:noProof/>
                                </w:rPr>
                                <w:drawing>
                                  <wp:inline distT="0" distB="0" distL="0" distR="0" wp14:anchorId="216B3418" wp14:editId="28BA33B8">
                                    <wp:extent cx="161925" cy="114300"/>
                                    <wp:effectExtent l="0" t="0" r="0" b="0"/>
                                    <wp:docPr id="2" name="Picture 2" descr="https://system.netsuite.com/images/assistant/summary_box_che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ystem.netsuite.com/images/assistant/summary_box_check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14:paraId="5DD10125" w14:textId="77777777" w:rsidR="00524925" w:rsidRDefault="00524925">
                              <w:pPr>
                                <w:rPr>
                                  <w:rFonts w:ascii="Helvetica" w:hAnsi="Helvetica" w:cs="Helvetica"/>
                                </w:rPr>
                              </w:pPr>
                              <w:r>
                                <w:rPr>
                                  <w:rFonts w:ascii="Helvetica" w:hAnsi="Helvetica" w:cs="Helvetica"/>
                                </w:rPr>
                                <w:t>API log</w:t>
                              </w:r>
                            </w:p>
                          </w:tc>
                        </w:tr>
                      </w:tbl>
                      <w:p w14:paraId="62B7A906" w14:textId="77777777" w:rsidR="00524925" w:rsidRDefault="00524925">
                        <w:pPr>
                          <w:rPr>
                            <w:rFonts w:ascii="Helvetica" w:hAnsi="Helvetica" w:cs="Helvetica"/>
                            <w:sz w:val="20"/>
                            <w:szCs w:val="20"/>
                          </w:rPr>
                        </w:pPr>
                      </w:p>
                    </w:tc>
                    <w:tc>
                      <w:tcPr>
                        <w:tcW w:w="0" w:type="auto"/>
                        <w:hideMark/>
                      </w:tcPr>
                      <w:p w14:paraId="3ADC3295" w14:textId="77777777" w:rsidR="00524925" w:rsidRDefault="00524925">
                        <w:pPr>
                          <w:rPr>
                            <w:rFonts w:ascii="Helvetica" w:hAnsi="Helvetica" w:cs="Helvetica"/>
                            <w:sz w:val="20"/>
                            <w:szCs w:val="20"/>
                          </w:rPr>
                        </w:pPr>
                        <w:proofErr w:type="spellStart"/>
                        <w:r>
                          <w:rPr>
                            <w:rFonts w:ascii="Helvetica" w:hAnsi="Helvetica" w:cs="Helvetica"/>
                            <w:sz w:val="20"/>
                            <w:szCs w:val="20"/>
                          </w:rPr>
                          <w:t>customrecord_api_log</w:t>
                        </w:r>
                        <w:proofErr w:type="spellEnd"/>
                      </w:p>
                    </w:tc>
                    <w:tc>
                      <w:tcPr>
                        <w:tcW w:w="0" w:type="auto"/>
                        <w:hideMark/>
                      </w:tcPr>
                      <w:p w14:paraId="2C8D4B15"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43862D02" w14:textId="77777777" w:rsidR="00524925" w:rsidRDefault="0067497B">
                        <w:pPr>
                          <w:jc w:val="center"/>
                          <w:rPr>
                            <w:rFonts w:ascii="Helvetica" w:hAnsi="Helvetica" w:cs="Helvetica"/>
                            <w:sz w:val="20"/>
                            <w:szCs w:val="20"/>
                          </w:rPr>
                        </w:pPr>
                        <w:r>
                          <w:rPr>
                            <w:rFonts w:ascii="Helvetica" w:hAnsi="Helvetica" w:cs="Helvetica"/>
                            <w:noProof/>
                            <w:sz w:val="20"/>
                            <w:szCs w:val="20"/>
                          </w:rPr>
                          <w:drawing>
                            <wp:inline distT="0" distB="0" distL="0" distR="0" wp14:anchorId="0A5ED9C3" wp14:editId="73D4BEFD">
                              <wp:extent cx="114300" cy="114300"/>
                              <wp:effectExtent l="0" t="0" r="0" b="0"/>
                              <wp:docPr id="3" name="Picture 3" descr="https://system.netsuite.com/images/nav/icon_lock_12x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ystem.netsuite.com/images/nav/icon_lock_12x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524925" w14:paraId="6525BDF9"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p w14:paraId="0BCBD092" w14:textId="77777777" w:rsidR="00524925" w:rsidRDefault="00524925">
                        <w:pPr>
                          <w:rPr>
                            <w:rFonts w:ascii="Helvetica" w:hAnsi="Helvetica" w:cs="Helvetica"/>
                            <w:sz w:val="20"/>
                            <w:szCs w:val="20"/>
                          </w:rPr>
                        </w:pPr>
                        <w:r>
                          <w:rPr>
                            <w:rFonts w:ascii="Helvetica" w:hAnsi="Helvetica" w:cs="Helvetica"/>
                            <w:b/>
                            <w:bCs/>
                            <w:sz w:val="20"/>
                            <w:szCs w:val="20"/>
                          </w:rPr>
                          <w:t>File Cabinet</w:t>
                        </w:r>
                      </w:p>
                    </w:tc>
                    <w:tc>
                      <w:tcPr>
                        <w:tcW w:w="0" w:type="auto"/>
                        <w:hideMark/>
                      </w:tcPr>
                      <w:p w14:paraId="250D34B4"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06AB91B2"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7F0104E5" w14:textId="77777777" w:rsidR="00524925" w:rsidRDefault="00524925">
                        <w:pPr>
                          <w:jc w:val="center"/>
                          <w:rPr>
                            <w:rFonts w:ascii="Helvetica" w:hAnsi="Helvetica" w:cs="Helvetica"/>
                            <w:sz w:val="20"/>
                            <w:szCs w:val="20"/>
                          </w:rPr>
                        </w:pPr>
                        <w:r>
                          <w:rPr>
                            <w:rFonts w:ascii="Helvetica" w:hAnsi="Helvetica" w:cs="Helvetica"/>
                            <w:sz w:val="20"/>
                            <w:szCs w:val="20"/>
                          </w:rPr>
                          <w:t> </w:t>
                        </w:r>
                      </w:p>
                    </w:tc>
                  </w:tr>
                  <w:tr w:rsidR="00524925" w14:paraId="6AF0D3B3"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p w14:paraId="73F5F22A" w14:textId="77777777" w:rsidR="00524925" w:rsidRDefault="00524925">
                        <w:pPr>
                          <w:rPr>
                            <w:rFonts w:ascii="Helvetica" w:hAnsi="Helvetica" w:cs="Helvetica"/>
                            <w:sz w:val="20"/>
                            <w:szCs w:val="20"/>
                          </w:rPr>
                        </w:pPr>
                        <w:r>
                          <w:rPr>
                            <w:rFonts w:ascii="Helvetica" w:hAnsi="Helvetica" w:cs="Helvetica"/>
                            <w:b/>
                            <w:bCs/>
                            <w:sz w:val="20"/>
                            <w:szCs w:val="20"/>
                          </w:rPr>
                          <w:t>Files</w:t>
                        </w:r>
                      </w:p>
                    </w:tc>
                    <w:tc>
                      <w:tcPr>
                        <w:tcW w:w="0" w:type="auto"/>
                        <w:hideMark/>
                      </w:tcPr>
                      <w:p w14:paraId="3D582700"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79DCFAA5"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2D888F5E" w14:textId="77777777" w:rsidR="00524925" w:rsidRDefault="00524925">
                        <w:pPr>
                          <w:jc w:val="center"/>
                          <w:rPr>
                            <w:rFonts w:ascii="Helvetica" w:hAnsi="Helvetica" w:cs="Helvetica"/>
                            <w:sz w:val="20"/>
                            <w:szCs w:val="20"/>
                          </w:rPr>
                        </w:pPr>
                        <w:r>
                          <w:rPr>
                            <w:rFonts w:ascii="Helvetica" w:hAnsi="Helvetica" w:cs="Helvetica"/>
                            <w:sz w:val="20"/>
                            <w:szCs w:val="20"/>
                          </w:rPr>
                          <w:t> </w:t>
                        </w:r>
                      </w:p>
                    </w:tc>
                  </w:tr>
                  <w:tr w:rsidR="00524925" w14:paraId="0B72AF4C"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55"/>
                          <w:gridCol w:w="1673"/>
                        </w:tblGrid>
                        <w:tr w:rsidR="00524925" w14:paraId="6FF428EA" w14:textId="77777777">
                          <w:trPr>
                            <w:tblCellSpacing w:w="0" w:type="dxa"/>
                          </w:trPr>
                          <w:tc>
                            <w:tcPr>
                              <w:tcW w:w="0" w:type="auto"/>
                              <w:hideMark/>
                            </w:tcPr>
                            <w:p w14:paraId="33F66FF7" w14:textId="77777777" w:rsidR="00524925" w:rsidRDefault="0067497B">
                              <w:pPr>
                                <w:rPr>
                                  <w:rFonts w:ascii="Helvetica" w:hAnsi="Helvetica" w:cs="Helvetica"/>
                                </w:rPr>
                              </w:pPr>
                              <w:r>
                                <w:rPr>
                                  <w:rFonts w:ascii="Helvetica" w:hAnsi="Helvetica" w:cs="Helvetica"/>
                                  <w:noProof/>
                                </w:rPr>
                                <w:drawing>
                                  <wp:inline distT="0" distB="0" distL="0" distR="0" wp14:anchorId="43AFF61B" wp14:editId="50814FEF">
                                    <wp:extent cx="161925" cy="114300"/>
                                    <wp:effectExtent l="0" t="0" r="0" b="0"/>
                                    <wp:docPr id="4" name="Picture 4" descr="https://system.netsuite.com/images/assistant/summary_box_che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ystem.netsuite.com/images/assistant/summary_box_check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14:paraId="10322CFA" w14:textId="77777777" w:rsidR="00524925" w:rsidRDefault="00524925">
                              <w:pPr>
                                <w:rPr>
                                  <w:rFonts w:ascii="Helvetica" w:hAnsi="Helvetica" w:cs="Helvetica"/>
                                </w:rPr>
                              </w:pPr>
                              <w:r>
                                <w:rPr>
                                  <w:rFonts w:ascii="Helvetica" w:hAnsi="Helvetica" w:cs="Helvetica"/>
                                </w:rPr>
                                <w:t>API_Log_UE.js</w:t>
                              </w:r>
                            </w:p>
                          </w:tc>
                        </w:tr>
                      </w:tbl>
                      <w:p w14:paraId="04D29EC2" w14:textId="77777777" w:rsidR="00524925" w:rsidRDefault="00524925">
                        <w:pPr>
                          <w:rPr>
                            <w:rFonts w:ascii="Helvetica" w:hAnsi="Helvetica" w:cs="Helvetica"/>
                            <w:sz w:val="20"/>
                            <w:szCs w:val="20"/>
                          </w:rPr>
                        </w:pPr>
                      </w:p>
                    </w:tc>
                    <w:tc>
                      <w:tcPr>
                        <w:tcW w:w="0" w:type="auto"/>
                        <w:hideMark/>
                      </w:tcPr>
                      <w:p w14:paraId="1F2134CC" w14:textId="77777777" w:rsidR="00524925" w:rsidRDefault="00524925">
                        <w:pPr>
                          <w:rPr>
                            <w:rFonts w:ascii="Helvetica" w:hAnsi="Helvetica" w:cs="Helvetica"/>
                            <w:sz w:val="20"/>
                            <w:szCs w:val="20"/>
                          </w:rPr>
                        </w:pPr>
                        <w:r>
                          <w:rPr>
                            <w:rFonts w:ascii="Helvetica" w:hAnsi="Helvetica" w:cs="Helvetica"/>
                            <w:sz w:val="20"/>
                            <w:szCs w:val="20"/>
                          </w:rPr>
                          <w:t>8861</w:t>
                        </w:r>
                      </w:p>
                    </w:tc>
                    <w:tc>
                      <w:tcPr>
                        <w:tcW w:w="0" w:type="auto"/>
                        <w:hideMark/>
                      </w:tcPr>
                      <w:p w14:paraId="57F3320D"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27D4028D" w14:textId="77777777" w:rsidR="00524925" w:rsidRDefault="0067497B">
                        <w:pPr>
                          <w:jc w:val="center"/>
                          <w:rPr>
                            <w:rFonts w:ascii="Helvetica" w:hAnsi="Helvetica" w:cs="Helvetica"/>
                            <w:sz w:val="20"/>
                            <w:szCs w:val="20"/>
                          </w:rPr>
                        </w:pPr>
                        <w:r>
                          <w:rPr>
                            <w:rFonts w:ascii="Helvetica" w:hAnsi="Helvetica" w:cs="Helvetica"/>
                            <w:noProof/>
                            <w:sz w:val="20"/>
                            <w:szCs w:val="20"/>
                          </w:rPr>
                          <w:drawing>
                            <wp:inline distT="0" distB="0" distL="0" distR="0" wp14:anchorId="0BE473C5" wp14:editId="563A0E47">
                              <wp:extent cx="114300" cy="114300"/>
                              <wp:effectExtent l="0" t="0" r="0" b="0"/>
                              <wp:docPr id="5" name="Picture 5" descr="https://system.netsuite.com/images/nav/icon_lock_12x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ystem.netsuite.com/images/nav/icon_lock_12x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524925" w14:paraId="7893050D"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55"/>
                          <w:gridCol w:w="2513"/>
                        </w:tblGrid>
                        <w:tr w:rsidR="00524925" w14:paraId="2B1B254D" w14:textId="77777777">
                          <w:trPr>
                            <w:tblCellSpacing w:w="0" w:type="dxa"/>
                          </w:trPr>
                          <w:tc>
                            <w:tcPr>
                              <w:tcW w:w="0" w:type="auto"/>
                              <w:hideMark/>
                            </w:tcPr>
                            <w:p w14:paraId="49BBA271" w14:textId="77777777" w:rsidR="00524925" w:rsidRDefault="0067497B">
                              <w:pPr>
                                <w:rPr>
                                  <w:rFonts w:ascii="Helvetica" w:hAnsi="Helvetica" w:cs="Helvetica"/>
                                </w:rPr>
                              </w:pPr>
                              <w:r>
                                <w:rPr>
                                  <w:rFonts w:ascii="Helvetica" w:hAnsi="Helvetica" w:cs="Helvetica"/>
                                  <w:noProof/>
                                </w:rPr>
                                <w:drawing>
                                  <wp:inline distT="0" distB="0" distL="0" distR="0" wp14:anchorId="0C429F19" wp14:editId="72DE4BBC">
                                    <wp:extent cx="161925" cy="114300"/>
                                    <wp:effectExtent l="0" t="0" r="0" b="0"/>
                                    <wp:docPr id="6" name="Picture 6" descr="https://system.netsuite.com/images/assistant/summary_box_che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ystem.netsuite.com/images/assistant/summary_box_check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14:paraId="3E53ACDB" w14:textId="77777777" w:rsidR="00524925" w:rsidRDefault="00524925">
                              <w:pPr>
                                <w:rPr>
                                  <w:rFonts w:ascii="Helvetica" w:hAnsi="Helvetica" w:cs="Helvetica"/>
                                </w:rPr>
                              </w:pPr>
                              <w:r>
                                <w:rPr>
                                  <w:rFonts w:ascii="Helvetica" w:hAnsi="Helvetica" w:cs="Helvetica"/>
                                </w:rPr>
                                <w:t>SWK_Budle_Suitelet.js</w:t>
                              </w:r>
                            </w:p>
                          </w:tc>
                        </w:tr>
                      </w:tbl>
                      <w:p w14:paraId="4B72C959" w14:textId="77777777" w:rsidR="00524925" w:rsidRDefault="00524925">
                        <w:pPr>
                          <w:rPr>
                            <w:rFonts w:ascii="Helvetica" w:hAnsi="Helvetica" w:cs="Helvetica"/>
                            <w:sz w:val="20"/>
                            <w:szCs w:val="20"/>
                          </w:rPr>
                        </w:pPr>
                      </w:p>
                    </w:tc>
                    <w:tc>
                      <w:tcPr>
                        <w:tcW w:w="0" w:type="auto"/>
                        <w:hideMark/>
                      </w:tcPr>
                      <w:p w14:paraId="0DA33506" w14:textId="77777777" w:rsidR="00524925" w:rsidRDefault="00524925">
                        <w:pPr>
                          <w:rPr>
                            <w:rFonts w:ascii="Helvetica" w:hAnsi="Helvetica" w:cs="Helvetica"/>
                            <w:sz w:val="20"/>
                            <w:szCs w:val="20"/>
                          </w:rPr>
                        </w:pPr>
                        <w:r>
                          <w:rPr>
                            <w:rFonts w:ascii="Helvetica" w:hAnsi="Helvetica" w:cs="Helvetica"/>
                            <w:sz w:val="20"/>
                            <w:szCs w:val="20"/>
                          </w:rPr>
                          <w:t>8583</w:t>
                        </w:r>
                      </w:p>
                    </w:tc>
                    <w:tc>
                      <w:tcPr>
                        <w:tcW w:w="0" w:type="auto"/>
                        <w:hideMark/>
                      </w:tcPr>
                      <w:p w14:paraId="4935EAEA"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3481F4A4" w14:textId="77777777" w:rsidR="00524925" w:rsidRDefault="0067497B">
                        <w:pPr>
                          <w:jc w:val="center"/>
                          <w:rPr>
                            <w:rFonts w:ascii="Helvetica" w:hAnsi="Helvetica" w:cs="Helvetica"/>
                            <w:sz w:val="20"/>
                            <w:szCs w:val="20"/>
                          </w:rPr>
                        </w:pPr>
                        <w:r>
                          <w:rPr>
                            <w:rFonts w:ascii="Helvetica" w:hAnsi="Helvetica" w:cs="Helvetica"/>
                            <w:noProof/>
                            <w:sz w:val="20"/>
                            <w:szCs w:val="20"/>
                          </w:rPr>
                          <w:drawing>
                            <wp:inline distT="0" distB="0" distL="0" distR="0" wp14:anchorId="550C5A57" wp14:editId="55F29CF0">
                              <wp:extent cx="114300" cy="114300"/>
                              <wp:effectExtent l="0" t="0" r="0" b="0"/>
                              <wp:docPr id="7" name="Picture 7" descr="https://system.netsuite.com/images/nav/icon_lock_12x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ystem.netsuite.com/images/nav/icon_lock_12x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524925" w14:paraId="23A2A43B"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55"/>
                          <w:gridCol w:w="1206"/>
                        </w:tblGrid>
                        <w:tr w:rsidR="00524925" w14:paraId="55AC591A" w14:textId="77777777">
                          <w:trPr>
                            <w:tblCellSpacing w:w="0" w:type="dxa"/>
                          </w:trPr>
                          <w:tc>
                            <w:tcPr>
                              <w:tcW w:w="0" w:type="auto"/>
                              <w:hideMark/>
                            </w:tcPr>
                            <w:p w14:paraId="3B35BCE2" w14:textId="77777777" w:rsidR="00524925" w:rsidRDefault="0067497B">
                              <w:pPr>
                                <w:rPr>
                                  <w:rFonts w:ascii="Helvetica" w:hAnsi="Helvetica" w:cs="Helvetica"/>
                                </w:rPr>
                              </w:pPr>
                              <w:r>
                                <w:rPr>
                                  <w:rFonts w:ascii="Helvetica" w:hAnsi="Helvetica" w:cs="Helvetica"/>
                                  <w:noProof/>
                                </w:rPr>
                                <w:drawing>
                                  <wp:inline distT="0" distB="0" distL="0" distR="0" wp14:anchorId="577B7B27" wp14:editId="37306A73">
                                    <wp:extent cx="161925" cy="114300"/>
                                    <wp:effectExtent l="0" t="0" r="0" b="0"/>
                                    <wp:docPr id="8" name="Picture 8" descr="https://system.netsuite.com/images/assistant/summary_box_che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ystem.netsuite.com/images/assistant/summary_box_check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14:paraId="179BF901" w14:textId="77777777" w:rsidR="00524925" w:rsidRDefault="00524925">
                              <w:pPr>
                                <w:rPr>
                                  <w:rFonts w:ascii="Helvetica" w:hAnsi="Helvetica" w:cs="Helvetica"/>
                                </w:rPr>
                              </w:pPr>
                              <w:r>
                                <w:rPr>
                                  <w:rFonts w:ascii="Helvetica" w:hAnsi="Helvetica" w:cs="Helvetica"/>
                                </w:rPr>
                                <w:t>API_Log.js</w:t>
                              </w:r>
                            </w:p>
                          </w:tc>
                        </w:tr>
                      </w:tbl>
                      <w:p w14:paraId="4FE32E0F" w14:textId="77777777" w:rsidR="00524925" w:rsidRDefault="00524925">
                        <w:pPr>
                          <w:rPr>
                            <w:rFonts w:ascii="Helvetica" w:hAnsi="Helvetica" w:cs="Helvetica"/>
                            <w:sz w:val="20"/>
                            <w:szCs w:val="20"/>
                          </w:rPr>
                        </w:pPr>
                      </w:p>
                    </w:tc>
                    <w:tc>
                      <w:tcPr>
                        <w:tcW w:w="0" w:type="auto"/>
                        <w:hideMark/>
                      </w:tcPr>
                      <w:p w14:paraId="596AD9B4" w14:textId="77777777" w:rsidR="00524925" w:rsidRDefault="00524925">
                        <w:pPr>
                          <w:rPr>
                            <w:rFonts w:ascii="Helvetica" w:hAnsi="Helvetica" w:cs="Helvetica"/>
                            <w:sz w:val="20"/>
                            <w:szCs w:val="20"/>
                          </w:rPr>
                        </w:pPr>
                        <w:r>
                          <w:rPr>
                            <w:rFonts w:ascii="Helvetica" w:hAnsi="Helvetica" w:cs="Helvetica"/>
                            <w:sz w:val="20"/>
                            <w:szCs w:val="20"/>
                          </w:rPr>
                          <w:t>6953</w:t>
                        </w:r>
                      </w:p>
                    </w:tc>
                    <w:tc>
                      <w:tcPr>
                        <w:tcW w:w="0" w:type="auto"/>
                        <w:hideMark/>
                      </w:tcPr>
                      <w:p w14:paraId="732EA993"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602C6EC7" w14:textId="77777777" w:rsidR="00524925" w:rsidRDefault="0067497B">
                        <w:pPr>
                          <w:jc w:val="center"/>
                          <w:rPr>
                            <w:rFonts w:ascii="Helvetica" w:hAnsi="Helvetica" w:cs="Helvetica"/>
                            <w:sz w:val="20"/>
                            <w:szCs w:val="20"/>
                          </w:rPr>
                        </w:pPr>
                        <w:r>
                          <w:rPr>
                            <w:rFonts w:ascii="Helvetica" w:hAnsi="Helvetica" w:cs="Helvetica"/>
                            <w:noProof/>
                            <w:sz w:val="20"/>
                            <w:szCs w:val="20"/>
                          </w:rPr>
                          <w:drawing>
                            <wp:inline distT="0" distB="0" distL="0" distR="0" wp14:anchorId="57708B1A" wp14:editId="13954FAC">
                              <wp:extent cx="114300" cy="114300"/>
                              <wp:effectExtent l="0" t="0" r="0" b="0"/>
                              <wp:docPr id="9" name="Picture 9" descr="https://system.netsuite.com/images/nav/icon_lock_12x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ystem.netsuite.com/images/nav/icon_lock_12x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524925" w14:paraId="0A4857DD"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p w14:paraId="31834067" w14:textId="77777777" w:rsidR="00524925" w:rsidRDefault="00524925">
                        <w:pPr>
                          <w:rPr>
                            <w:rFonts w:ascii="Helvetica" w:hAnsi="Helvetica" w:cs="Helvetica"/>
                            <w:sz w:val="20"/>
                            <w:szCs w:val="20"/>
                          </w:rPr>
                        </w:pPr>
                        <w:r>
                          <w:rPr>
                            <w:rFonts w:ascii="Helvetica" w:hAnsi="Helvetica" w:cs="Helvetica"/>
                            <w:b/>
                            <w:bCs/>
                            <w:sz w:val="20"/>
                            <w:szCs w:val="20"/>
                          </w:rPr>
                          <w:t>Folders</w:t>
                        </w:r>
                      </w:p>
                    </w:tc>
                    <w:tc>
                      <w:tcPr>
                        <w:tcW w:w="0" w:type="auto"/>
                        <w:hideMark/>
                      </w:tcPr>
                      <w:p w14:paraId="134A8883"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2D63BBF1"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662DE8C9" w14:textId="77777777" w:rsidR="00524925" w:rsidRDefault="00524925">
                        <w:pPr>
                          <w:jc w:val="center"/>
                          <w:rPr>
                            <w:rFonts w:ascii="Helvetica" w:hAnsi="Helvetica" w:cs="Helvetica"/>
                            <w:sz w:val="20"/>
                            <w:szCs w:val="20"/>
                          </w:rPr>
                        </w:pPr>
                        <w:r>
                          <w:rPr>
                            <w:rFonts w:ascii="Helvetica" w:hAnsi="Helvetica" w:cs="Helvetica"/>
                            <w:sz w:val="20"/>
                            <w:szCs w:val="20"/>
                          </w:rPr>
                          <w:t> </w:t>
                        </w:r>
                      </w:p>
                    </w:tc>
                  </w:tr>
                  <w:tr w:rsidR="00524925" w14:paraId="4418C2CB"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55"/>
                          <w:gridCol w:w="1900"/>
                        </w:tblGrid>
                        <w:tr w:rsidR="00524925" w14:paraId="361A8E26" w14:textId="77777777">
                          <w:trPr>
                            <w:tblCellSpacing w:w="0" w:type="dxa"/>
                          </w:trPr>
                          <w:tc>
                            <w:tcPr>
                              <w:tcW w:w="0" w:type="auto"/>
                              <w:hideMark/>
                            </w:tcPr>
                            <w:p w14:paraId="145F81E5" w14:textId="77777777" w:rsidR="00524925" w:rsidRDefault="0067497B">
                              <w:pPr>
                                <w:rPr>
                                  <w:rFonts w:ascii="Helvetica" w:hAnsi="Helvetica" w:cs="Helvetica"/>
                                </w:rPr>
                              </w:pPr>
                              <w:r>
                                <w:rPr>
                                  <w:rFonts w:ascii="Helvetica" w:hAnsi="Helvetica" w:cs="Helvetica"/>
                                  <w:noProof/>
                                </w:rPr>
                                <w:drawing>
                                  <wp:inline distT="0" distB="0" distL="0" distR="0" wp14:anchorId="621E2A30" wp14:editId="3A454FD3">
                                    <wp:extent cx="161925" cy="114300"/>
                                    <wp:effectExtent l="0" t="0" r="0" b="0"/>
                                    <wp:docPr id="10" name="Picture 10" descr="https://system.netsuite.com/images/assistant/summary_box_che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ystem.netsuite.com/images/assistant/summary_box_check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14:paraId="2F06E20B" w14:textId="77777777" w:rsidR="00524925" w:rsidRDefault="00524925">
                              <w:pPr>
                                <w:rPr>
                                  <w:rFonts w:ascii="Helvetica" w:hAnsi="Helvetica" w:cs="Helvetica"/>
                                </w:rPr>
                              </w:pPr>
                              <w:r>
                                <w:rPr>
                                  <w:rFonts w:ascii="Helvetica" w:hAnsi="Helvetica" w:cs="Helvetica"/>
                                </w:rPr>
                                <w:t>API Logs (13 KB)</w:t>
                              </w:r>
                            </w:p>
                          </w:tc>
                        </w:tr>
                      </w:tbl>
                      <w:p w14:paraId="33CC0C97" w14:textId="77777777" w:rsidR="00524925" w:rsidRDefault="00524925">
                        <w:pPr>
                          <w:rPr>
                            <w:rFonts w:ascii="Helvetica" w:hAnsi="Helvetica" w:cs="Helvetica"/>
                            <w:sz w:val="20"/>
                            <w:szCs w:val="20"/>
                          </w:rPr>
                        </w:pPr>
                      </w:p>
                    </w:tc>
                    <w:tc>
                      <w:tcPr>
                        <w:tcW w:w="0" w:type="auto"/>
                        <w:hideMark/>
                      </w:tcPr>
                      <w:p w14:paraId="360BCCF4" w14:textId="77777777" w:rsidR="00524925" w:rsidRDefault="00524925">
                        <w:pPr>
                          <w:rPr>
                            <w:rFonts w:ascii="Helvetica" w:hAnsi="Helvetica" w:cs="Helvetica"/>
                            <w:sz w:val="20"/>
                            <w:szCs w:val="20"/>
                          </w:rPr>
                        </w:pPr>
                        <w:r>
                          <w:rPr>
                            <w:rFonts w:ascii="Helvetica" w:hAnsi="Helvetica" w:cs="Helvetica"/>
                            <w:sz w:val="20"/>
                            <w:szCs w:val="20"/>
                          </w:rPr>
                          <w:t>2336</w:t>
                        </w:r>
                      </w:p>
                    </w:tc>
                    <w:tc>
                      <w:tcPr>
                        <w:tcW w:w="0" w:type="auto"/>
                        <w:hideMark/>
                      </w:tcPr>
                      <w:p w14:paraId="7DC28D25"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2BADC2D9" w14:textId="77777777" w:rsidR="00524925" w:rsidRDefault="0067497B">
                        <w:pPr>
                          <w:jc w:val="center"/>
                          <w:rPr>
                            <w:rFonts w:ascii="Helvetica" w:hAnsi="Helvetica" w:cs="Helvetica"/>
                            <w:sz w:val="20"/>
                            <w:szCs w:val="20"/>
                          </w:rPr>
                        </w:pPr>
                        <w:r>
                          <w:rPr>
                            <w:rFonts w:ascii="Helvetica" w:hAnsi="Helvetica" w:cs="Helvetica"/>
                            <w:noProof/>
                            <w:sz w:val="20"/>
                            <w:szCs w:val="20"/>
                          </w:rPr>
                          <w:drawing>
                            <wp:inline distT="0" distB="0" distL="0" distR="0" wp14:anchorId="10142A12" wp14:editId="709EB4E6">
                              <wp:extent cx="114300" cy="114300"/>
                              <wp:effectExtent l="0" t="0" r="0" b="0"/>
                              <wp:docPr id="11" name="Picture 11" descr="https://system.netsuite.com/images/nav/icon_lock_12x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ystem.netsuite.com/images/nav/icon_lock_12x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524925" w14:paraId="03BE8BA3"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p w14:paraId="04F5B5EC" w14:textId="77777777" w:rsidR="00524925" w:rsidRDefault="00524925">
                        <w:pPr>
                          <w:rPr>
                            <w:rFonts w:ascii="Helvetica" w:hAnsi="Helvetica" w:cs="Helvetica"/>
                            <w:sz w:val="20"/>
                            <w:szCs w:val="20"/>
                          </w:rPr>
                        </w:pPr>
                        <w:proofErr w:type="spellStart"/>
                        <w:r>
                          <w:rPr>
                            <w:rFonts w:ascii="Helvetica" w:hAnsi="Helvetica" w:cs="Helvetica"/>
                            <w:b/>
                            <w:bCs/>
                            <w:sz w:val="20"/>
                            <w:szCs w:val="20"/>
                          </w:rPr>
                          <w:t>SuiteScripts</w:t>
                        </w:r>
                        <w:proofErr w:type="spellEnd"/>
                      </w:p>
                    </w:tc>
                    <w:tc>
                      <w:tcPr>
                        <w:tcW w:w="0" w:type="auto"/>
                        <w:hideMark/>
                      </w:tcPr>
                      <w:p w14:paraId="6150DFD8"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76A85BC0"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33D4BF60" w14:textId="77777777" w:rsidR="00524925" w:rsidRDefault="00524925">
                        <w:pPr>
                          <w:jc w:val="center"/>
                          <w:rPr>
                            <w:rFonts w:ascii="Helvetica" w:hAnsi="Helvetica" w:cs="Helvetica"/>
                            <w:sz w:val="20"/>
                            <w:szCs w:val="20"/>
                          </w:rPr>
                        </w:pPr>
                        <w:r>
                          <w:rPr>
                            <w:rFonts w:ascii="Helvetica" w:hAnsi="Helvetica" w:cs="Helvetica"/>
                            <w:sz w:val="20"/>
                            <w:szCs w:val="20"/>
                          </w:rPr>
                          <w:t> </w:t>
                        </w:r>
                      </w:p>
                    </w:tc>
                  </w:tr>
                  <w:tr w:rsidR="00524925" w14:paraId="0C742A80"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p w14:paraId="3FFFA3D0" w14:textId="77777777" w:rsidR="00524925" w:rsidRDefault="00524925">
                        <w:pPr>
                          <w:rPr>
                            <w:rFonts w:ascii="Helvetica" w:hAnsi="Helvetica" w:cs="Helvetica"/>
                            <w:sz w:val="20"/>
                            <w:szCs w:val="20"/>
                          </w:rPr>
                        </w:pPr>
                        <w:proofErr w:type="spellStart"/>
                        <w:r>
                          <w:rPr>
                            <w:rFonts w:ascii="Helvetica" w:hAnsi="Helvetica" w:cs="Helvetica"/>
                            <w:b/>
                            <w:bCs/>
                            <w:sz w:val="20"/>
                            <w:szCs w:val="20"/>
                          </w:rPr>
                          <w:t>Suitelet</w:t>
                        </w:r>
                        <w:proofErr w:type="spellEnd"/>
                      </w:p>
                    </w:tc>
                    <w:tc>
                      <w:tcPr>
                        <w:tcW w:w="0" w:type="auto"/>
                        <w:hideMark/>
                      </w:tcPr>
                      <w:p w14:paraId="4D3C33DC"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199E5BD6"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6B35DD35" w14:textId="77777777" w:rsidR="00524925" w:rsidRDefault="00524925">
                        <w:pPr>
                          <w:jc w:val="center"/>
                          <w:rPr>
                            <w:rFonts w:ascii="Helvetica" w:hAnsi="Helvetica" w:cs="Helvetica"/>
                            <w:sz w:val="20"/>
                            <w:szCs w:val="20"/>
                          </w:rPr>
                        </w:pPr>
                        <w:r>
                          <w:rPr>
                            <w:rFonts w:ascii="Helvetica" w:hAnsi="Helvetica" w:cs="Helvetica"/>
                            <w:sz w:val="20"/>
                            <w:szCs w:val="20"/>
                          </w:rPr>
                          <w:t> </w:t>
                        </w:r>
                      </w:p>
                    </w:tc>
                  </w:tr>
                  <w:tr w:rsidR="00524925" w14:paraId="22F7726B"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55"/>
                          <w:gridCol w:w="2073"/>
                        </w:tblGrid>
                        <w:tr w:rsidR="00524925" w14:paraId="2A9AE07B" w14:textId="77777777">
                          <w:trPr>
                            <w:tblCellSpacing w:w="0" w:type="dxa"/>
                          </w:trPr>
                          <w:tc>
                            <w:tcPr>
                              <w:tcW w:w="0" w:type="auto"/>
                              <w:hideMark/>
                            </w:tcPr>
                            <w:p w14:paraId="5F8F27DF" w14:textId="77777777" w:rsidR="00524925" w:rsidRDefault="0067497B">
                              <w:pPr>
                                <w:rPr>
                                  <w:rFonts w:ascii="Helvetica" w:hAnsi="Helvetica" w:cs="Helvetica"/>
                                </w:rPr>
                              </w:pPr>
                              <w:r>
                                <w:rPr>
                                  <w:rFonts w:ascii="Helvetica" w:hAnsi="Helvetica" w:cs="Helvetica"/>
                                  <w:noProof/>
                                </w:rPr>
                                <w:drawing>
                                  <wp:inline distT="0" distB="0" distL="0" distR="0" wp14:anchorId="138EDCE2" wp14:editId="6ABC915B">
                                    <wp:extent cx="161925" cy="114300"/>
                                    <wp:effectExtent l="0" t="0" r="0" b="0"/>
                                    <wp:docPr id="12" name="Picture 12" descr="https://system.netsuite.com/images/assistant/summary_box_che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ystem.netsuite.com/images/assistant/summary_box_check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14:paraId="11F978C5" w14:textId="77777777" w:rsidR="00524925" w:rsidRDefault="00524925">
                              <w:pPr>
                                <w:rPr>
                                  <w:rFonts w:ascii="Helvetica" w:hAnsi="Helvetica" w:cs="Helvetica"/>
                                </w:rPr>
                              </w:pPr>
                              <w:r>
                                <w:rPr>
                                  <w:rFonts w:ascii="Helvetica" w:hAnsi="Helvetica" w:cs="Helvetica"/>
                                </w:rPr>
                                <w:t>SWK Bundle Table</w:t>
                              </w:r>
                            </w:p>
                          </w:tc>
                        </w:tr>
                      </w:tbl>
                      <w:p w14:paraId="12A28A08" w14:textId="77777777" w:rsidR="00524925" w:rsidRDefault="00524925">
                        <w:pPr>
                          <w:rPr>
                            <w:rFonts w:ascii="Helvetica" w:hAnsi="Helvetica" w:cs="Helvetica"/>
                            <w:sz w:val="20"/>
                            <w:szCs w:val="20"/>
                          </w:rPr>
                        </w:pPr>
                      </w:p>
                    </w:tc>
                    <w:tc>
                      <w:tcPr>
                        <w:tcW w:w="0" w:type="auto"/>
                        <w:hideMark/>
                      </w:tcPr>
                      <w:p w14:paraId="009602FE" w14:textId="77777777" w:rsidR="00524925" w:rsidRDefault="00524925">
                        <w:pPr>
                          <w:rPr>
                            <w:rFonts w:ascii="Helvetica" w:hAnsi="Helvetica" w:cs="Helvetica"/>
                            <w:sz w:val="20"/>
                            <w:szCs w:val="20"/>
                          </w:rPr>
                        </w:pPr>
                        <w:proofErr w:type="spellStart"/>
                        <w:r>
                          <w:rPr>
                            <w:rFonts w:ascii="Helvetica" w:hAnsi="Helvetica" w:cs="Helvetica"/>
                            <w:sz w:val="20"/>
                            <w:szCs w:val="20"/>
                          </w:rPr>
                          <w:t>customscript_swk_bundles</w:t>
                        </w:r>
                        <w:proofErr w:type="spellEnd"/>
                      </w:p>
                    </w:tc>
                    <w:tc>
                      <w:tcPr>
                        <w:tcW w:w="0" w:type="auto"/>
                        <w:hideMark/>
                      </w:tcPr>
                      <w:p w14:paraId="15FD7296"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3721B3B2" w14:textId="77777777" w:rsidR="00524925" w:rsidRDefault="0067497B">
                        <w:pPr>
                          <w:jc w:val="center"/>
                          <w:rPr>
                            <w:rFonts w:ascii="Helvetica" w:hAnsi="Helvetica" w:cs="Helvetica"/>
                            <w:sz w:val="20"/>
                            <w:szCs w:val="20"/>
                          </w:rPr>
                        </w:pPr>
                        <w:r>
                          <w:rPr>
                            <w:rFonts w:ascii="Helvetica" w:hAnsi="Helvetica" w:cs="Helvetica"/>
                            <w:noProof/>
                            <w:sz w:val="20"/>
                            <w:szCs w:val="20"/>
                          </w:rPr>
                          <w:drawing>
                            <wp:inline distT="0" distB="0" distL="0" distR="0" wp14:anchorId="5F21464B" wp14:editId="1A929D37">
                              <wp:extent cx="114300" cy="114300"/>
                              <wp:effectExtent l="0" t="0" r="0" b="0"/>
                              <wp:docPr id="13" name="Picture 13" descr="https://system.netsuite.com/images/nav/icon_lock_12x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ystem.netsuite.com/images/nav/icon_lock_12x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r w:rsidR="00524925" w14:paraId="376ACB25"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p w14:paraId="09ED3E41" w14:textId="77777777" w:rsidR="00524925" w:rsidRDefault="00524925">
                        <w:pPr>
                          <w:rPr>
                            <w:rFonts w:ascii="Helvetica" w:hAnsi="Helvetica" w:cs="Helvetica"/>
                            <w:sz w:val="20"/>
                            <w:szCs w:val="20"/>
                          </w:rPr>
                        </w:pPr>
                        <w:r>
                          <w:rPr>
                            <w:rFonts w:ascii="Helvetica" w:hAnsi="Helvetica" w:cs="Helvetica"/>
                            <w:b/>
                            <w:bCs/>
                            <w:sz w:val="20"/>
                            <w:szCs w:val="20"/>
                          </w:rPr>
                          <w:t>User Event</w:t>
                        </w:r>
                      </w:p>
                    </w:tc>
                    <w:tc>
                      <w:tcPr>
                        <w:tcW w:w="0" w:type="auto"/>
                        <w:hideMark/>
                      </w:tcPr>
                      <w:p w14:paraId="6D79ECBF"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797C50DF"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31377406" w14:textId="77777777" w:rsidR="00524925" w:rsidRDefault="00524925">
                        <w:pPr>
                          <w:jc w:val="center"/>
                          <w:rPr>
                            <w:rFonts w:ascii="Helvetica" w:hAnsi="Helvetica" w:cs="Helvetica"/>
                            <w:sz w:val="20"/>
                            <w:szCs w:val="20"/>
                          </w:rPr>
                        </w:pPr>
                        <w:r>
                          <w:rPr>
                            <w:rFonts w:ascii="Helvetica" w:hAnsi="Helvetica" w:cs="Helvetica"/>
                            <w:sz w:val="20"/>
                            <w:szCs w:val="20"/>
                          </w:rPr>
                          <w:t> </w:t>
                        </w:r>
                      </w:p>
                    </w:tc>
                  </w:tr>
                  <w:tr w:rsidR="00524925" w14:paraId="40EB5EB1" w14:textId="77777777" w:rsidTr="00524925">
                    <w:tblPrEx>
                      <w:tblBorders>
                        <w:top w:val="single" w:sz="24" w:space="0" w:color="999999"/>
                        <w:left w:val="single" w:sz="24" w:space="0" w:color="999999"/>
                        <w:bottom w:val="single" w:sz="24" w:space="0" w:color="999999"/>
                        <w:right w:val="single" w:sz="24" w:space="0" w:color="999999"/>
                      </w:tblBorders>
                    </w:tblPrEx>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55"/>
                          <w:gridCol w:w="1726"/>
                        </w:tblGrid>
                        <w:tr w:rsidR="00524925" w14:paraId="528E9461" w14:textId="77777777">
                          <w:trPr>
                            <w:tblCellSpacing w:w="0" w:type="dxa"/>
                          </w:trPr>
                          <w:tc>
                            <w:tcPr>
                              <w:tcW w:w="0" w:type="auto"/>
                              <w:hideMark/>
                            </w:tcPr>
                            <w:p w14:paraId="1700106D" w14:textId="77777777" w:rsidR="00524925" w:rsidRDefault="0067497B">
                              <w:pPr>
                                <w:rPr>
                                  <w:rFonts w:ascii="Helvetica" w:hAnsi="Helvetica" w:cs="Helvetica"/>
                                </w:rPr>
                              </w:pPr>
                              <w:r>
                                <w:rPr>
                                  <w:rFonts w:ascii="Helvetica" w:hAnsi="Helvetica" w:cs="Helvetica"/>
                                  <w:noProof/>
                                </w:rPr>
                                <w:drawing>
                                  <wp:inline distT="0" distB="0" distL="0" distR="0" wp14:anchorId="05A60506" wp14:editId="4D1B79F1">
                                    <wp:extent cx="161925" cy="114300"/>
                                    <wp:effectExtent l="0" t="0" r="0" b="0"/>
                                    <wp:docPr id="14" name="Picture 14" descr="https://system.netsuite.com/images/assistant/summary_box_check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ystem.netsuite.com/images/assistant/summary_box_check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p>
                          </w:tc>
                          <w:tc>
                            <w:tcPr>
                              <w:tcW w:w="0" w:type="auto"/>
                              <w:tcMar>
                                <w:top w:w="0" w:type="dxa"/>
                                <w:left w:w="45" w:type="dxa"/>
                                <w:bottom w:w="0" w:type="dxa"/>
                                <w:right w:w="0" w:type="dxa"/>
                              </w:tcMar>
                              <w:vAlign w:val="center"/>
                              <w:hideMark/>
                            </w:tcPr>
                            <w:p w14:paraId="7882F219" w14:textId="77777777" w:rsidR="00524925" w:rsidRDefault="00524925">
                              <w:pPr>
                                <w:rPr>
                                  <w:rFonts w:ascii="Helvetica" w:hAnsi="Helvetica" w:cs="Helvetica"/>
                                </w:rPr>
                              </w:pPr>
                              <w:r>
                                <w:rPr>
                                  <w:rFonts w:ascii="Helvetica" w:hAnsi="Helvetica" w:cs="Helvetica"/>
                                </w:rPr>
                                <w:t>API Logs JSON</w:t>
                              </w:r>
                            </w:p>
                          </w:tc>
                        </w:tr>
                      </w:tbl>
                      <w:p w14:paraId="42DF2B46" w14:textId="77777777" w:rsidR="00524925" w:rsidRDefault="00524925">
                        <w:pPr>
                          <w:rPr>
                            <w:rFonts w:ascii="Helvetica" w:hAnsi="Helvetica" w:cs="Helvetica"/>
                            <w:sz w:val="20"/>
                            <w:szCs w:val="20"/>
                          </w:rPr>
                        </w:pPr>
                      </w:p>
                    </w:tc>
                    <w:tc>
                      <w:tcPr>
                        <w:tcW w:w="0" w:type="auto"/>
                        <w:hideMark/>
                      </w:tcPr>
                      <w:p w14:paraId="068BF4B3" w14:textId="77777777" w:rsidR="00524925" w:rsidRDefault="00524925">
                        <w:pPr>
                          <w:rPr>
                            <w:rFonts w:ascii="Helvetica" w:hAnsi="Helvetica" w:cs="Helvetica"/>
                            <w:sz w:val="20"/>
                            <w:szCs w:val="20"/>
                          </w:rPr>
                        </w:pPr>
                        <w:proofErr w:type="spellStart"/>
                        <w:r>
                          <w:rPr>
                            <w:rFonts w:ascii="Helvetica" w:hAnsi="Helvetica" w:cs="Helvetica"/>
                            <w:sz w:val="20"/>
                            <w:szCs w:val="20"/>
                          </w:rPr>
                          <w:t>customscript_api_logs_json</w:t>
                        </w:r>
                        <w:proofErr w:type="spellEnd"/>
                      </w:p>
                    </w:tc>
                    <w:tc>
                      <w:tcPr>
                        <w:tcW w:w="0" w:type="auto"/>
                        <w:hideMark/>
                      </w:tcPr>
                      <w:p w14:paraId="42372974" w14:textId="77777777" w:rsidR="00524925" w:rsidRDefault="00524925">
                        <w:pPr>
                          <w:rPr>
                            <w:rFonts w:ascii="Helvetica" w:hAnsi="Helvetica" w:cs="Helvetica"/>
                            <w:sz w:val="20"/>
                            <w:szCs w:val="20"/>
                          </w:rPr>
                        </w:pPr>
                        <w:r>
                          <w:rPr>
                            <w:rFonts w:ascii="Helvetica" w:hAnsi="Helvetica" w:cs="Helvetica"/>
                            <w:sz w:val="20"/>
                            <w:szCs w:val="20"/>
                          </w:rPr>
                          <w:t> </w:t>
                        </w:r>
                      </w:p>
                    </w:tc>
                    <w:tc>
                      <w:tcPr>
                        <w:tcW w:w="0" w:type="auto"/>
                        <w:hideMark/>
                      </w:tcPr>
                      <w:p w14:paraId="593E2A58" w14:textId="77777777" w:rsidR="00524925" w:rsidRDefault="0067497B">
                        <w:pPr>
                          <w:jc w:val="center"/>
                          <w:rPr>
                            <w:rFonts w:ascii="Helvetica" w:hAnsi="Helvetica" w:cs="Helvetica"/>
                            <w:sz w:val="20"/>
                            <w:szCs w:val="20"/>
                          </w:rPr>
                        </w:pPr>
                        <w:r>
                          <w:rPr>
                            <w:rFonts w:ascii="Helvetica" w:hAnsi="Helvetica" w:cs="Helvetica"/>
                            <w:noProof/>
                            <w:sz w:val="20"/>
                            <w:szCs w:val="20"/>
                          </w:rPr>
                          <w:drawing>
                            <wp:inline distT="0" distB="0" distL="0" distR="0" wp14:anchorId="3221E652" wp14:editId="598DB479">
                              <wp:extent cx="114300" cy="114300"/>
                              <wp:effectExtent l="0" t="0" r="0" b="0"/>
                              <wp:docPr id="15" name="Picture 15" descr="https://system.netsuite.com/images/nav/icon_lock_12x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ystem.netsuite.com/images/nav/icon_lock_12x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14:paraId="209C7548" w14:textId="77777777" w:rsidR="00524925" w:rsidRDefault="00524925">
                  <w:pPr>
                    <w:rPr>
                      <w:rFonts w:ascii="Helvetica" w:hAnsi="Helvetica" w:cs="Helvetica"/>
                    </w:rPr>
                  </w:pPr>
                </w:p>
              </w:tc>
            </w:tr>
          </w:tbl>
          <w:p w14:paraId="5CBB61BD" w14:textId="77777777" w:rsidR="00524925" w:rsidRDefault="00524925">
            <w:pPr>
              <w:rPr>
                <w:rFonts w:ascii="Helvetica" w:hAnsi="Helvetica" w:cs="Helvetica"/>
                <w:color w:val="000000"/>
                <w:sz w:val="27"/>
                <w:szCs w:val="27"/>
              </w:rPr>
            </w:pPr>
          </w:p>
        </w:tc>
      </w:tr>
    </w:tbl>
    <w:p w14:paraId="1D390411" w14:textId="77777777" w:rsidR="00C03B6A" w:rsidRDefault="00C03B6A" w:rsidP="00524925"/>
    <w:p w14:paraId="2F5DC663" w14:textId="77777777" w:rsidR="00524925" w:rsidRDefault="00C03B6A" w:rsidP="00524925">
      <w:pPr>
        <w:rPr>
          <w:vanish/>
        </w:rPr>
      </w:pPr>
      <w:r>
        <w:br w:type="page"/>
      </w:r>
    </w:p>
    <w:p w14:paraId="3B907F02" w14:textId="77777777" w:rsidR="0070466A" w:rsidRPr="000F1487" w:rsidRDefault="00EC08D0" w:rsidP="000B77D8">
      <w:pPr>
        <w:pStyle w:val="Heading2"/>
      </w:pPr>
      <w:r>
        <w:t xml:space="preserve">Guidelines </w:t>
      </w:r>
      <w:r w:rsidR="00DA7DB4">
        <w:t>for Use</w:t>
      </w:r>
      <w:bookmarkEnd w:id="4"/>
    </w:p>
    <w:p w14:paraId="31654EA9" w14:textId="77777777" w:rsidR="005F347F" w:rsidRDefault="005F347F" w:rsidP="00630B53">
      <w:pPr>
        <w:pStyle w:val="BodyText"/>
      </w:pPr>
    </w:p>
    <w:p w14:paraId="1687888E" w14:textId="77777777" w:rsidR="00524925" w:rsidRDefault="00524925" w:rsidP="00C03B6A">
      <w:pPr>
        <w:pStyle w:val="IntenseQuote"/>
      </w:pPr>
      <w:proofErr w:type="spellStart"/>
      <w:r>
        <w:t>RESTLet</w:t>
      </w:r>
      <w:proofErr w:type="spellEnd"/>
      <w:r>
        <w:t xml:space="preserve"> example</w:t>
      </w:r>
      <w:r w:rsidR="00926FFC">
        <w:t>:</w:t>
      </w:r>
    </w:p>
    <w:p w14:paraId="688E7D49"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doPost</w:t>
      </w:r>
      <w:proofErr w:type="spellEnd"/>
      <w:r>
        <w:rPr>
          <w:rFonts w:ascii="Consolas" w:hAnsi="Consolas" w:cs="Consolas"/>
          <w:color w:val="000000"/>
          <w:sz w:val="20"/>
          <w:szCs w:val="20"/>
        </w:rPr>
        <w:t>(payload) {</w:t>
      </w:r>
    </w:p>
    <w:p w14:paraId="3D694139"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roofErr w:type="gramStart"/>
      <w:r>
        <w:rPr>
          <w:rFonts w:ascii="Consolas" w:hAnsi="Consolas" w:cs="Consolas"/>
          <w:color w:val="3F5FBF"/>
          <w:sz w:val="20"/>
          <w:szCs w:val="20"/>
        </w:rPr>
        <w:t>*</w:t>
      </w:r>
      <w:r>
        <w:rPr>
          <w:rFonts w:ascii="Consolas" w:hAnsi="Consolas" w:cs="Consolas"/>
          <w:color w:val="000000"/>
          <w:sz w:val="20"/>
          <w:szCs w:val="20"/>
        </w:rPr>
        <w:t xml:space="preserve">  </w:t>
      </w:r>
      <w:r>
        <w:rPr>
          <w:rFonts w:ascii="Consolas" w:hAnsi="Consolas" w:cs="Consolas"/>
          <w:color w:val="3F5FBF"/>
          <w:sz w:val="20"/>
          <w:szCs w:val="20"/>
        </w:rPr>
        <w:t>API</w:t>
      </w:r>
      <w:proofErr w:type="gramEnd"/>
      <w:r>
        <w:rPr>
          <w:rFonts w:ascii="Consolas" w:hAnsi="Consolas" w:cs="Consolas"/>
          <w:color w:val="000000"/>
          <w:sz w:val="20"/>
          <w:szCs w:val="20"/>
        </w:rPr>
        <w:t xml:space="preserve"> </w:t>
      </w:r>
      <w:r>
        <w:rPr>
          <w:rFonts w:ascii="Consolas" w:hAnsi="Consolas" w:cs="Consolas"/>
          <w:color w:val="3F5FBF"/>
          <w:sz w:val="20"/>
          <w:szCs w:val="20"/>
        </w:rPr>
        <w:t>LOG</w:t>
      </w:r>
      <w:r>
        <w:rPr>
          <w:rFonts w:ascii="Consolas" w:hAnsi="Consolas" w:cs="Consolas"/>
          <w:color w:val="000000"/>
          <w:sz w:val="20"/>
          <w:szCs w:val="20"/>
        </w:rPr>
        <w:t xml:space="preserve"> </w:t>
      </w:r>
      <w:r>
        <w:rPr>
          <w:rFonts w:ascii="Consolas" w:hAnsi="Consolas" w:cs="Consolas"/>
          <w:color w:val="3F5FBF"/>
          <w:sz w:val="20"/>
          <w:szCs w:val="20"/>
        </w:rPr>
        <w:t>*********/</w:t>
      </w:r>
    </w:p>
    <w:p w14:paraId="09F7EA2C"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sidRPr="00C03B6A">
        <w:rPr>
          <w:rFonts w:ascii="Consolas" w:hAnsi="Consolas" w:cs="Consolas"/>
          <w:color w:val="000000"/>
          <w:sz w:val="20"/>
          <w:szCs w:val="20"/>
        </w:rPr>
        <w:t>APILog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sidRPr="00C03B6A">
        <w:rPr>
          <w:rFonts w:ascii="Consolas" w:hAnsi="Consolas" w:cs="Consolas"/>
          <w:color w:val="000000"/>
          <w:sz w:val="20"/>
          <w:szCs w:val="20"/>
        </w:rPr>
        <w:t>apiLog.APILog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method"</w:t>
      </w:r>
      <w:r>
        <w:rPr>
          <w:rFonts w:ascii="Consolas" w:hAnsi="Consolas" w:cs="Consolas"/>
          <w:color w:val="000000"/>
          <w:sz w:val="20"/>
          <w:szCs w:val="20"/>
        </w:rPr>
        <w:t>:</w:t>
      </w:r>
      <w:r>
        <w:rPr>
          <w:rFonts w:ascii="Consolas" w:hAnsi="Consolas" w:cs="Consolas"/>
          <w:color w:val="2A00FF"/>
          <w:sz w:val="20"/>
          <w:szCs w:val="20"/>
        </w:rPr>
        <w:t>"POST"</w:t>
      </w:r>
      <w:r>
        <w:rPr>
          <w:rFonts w:ascii="Consolas" w:hAnsi="Consolas" w:cs="Consolas"/>
          <w:color w:val="000000"/>
          <w:sz w:val="20"/>
          <w:szCs w:val="20"/>
        </w:rPr>
        <w:t>,</w:t>
      </w:r>
      <w:r>
        <w:rPr>
          <w:rFonts w:ascii="Consolas" w:hAnsi="Consolas" w:cs="Consolas"/>
          <w:color w:val="2A00FF"/>
          <w:sz w:val="20"/>
          <w:szCs w:val="20"/>
        </w:rPr>
        <w:t>"body</w:t>
      </w:r>
      <w:proofErr w:type="gramStart"/>
      <w:r>
        <w:rPr>
          <w:rFonts w:ascii="Consolas" w:hAnsi="Consolas" w:cs="Consolas"/>
          <w:color w:val="2A00FF"/>
          <w:sz w:val="20"/>
          <w:szCs w:val="20"/>
        </w:rPr>
        <w:t>"</w:t>
      </w:r>
      <w:r>
        <w:rPr>
          <w:rFonts w:ascii="Consolas" w:hAnsi="Consolas" w:cs="Consolas"/>
          <w:color w:val="000000"/>
          <w:sz w:val="20"/>
          <w:szCs w:val="20"/>
        </w:rPr>
        <w:t>:payload</w:t>
      </w:r>
      <w:proofErr w:type="spellEnd"/>
      <w:proofErr w:type="gramEnd"/>
      <w:r>
        <w:rPr>
          <w:rFonts w:ascii="Consolas" w:hAnsi="Consolas" w:cs="Consolas"/>
          <w:color w:val="000000"/>
          <w:sz w:val="20"/>
          <w:szCs w:val="20"/>
        </w:rPr>
        <w:t>});</w:t>
      </w:r>
    </w:p>
    <w:p w14:paraId="06DF51E2"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roofErr w:type="gramStart"/>
      <w:r>
        <w:rPr>
          <w:rFonts w:ascii="Consolas" w:hAnsi="Consolas" w:cs="Consolas"/>
          <w:color w:val="3F5FBF"/>
          <w:sz w:val="20"/>
          <w:szCs w:val="20"/>
        </w:rPr>
        <w:t>*</w:t>
      </w:r>
      <w:r>
        <w:rPr>
          <w:rFonts w:ascii="Consolas" w:hAnsi="Consolas" w:cs="Consolas"/>
          <w:color w:val="000000"/>
          <w:sz w:val="20"/>
          <w:szCs w:val="20"/>
        </w:rPr>
        <w:t xml:space="preserve">  </w:t>
      </w:r>
      <w:r>
        <w:rPr>
          <w:rFonts w:ascii="Consolas" w:hAnsi="Consolas" w:cs="Consolas"/>
          <w:color w:val="3F5FBF"/>
          <w:sz w:val="20"/>
          <w:szCs w:val="20"/>
        </w:rPr>
        <w:t>API</w:t>
      </w:r>
      <w:proofErr w:type="gramEnd"/>
      <w:r>
        <w:rPr>
          <w:rFonts w:ascii="Consolas" w:hAnsi="Consolas" w:cs="Consolas"/>
          <w:color w:val="000000"/>
          <w:sz w:val="20"/>
          <w:szCs w:val="20"/>
        </w:rPr>
        <w:t xml:space="preserve"> </w:t>
      </w:r>
      <w:r>
        <w:rPr>
          <w:rFonts w:ascii="Consolas" w:hAnsi="Consolas" w:cs="Consolas"/>
          <w:color w:val="3F5FBF"/>
          <w:sz w:val="20"/>
          <w:szCs w:val="20"/>
        </w:rPr>
        <w:t>LOG</w:t>
      </w:r>
      <w:r>
        <w:rPr>
          <w:rFonts w:ascii="Consolas" w:hAnsi="Consolas" w:cs="Consolas"/>
          <w:color w:val="000000"/>
          <w:sz w:val="20"/>
          <w:szCs w:val="20"/>
        </w:rPr>
        <w:t xml:space="preserve"> </w:t>
      </w:r>
      <w:r>
        <w:rPr>
          <w:rFonts w:ascii="Consolas" w:hAnsi="Consolas" w:cs="Consolas"/>
          <w:color w:val="3F5FBF"/>
          <w:sz w:val="20"/>
          <w:szCs w:val="20"/>
        </w:rPr>
        <w:t>*********/</w:t>
      </w:r>
    </w:p>
    <w:p w14:paraId="405511E9"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A9CE413"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output = {};</w:t>
      </w:r>
    </w:p>
    <w:p w14:paraId="0FE66ADF"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Using switch to also prevent misuse of the script</w:t>
      </w:r>
    </w:p>
    <w:p w14:paraId="159EA8CF"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proofErr w:type="gramStart"/>
      <w:r>
        <w:rPr>
          <w:rFonts w:ascii="Consolas" w:hAnsi="Consolas" w:cs="Consolas"/>
          <w:color w:val="000000"/>
          <w:sz w:val="20"/>
          <w:szCs w:val="20"/>
        </w:rPr>
        <w:t>payload.action</w:t>
      </w:r>
      <w:proofErr w:type="spellEnd"/>
      <w:proofErr w:type="gramEnd"/>
      <w:r>
        <w:rPr>
          <w:rFonts w:ascii="Consolas" w:hAnsi="Consolas" w:cs="Consolas"/>
          <w:color w:val="000000"/>
          <w:sz w:val="20"/>
          <w:szCs w:val="20"/>
        </w:rPr>
        <w:t>){</w:t>
      </w:r>
    </w:p>
    <w:p w14:paraId="02BEBEBB"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createItemFulfillment</w:t>
      </w:r>
      <w:proofErr w:type="spellEnd"/>
      <w:r>
        <w:rPr>
          <w:rFonts w:ascii="Consolas" w:hAnsi="Consolas" w:cs="Consolas"/>
          <w:color w:val="2A00FF"/>
          <w:sz w:val="20"/>
          <w:szCs w:val="20"/>
        </w:rPr>
        <w:t>"</w:t>
      </w:r>
      <w:r>
        <w:rPr>
          <w:rFonts w:ascii="Consolas" w:hAnsi="Consolas" w:cs="Consolas"/>
          <w:color w:val="000000"/>
          <w:sz w:val="20"/>
          <w:szCs w:val="20"/>
        </w:rPr>
        <w:t>:</w:t>
      </w:r>
    </w:p>
    <w:p w14:paraId="6AA7C1E1"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output = </w:t>
      </w:r>
      <w:proofErr w:type="spellStart"/>
      <w:r>
        <w:rPr>
          <w:rFonts w:ascii="Consolas" w:hAnsi="Consolas" w:cs="Consolas"/>
          <w:color w:val="000000"/>
          <w:sz w:val="20"/>
          <w:szCs w:val="20"/>
        </w:rPr>
        <w:t>createItemFulfillment</w:t>
      </w:r>
      <w:proofErr w:type="spellEnd"/>
      <w:r>
        <w:rPr>
          <w:rFonts w:ascii="Consolas" w:hAnsi="Consolas" w:cs="Consolas"/>
          <w:color w:val="000000"/>
          <w:sz w:val="20"/>
          <w:szCs w:val="20"/>
        </w:rPr>
        <w:t>(payload);</w:t>
      </w:r>
    </w:p>
    <w:p w14:paraId="40C5CC8D"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F4518B5" w14:textId="77777777" w:rsidR="00926FFC" w:rsidRDefault="00926FFC" w:rsidP="00E8178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18D1CFA4"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output = {error: {code: </w:t>
      </w:r>
      <w:r>
        <w:rPr>
          <w:rFonts w:ascii="Consolas" w:hAnsi="Consolas" w:cs="Consolas"/>
          <w:color w:val="2A00FF"/>
          <w:sz w:val="20"/>
          <w:szCs w:val="20"/>
        </w:rPr>
        <w:t>'</w:t>
      </w:r>
      <w:proofErr w:type="spellStart"/>
      <w:r>
        <w:rPr>
          <w:rFonts w:ascii="Consolas" w:hAnsi="Consolas" w:cs="Consolas"/>
          <w:color w:val="2A00FF"/>
          <w:sz w:val="20"/>
          <w:szCs w:val="20"/>
        </w:rPr>
        <w:t>UNKNOWN_ACTION</w:t>
      </w:r>
      <w:proofErr w:type="gramStart"/>
      <w:r>
        <w:rPr>
          <w:rFonts w:ascii="Consolas" w:hAnsi="Consolas" w:cs="Consolas"/>
          <w:color w:val="2A00FF"/>
          <w:sz w:val="20"/>
          <w:szCs w:val="20"/>
        </w:rPr>
        <w:t>'</w:t>
      </w:r>
      <w:r>
        <w:rPr>
          <w:rFonts w:ascii="Consolas" w:hAnsi="Consolas" w:cs="Consolas"/>
          <w:color w:val="000000"/>
          <w:sz w:val="20"/>
          <w:szCs w:val="20"/>
        </w:rPr>
        <w:t>,message</w:t>
      </w:r>
      <w:proofErr w:type="spellEnd"/>
      <w:proofErr w:type="gramEnd"/>
      <w:r>
        <w:rPr>
          <w:rFonts w:ascii="Consolas" w:hAnsi="Consolas" w:cs="Consolas"/>
          <w:color w:val="000000"/>
          <w:sz w:val="20"/>
          <w:szCs w:val="20"/>
        </w:rPr>
        <w:t xml:space="preserve">: </w:t>
      </w:r>
      <w:r>
        <w:rPr>
          <w:rFonts w:ascii="Consolas" w:hAnsi="Consolas" w:cs="Consolas"/>
          <w:color w:val="2A00FF"/>
          <w:sz w:val="20"/>
          <w:szCs w:val="20"/>
        </w:rPr>
        <w:t>'Request payload invalid. Unknown action call.'</w:t>
      </w:r>
      <w:r>
        <w:rPr>
          <w:rFonts w:ascii="Consolas" w:hAnsi="Consolas" w:cs="Consolas"/>
          <w:color w:val="000000"/>
          <w:sz w:val="20"/>
          <w:szCs w:val="20"/>
        </w:rPr>
        <w:t>}};</w:t>
      </w:r>
    </w:p>
    <w:p w14:paraId="44179208"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574A135F"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FD614E1"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roofErr w:type="gramStart"/>
      <w:r>
        <w:rPr>
          <w:rFonts w:ascii="Consolas" w:hAnsi="Consolas" w:cs="Consolas"/>
          <w:color w:val="3F5FBF"/>
          <w:sz w:val="20"/>
          <w:szCs w:val="20"/>
        </w:rPr>
        <w:t>*</w:t>
      </w:r>
      <w:r>
        <w:rPr>
          <w:rFonts w:ascii="Consolas" w:hAnsi="Consolas" w:cs="Consolas"/>
          <w:color w:val="000000"/>
          <w:sz w:val="20"/>
          <w:szCs w:val="20"/>
        </w:rPr>
        <w:t xml:space="preserve">  </w:t>
      </w:r>
      <w:r>
        <w:rPr>
          <w:rFonts w:ascii="Consolas" w:hAnsi="Consolas" w:cs="Consolas"/>
          <w:color w:val="3F5FBF"/>
          <w:sz w:val="20"/>
          <w:szCs w:val="20"/>
        </w:rPr>
        <w:t>API</w:t>
      </w:r>
      <w:proofErr w:type="gramEnd"/>
      <w:r>
        <w:rPr>
          <w:rFonts w:ascii="Consolas" w:hAnsi="Consolas" w:cs="Consolas"/>
          <w:color w:val="000000"/>
          <w:sz w:val="20"/>
          <w:szCs w:val="20"/>
        </w:rPr>
        <w:t xml:space="preserve"> </w:t>
      </w:r>
      <w:r>
        <w:rPr>
          <w:rFonts w:ascii="Consolas" w:hAnsi="Consolas" w:cs="Consolas"/>
          <w:color w:val="3F5FBF"/>
          <w:sz w:val="20"/>
          <w:szCs w:val="20"/>
        </w:rPr>
        <w:t>LOG</w:t>
      </w:r>
      <w:r>
        <w:rPr>
          <w:rFonts w:ascii="Consolas" w:hAnsi="Consolas" w:cs="Consolas"/>
          <w:color w:val="000000"/>
          <w:sz w:val="20"/>
          <w:szCs w:val="20"/>
        </w:rPr>
        <w:t xml:space="preserve"> </w:t>
      </w:r>
      <w:r>
        <w:rPr>
          <w:rFonts w:ascii="Consolas" w:hAnsi="Consolas" w:cs="Consolas"/>
          <w:color w:val="3F5FBF"/>
          <w:sz w:val="20"/>
          <w:szCs w:val="20"/>
        </w:rPr>
        <w:t>*********/</w:t>
      </w:r>
    </w:p>
    <w:p w14:paraId="62EBCEC2"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logOptions</w:t>
      </w:r>
      <w:proofErr w:type="spellEnd"/>
      <w:r>
        <w:rPr>
          <w:rFonts w:ascii="Consolas" w:hAnsi="Consolas" w:cs="Consolas"/>
          <w:color w:val="000000"/>
          <w:sz w:val="20"/>
          <w:szCs w:val="20"/>
        </w:rPr>
        <w:t xml:space="preserve"> = {}; </w:t>
      </w:r>
    </w:p>
    <w:p w14:paraId="0B67CC36"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000000"/>
          <w:sz w:val="20"/>
          <w:szCs w:val="20"/>
        </w:rPr>
        <w:t>output.error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logOptions.error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output.error</w:t>
      </w:r>
      <w:proofErr w:type="spellEnd"/>
    </w:p>
    <w:p w14:paraId="2811DE07"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logOptions.transaction</w:t>
      </w:r>
      <w:proofErr w:type="spellEnd"/>
      <w:r>
        <w:rPr>
          <w:rFonts w:ascii="Consolas" w:hAnsi="Consolas" w:cs="Consolas"/>
          <w:color w:val="000000"/>
          <w:sz w:val="20"/>
          <w:szCs w:val="20"/>
        </w:rPr>
        <w:t xml:space="preserve"> = (output.id || </w:t>
      </w:r>
      <w:proofErr w:type="spellStart"/>
      <w:proofErr w:type="gramStart"/>
      <w:r>
        <w:rPr>
          <w:rFonts w:ascii="Consolas" w:hAnsi="Consolas" w:cs="Consolas"/>
          <w:color w:val="000000"/>
          <w:sz w:val="20"/>
          <w:szCs w:val="20"/>
        </w:rPr>
        <w:t>output.salesorderid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output.purchaseorderid</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3F7F5F"/>
          <w:sz w:val="20"/>
          <w:szCs w:val="20"/>
        </w:rPr>
        <w:t>// in this case id = transaction ID</w:t>
      </w:r>
    </w:p>
    <w:p w14:paraId="507F850A"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000000"/>
          <w:sz w:val="20"/>
          <w:szCs w:val="20"/>
        </w:rPr>
        <w:t>output.entity</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logOptions.entity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output.entity</w:t>
      </w:r>
      <w:proofErr w:type="spellEnd"/>
      <w:r>
        <w:rPr>
          <w:rFonts w:ascii="Consolas" w:hAnsi="Consolas" w:cs="Consolas"/>
          <w:color w:val="000000"/>
          <w:sz w:val="20"/>
          <w:szCs w:val="20"/>
        </w:rPr>
        <w:t>;</w:t>
      </w:r>
    </w:p>
    <w:p w14:paraId="471FA9F2"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000000"/>
          <w:sz w:val="20"/>
          <w:szCs w:val="20"/>
        </w:rPr>
        <w:t>log.debug</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'logging to </w:t>
      </w:r>
      <w:proofErr w:type="spellStart"/>
      <w:r>
        <w:rPr>
          <w:rFonts w:ascii="Consolas" w:hAnsi="Consolas" w:cs="Consolas"/>
          <w:color w:val="2A00FF"/>
          <w:sz w:val="20"/>
          <w:szCs w:val="20"/>
        </w:rPr>
        <w:t>api</w:t>
      </w:r>
      <w:proofErr w:type="spellEnd"/>
      <w:r>
        <w:rPr>
          <w:rFonts w:ascii="Consolas" w:hAnsi="Consolas" w:cs="Consolas"/>
          <w:color w:val="2A00FF"/>
          <w:sz w:val="20"/>
          <w:szCs w:val="20"/>
        </w:rPr>
        <w:t xml:space="preserve"> log id = '</w:t>
      </w:r>
      <w:r>
        <w:rPr>
          <w:rFonts w:ascii="Consolas" w:hAnsi="Consolas" w:cs="Consolas"/>
          <w:color w:val="000000"/>
          <w:sz w:val="20"/>
          <w:szCs w:val="20"/>
        </w:rPr>
        <w:t>+</w:t>
      </w:r>
      <w:proofErr w:type="spellStart"/>
      <w:r w:rsidRPr="00C03B6A">
        <w:rPr>
          <w:rFonts w:ascii="Consolas" w:hAnsi="Consolas" w:cs="Consolas"/>
          <w:color w:val="000000"/>
          <w:sz w:val="20"/>
          <w:szCs w:val="20"/>
        </w:rPr>
        <w:t>APILog</w:t>
      </w:r>
      <w:r>
        <w:rPr>
          <w:rFonts w:ascii="Consolas" w:hAnsi="Consolas" w:cs="Consolas"/>
          <w:color w:val="000000"/>
          <w:sz w:val="20"/>
          <w:szCs w:val="20"/>
        </w:rPr>
        <w:t>.currentLogId,logOptions</w:t>
      </w:r>
      <w:proofErr w:type="spellEnd"/>
      <w:r>
        <w:rPr>
          <w:rFonts w:ascii="Consolas" w:hAnsi="Consolas" w:cs="Consolas"/>
          <w:color w:val="000000"/>
          <w:sz w:val="20"/>
          <w:szCs w:val="20"/>
        </w:rPr>
        <w:t>);</w:t>
      </w:r>
    </w:p>
    <w:p w14:paraId="24C79689"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sidRPr="00C03B6A">
        <w:rPr>
          <w:rFonts w:ascii="Consolas" w:hAnsi="Consolas" w:cs="Consolas"/>
          <w:color w:val="000000"/>
          <w:sz w:val="20"/>
          <w:szCs w:val="20"/>
        </w:rPr>
        <w:t>APILog</w:t>
      </w:r>
      <w:r>
        <w:rPr>
          <w:rFonts w:ascii="Consolas" w:hAnsi="Consolas" w:cs="Consolas"/>
          <w:color w:val="000000"/>
          <w:sz w:val="20"/>
          <w:szCs w:val="20"/>
        </w:rPr>
        <w:t>.setLog</w:t>
      </w:r>
      <w:proofErr w:type="spellEnd"/>
      <w:r>
        <w:rPr>
          <w:rFonts w:ascii="Consolas" w:hAnsi="Consolas" w:cs="Consolas"/>
          <w:color w:val="000000"/>
          <w:sz w:val="20"/>
          <w:szCs w:val="20"/>
        </w:rPr>
        <w:t>(</w:t>
      </w:r>
      <w:proofErr w:type="spellStart"/>
      <w:r>
        <w:rPr>
          <w:rFonts w:ascii="Consolas" w:hAnsi="Consolas" w:cs="Consolas"/>
          <w:color w:val="000000"/>
          <w:sz w:val="20"/>
          <w:szCs w:val="20"/>
        </w:rPr>
        <w:t>logOptions</w:t>
      </w:r>
      <w:proofErr w:type="spellEnd"/>
      <w:r>
        <w:rPr>
          <w:rFonts w:ascii="Consolas" w:hAnsi="Consolas" w:cs="Consolas"/>
          <w:color w:val="000000"/>
          <w:sz w:val="20"/>
          <w:szCs w:val="20"/>
        </w:rPr>
        <w:t>);</w:t>
      </w:r>
    </w:p>
    <w:p w14:paraId="17E6D5A5"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roofErr w:type="gramStart"/>
      <w:r>
        <w:rPr>
          <w:rFonts w:ascii="Consolas" w:hAnsi="Consolas" w:cs="Consolas"/>
          <w:color w:val="3F5FBF"/>
          <w:sz w:val="20"/>
          <w:szCs w:val="20"/>
        </w:rPr>
        <w:t>*</w:t>
      </w:r>
      <w:r>
        <w:rPr>
          <w:rFonts w:ascii="Consolas" w:hAnsi="Consolas" w:cs="Consolas"/>
          <w:color w:val="000000"/>
          <w:sz w:val="20"/>
          <w:szCs w:val="20"/>
        </w:rPr>
        <w:t xml:space="preserve">  </w:t>
      </w:r>
      <w:r>
        <w:rPr>
          <w:rFonts w:ascii="Consolas" w:hAnsi="Consolas" w:cs="Consolas"/>
          <w:color w:val="3F5FBF"/>
          <w:sz w:val="20"/>
          <w:szCs w:val="20"/>
        </w:rPr>
        <w:t>API</w:t>
      </w:r>
      <w:proofErr w:type="gramEnd"/>
      <w:r>
        <w:rPr>
          <w:rFonts w:ascii="Consolas" w:hAnsi="Consolas" w:cs="Consolas"/>
          <w:color w:val="000000"/>
          <w:sz w:val="20"/>
          <w:szCs w:val="20"/>
        </w:rPr>
        <w:t xml:space="preserve"> </w:t>
      </w:r>
      <w:r>
        <w:rPr>
          <w:rFonts w:ascii="Consolas" w:hAnsi="Consolas" w:cs="Consolas"/>
          <w:color w:val="3F5FBF"/>
          <w:sz w:val="20"/>
          <w:szCs w:val="20"/>
        </w:rPr>
        <w:t>LOG</w:t>
      </w:r>
      <w:r>
        <w:rPr>
          <w:rFonts w:ascii="Consolas" w:hAnsi="Consolas" w:cs="Consolas"/>
          <w:color w:val="000000"/>
          <w:sz w:val="20"/>
          <w:szCs w:val="20"/>
        </w:rPr>
        <w:t xml:space="preserve"> </w:t>
      </w:r>
      <w:r>
        <w:rPr>
          <w:rFonts w:ascii="Consolas" w:hAnsi="Consolas" w:cs="Consolas"/>
          <w:color w:val="3F5FBF"/>
          <w:sz w:val="20"/>
          <w:szCs w:val="20"/>
        </w:rPr>
        <w:t>*********/</w:t>
      </w:r>
    </w:p>
    <w:p w14:paraId="0D9EE68C"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23FF46E7" w14:textId="77777777" w:rsidR="00926FFC" w:rsidRDefault="00926FFC" w:rsidP="00926F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output;</w:t>
      </w:r>
    </w:p>
    <w:p w14:paraId="134FCEAF" w14:textId="77777777" w:rsidR="004620BC" w:rsidRDefault="00926FFC" w:rsidP="00926FFC">
      <w:pPr>
        <w:rPr>
          <w:rFonts w:ascii="Consolas" w:hAnsi="Consolas" w:cs="Consolas"/>
          <w:color w:val="000000"/>
          <w:sz w:val="20"/>
          <w:szCs w:val="20"/>
        </w:rPr>
      </w:pPr>
      <w:r>
        <w:rPr>
          <w:rFonts w:ascii="Consolas" w:hAnsi="Consolas" w:cs="Consolas"/>
          <w:color w:val="000000"/>
          <w:sz w:val="20"/>
          <w:szCs w:val="20"/>
        </w:rPr>
        <w:t xml:space="preserve">    }</w:t>
      </w:r>
    </w:p>
    <w:p w14:paraId="77B8BCFA" w14:textId="77777777" w:rsidR="00E8178D" w:rsidRDefault="00E8178D" w:rsidP="00926FFC"/>
    <w:p w14:paraId="0536C5E0" w14:textId="77777777" w:rsidR="00E8178D" w:rsidRDefault="00E8178D" w:rsidP="00926FFC"/>
    <w:p w14:paraId="2151CA04" w14:textId="77777777" w:rsidR="00524925" w:rsidRDefault="00524925" w:rsidP="004620BC"/>
    <w:p w14:paraId="59BFB24D" w14:textId="77777777" w:rsidR="00C03B6A" w:rsidRDefault="00C03B6A" w:rsidP="004620BC"/>
    <w:p w14:paraId="2A280C51" w14:textId="77777777" w:rsidR="00C03B6A" w:rsidRDefault="00C03B6A" w:rsidP="004620BC">
      <w:r>
        <w:br w:type="page"/>
      </w:r>
    </w:p>
    <w:p w14:paraId="5D6D38D2" w14:textId="77777777" w:rsidR="00C03B6A" w:rsidRDefault="00C03B6A" w:rsidP="00C03B6A">
      <w:pPr>
        <w:pStyle w:val="IntenseQuote"/>
      </w:pPr>
      <w:r>
        <w:lastRenderedPageBreak/>
        <w:t>Sending calls (POST, GET, PUT)</w:t>
      </w:r>
    </w:p>
    <w:p w14:paraId="4229AF60" w14:textId="77777777" w:rsidR="00C03B6A" w:rsidRDefault="00C03B6A" w:rsidP="004620BC"/>
    <w:p w14:paraId="5439BC9B" w14:textId="77777777" w:rsidR="00C03B6A" w:rsidRDefault="00C03B6A" w:rsidP="0067497B">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tokenRequest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highlight w:val="lightGray"/>
        </w:rPr>
        <w:t>apiLog</w:t>
      </w:r>
      <w:r>
        <w:rPr>
          <w:rFonts w:ascii="Consolas" w:hAnsi="Consolas" w:cs="Consolas"/>
          <w:color w:val="000000"/>
          <w:sz w:val="20"/>
          <w:szCs w:val="20"/>
        </w:rPr>
        <w:t>.post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6057221"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headers:{</w:t>
      </w:r>
      <w:proofErr w:type="gramEnd"/>
    </w:p>
    <w:p w14:paraId="59F84470"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"Accept"</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14:paraId="24665E79"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"application/json"</w:t>
      </w:r>
    </w:p>
    <w:p w14:paraId="0642FD03"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F10048"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url:tokenURL</w:t>
      </w:r>
      <w:proofErr w:type="gramEnd"/>
      <w:r>
        <w:rPr>
          <w:rFonts w:ascii="Consolas" w:hAnsi="Consolas" w:cs="Consolas"/>
          <w:color w:val="000000"/>
          <w:sz w:val="20"/>
          <w:szCs w:val="20"/>
        </w:rPr>
        <w:t>,</w:t>
      </w:r>
    </w:p>
    <w:p w14:paraId="02A499BC"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body: {</w:t>
      </w:r>
    </w:p>
    <w:p w14:paraId="7FAA7106"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client_id</w:t>
      </w:r>
      <w:proofErr w:type="spellEnd"/>
      <w:r>
        <w:rPr>
          <w:rFonts w:ascii="Consolas" w:hAnsi="Consolas" w:cs="Consolas"/>
          <w:color w:val="2A00FF"/>
          <w:sz w:val="20"/>
          <w:szCs w:val="20"/>
        </w:rPr>
        <w:t>"</w:t>
      </w:r>
      <w:r>
        <w:rPr>
          <w:rFonts w:ascii="Consolas" w:hAnsi="Consolas" w:cs="Consolas"/>
          <w:color w:val="000000"/>
          <w:sz w:val="20"/>
          <w:szCs w:val="20"/>
        </w:rPr>
        <w:t>: APP_KEY,</w:t>
      </w:r>
    </w:p>
    <w:p w14:paraId="48BEE812"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client_secret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"m7aTippXftRxTazgFGQQslqGnOdYyievrhOfqQ51"</w:t>
      </w:r>
      <w:r>
        <w:rPr>
          <w:rFonts w:ascii="Consolas" w:hAnsi="Consolas" w:cs="Consolas"/>
          <w:color w:val="000000"/>
          <w:sz w:val="20"/>
          <w:szCs w:val="20"/>
        </w:rPr>
        <w:t>,</w:t>
      </w:r>
    </w:p>
    <w:p w14:paraId="5ED9D2E1"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grant_type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client_credentials</w:t>
      </w:r>
      <w:proofErr w:type="spellEnd"/>
      <w:r>
        <w:rPr>
          <w:rFonts w:ascii="Consolas" w:hAnsi="Consolas" w:cs="Consolas"/>
          <w:color w:val="2A00FF"/>
          <w:sz w:val="20"/>
          <w:szCs w:val="20"/>
        </w:rPr>
        <w:t>"</w:t>
      </w:r>
    </w:p>
    <w:p w14:paraId="657BE17F"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56E571" w14:textId="01E727BB" w:rsidR="00C03B6A" w:rsidRDefault="00C03B6A" w:rsidP="00C03B6A">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r>
        <w:t xml:space="preserve"> </w:t>
      </w:r>
    </w:p>
    <w:p w14:paraId="04ACE583" w14:textId="77777777" w:rsidR="00C03B6A" w:rsidRDefault="00C03B6A" w:rsidP="00C03B6A"/>
    <w:p w14:paraId="77ED94AC" w14:textId="77777777" w:rsidR="00C03B6A" w:rsidRDefault="00C03B6A" w:rsidP="0067497B">
      <w:pPr>
        <w:pStyle w:val="IntenseQuote"/>
      </w:pPr>
      <w:r>
        <w:br w:type="page"/>
      </w:r>
      <w:proofErr w:type="spellStart"/>
      <w:r>
        <w:lastRenderedPageBreak/>
        <w:t>Suitelet</w:t>
      </w:r>
      <w:proofErr w:type="spellEnd"/>
      <w:r>
        <w:t xml:space="preserve"> Example</w:t>
      </w:r>
    </w:p>
    <w:p w14:paraId="706D92A0" w14:textId="77777777" w:rsidR="00C03B6A" w:rsidRDefault="00C03B6A" w:rsidP="00C03B6A"/>
    <w:p w14:paraId="369F05FA" w14:textId="77777777" w:rsidR="00C03B6A" w:rsidRDefault="00C03B6A" w:rsidP="0067497B">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onRequest</w:t>
      </w:r>
      <w:proofErr w:type="spellEnd"/>
      <w:r>
        <w:rPr>
          <w:rFonts w:ascii="Consolas" w:hAnsi="Consolas" w:cs="Consolas"/>
          <w:color w:val="000000"/>
          <w:sz w:val="20"/>
          <w:szCs w:val="20"/>
        </w:rPr>
        <w:t>(context) {</w:t>
      </w:r>
    </w:p>
    <w:p w14:paraId="0DB5196C"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request = </w:t>
      </w:r>
      <w:proofErr w:type="spellStart"/>
      <w:proofErr w:type="gramStart"/>
      <w:r>
        <w:rPr>
          <w:rFonts w:ascii="Consolas" w:hAnsi="Consolas" w:cs="Consolas"/>
          <w:color w:val="000000"/>
          <w:sz w:val="20"/>
          <w:szCs w:val="20"/>
        </w:rPr>
        <w:t>context.request</w:t>
      </w:r>
      <w:proofErr w:type="spellEnd"/>
      <w:proofErr w:type="gramEnd"/>
      <w:r>
        <w:rPr>
          <w:rFonts w:ascii="Consolas" w:hAnsi="Consolas" w:cs="Consolas"/>
          <w:color w:val="000000"/>
          <w:sz w:val="20"/>
          <w:szCs w:val="20"/>
        </w:rPr>
        <w:t>;</w:t>
      </w:r>
    </w:p>
    <w:p w14:paraId="779CF04A"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67497B">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response = </w:t>
      </w:r>
      <w:proofErr w:type="spellStart"/>
      <w:proofErr w:type="gramStart"/>
      <w:r>
        <w:rPr>
          <w:rFonts w:ascii="Consolas" w:hAnsi="Consolas" w:cs="Consolas"/>
          <w:color w:val="000000"/>
          <w:sz w:val="20"/>
          <w:szCs w:val="20"/>
        </w:rPr>
        <w:t>context.response</w:t>
      </w:r>
      <w:proofErr w:type="spellEnd"/>
      <w:proofErr w:type="gramEnd"/>
      <w:r>
        <w:rPr>
          <w:rFonts w:ascii="Consolas" w:hAnsi="Consolas" w:cs="Consolas"/>
          <w:color w:val="000000"/>
          <w:sz w:val="20"/>
          <w:szCs w:val="20"/>
        </w:rPr>
        <w:t>;</w:t>
      </w:r>
    </w:p>
    <w:p w14:paraId="5ABB3F97"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C8375AC"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67497B">
        <w:rPr>
          <w:rFonts w:ascii="Consolas" w:hAnsi="Consolas" w:cs="Consolas"/>
          <w:color w:val="000000"/>
          <w:sz w:val="20"/>
          <w:szCs w:val="20"/>
        </w:rPr>
        <w:tab/>
      </w:r>
      <w:r>
        <w:rPr>
          <w:rFonts w:ascii="Consolas" w:hAnsi="Consolas" w:cs="Consolas"/>
          <w:color w:val="3F5FBF"/>
          <w:sz w:val="20"/>
          <w:szCs w:val="20"/>
        </w:rPr>
        <w:t>/******</w:t>
      </w:r>
      <w:proofErr w:type="gramStart"/>
      <w:r>
        <w:rPr>
          <w:rFonts w:ascii="Consolas" w:hAnsi="Consolas" w:cs="Consolas"/>
          <w:color w:val="3F5FBF"/>
          <w:sz w:val="20"/>
          <w:szCs w:val="20"/>
        </w:rPr>
        <w:t>*</w:t>
      </w:r>
      <w:r>
        <w:rPr>
          <w:rFonts w:ascii="Consolas" w:hAnsi="Consolas" w:cs="Consolas"/>
          <w:color w:val="000000"/>
          <w:sz w:val="20"/>
          <w:szCs w:val="20"/>
        </w:rPr>
        <w:t xml:space="preserve">  </w:t>
      </w:r>
      <w:r>
        <w:rPr>
          <w:rFonts w:ascii="Consolas" w:hAnsi="Consolas" w:cs="Consolas"/>
          <w:color w:val="3F5FBF"/>
          <w:sz w:val="20"/>
          <w:szCs w:val="20"/>
        </w:rPr>
        <w:t>API</w:t>
      </w:r>
      <w:proofErr w:type="gramEnd"/>
      <w:r>
        <w:rPr>
          <w:rFonts w:ascii="Consolas" w:hAnsi="Consolas" w:cs="Consolas"/>
          <w:color w:val="000000"/>
          <w:sz w:val="20"/>
          <w:szCs w:val="20"/>
        </w:rPr>
        <w:t xml:space="preserve"> </w:t>
      </w:r>
      <w:r>
        <w:rPr>
          <w:rFonts w:ascii="Consolas" w:hAnsi="Consolas" w:cs="Consolas"/>
          <w:color w:val="3F5FBF"/>
          <w:sz w:val="20"/>
          <w:szCs w:val="20"/>
        </w:rPr>
        <w:t>LOG</w:t>
      </w:r>
      <w:r>
        <w:rPr>
          <w:rFonts w:ascii="Consolas" w:hAnsi="Consolas" w:cs="Consolas"/>
          <w:color w:val="000000"/>
          <w:sz w:val="20"/>
          <w:szCs w:val="20"/>
        </w:rPr>
        <w:t xml:space="preserve"> </w:t>
      </w:r>
      <w:r>
        <w:rPr>
          <w:rFonts w:ascii="Consolas" w:hAnsi="Consolas" w:cs="Consolas"/>
          <w:color w:val="3F5FBF"/>
          <w:sz w:val="20"/>
          <w:szCs w:val="20"/>
        </w:rPr>
        <w:t>*********/</w:t>
      </w:r>
    </w:p>
    <w:p w14:paraId="3A461DF4"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67497B">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APILog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apiLog.APILog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request</w:t>
      </w:r>
      <w:proofErr w:type="gramStart"/>
      <w:r>
        <w:rPr>
          <w:rFonts w:ascii="Consolas" w:hAnsi="Consolas" w:cs="Consolas"/>
          <w:color w:val="2A00FF"/>
          <w:sz w:val="20"/>
          <w:szCs w:val="20"/>
        </w:rPr>
        <w:t>"</w:t>
      </w:r>
      <w:r>
        <w:rPr>
          <w:rFonts w:ascii="Consolas" w:hAnsi="Consolas" w:cs="Consolas"/>
          <w:color w:val="000000"/>
          <w:sz w:val="20"/>
          <w:szCs w:val="20"/>
        </w:rPr>
        <w:t>:request</w:t>
      </w:r>
      <w:proofErr w:type="spellEnd"/>
      <w:proofErr w:type="gramEnd"/>
      <w:r>
        <w:rPr>
          <w:rFonts w:ascii="Consolas" w:hAnsi="Consolas" w:cs="Consolas"/>
          <w:color w:val="000000"/>
          <w:sz w:val="20"/>
          <w:szCs w:val="20"/>
        </w:rPr>
        <w:t>});</w:t>
      </w:r>
    </w:p>
    <w:p w14:paraId="2EF7E4A5"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roofErr w:type="gramStart"/>
      <w:r>
        <w:rPr>
          <w:rFonts w:ascii="Consolas" w:hAnsi="Consolas" w:cs="Consolas"/>
          <w:color w:val="3F5FBF"/>
          <w:sz w:val="20"/>
          <w:szCs w:val="20"/>
        </w:rPr>
        <w:t>*</w:t>
      </w:r>
      <w:r>
        <w:rPr>
          <w:rFonts w:ascii="Consolas" w:hAnsi="Consolas" w:cs="Consolas"/>
          <w:color w:val="000000"/>
          <w:sz w:val="20"/>
          <w:szCs w:val="20"/>
        </w:rPr>
        <w:t xml:space="preserve">  </w:t>
      </w:r>
      <w:r>
        <w:rPr>
          <w:rFonts w:ascii="Consolas" w:hAnsi="Consolas" w:cs="Consolas"/>
          <w:color w:val="3F5FBF"/>
          <w:sz w:val="20"/>
          <w:szCs w:val="20"/>
        </w:rPr>
        <w:t>API</w:t>
      </w:r>
      <w:proofErr w:type="gramEnd"/>
      <w:r>
        <w:rPr>
          <w:rFonts w:ascii="Consolas" w:hAnsi="Consolas" w:cs="Consolas"/>
          <w:color w:val="000000"/>
          <w:sz w:val="20"/>
          <w:szCs w:val="20"/>
        </w:rPr>
        <w:t xml:space="preserve"> </w:t>
      </w:r>
      <w:r>
        <w:rPr>
          <w:rFonts w:ascii="Consolas" w:hAnsi="Consolas" w:cs="Consolas"/>
          <w:color w:val="3F5FBF"/>
          <w:sz w:val="20"/>
          <w:szCs w:val="20"/>
        </w:rPr>
        <w:t>LOG</w:t>
      </w:r>
      <w:r>
        <w:rPr>
          <w:rFonts w:ascii="Consolas" w:hAnsi="Consolas" w:cs="Consolas"/>
          <w:color w:val="000000"/>
          <w:sz w:val="20"/>
          <w:szCs w:val="20"/>
        </w:rPr>
        <w:t xml:space="preserve"> </w:t>
      </w:r>
      <w:r>
        <w:rPr>
          <w:rFonts w:ascii="Consolas" w:hAnsi="Consolas" w:cs="Consolas"/>
          <w:color w:val="3F5FBF"/>
          <w:sz w:val="20"/>
          <w:szCs w:val="20"/>
        </w:rPr>
        <w:t>*********/</w:t>
      </w:r>
    </w:p>
    <w:p w14:paraId="770B60F5" w14:textId="77777777" w:rsidR="00C03B6A" w:rsidRDefault="00C03B6A" w:rsidP="00C03B6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656E370" w14:textId="5559E96A" w:rsidR="00AE2844" w:rsidRDefault="00C03B6A" w:rsidP="00AE2844">
      <w:pPr>
        <w:pStyle w:val="IntenseQuote"/>
      </w:pPr>
      <w:r>
        <w:rPr>
          <w:rFonts w:ascii="Consolas" w:hAnsi="Consolas" w:cs="Consolas"/>
          <w:color w:val="000000"/>
          <w:sz w:val="20"/>
          <w:szCs w:val="20"/>
        </w:rPr>
        <w:t xml:space="preserve">            </w:t>
      </w:r>
      <w:r w:rsidR="00AE2844">
        <w:t>Other</w:t>
      </w:r>
      <w:r w:rsidR="00AE2844">
        <w:t xml:space="preserve"> Example</w:t>
      </w:r>
      <w:r w:rsidR="00AE2844">
        <w:t>s</w:t>
      </w:r>
    </w:p>
    <w:p w14:paraId="392A815F" w14:textId="77777777" w:rsidR="00AE2844" w:rsidRPr="00AE2844" w:rsidRDefault="00AE2844" w:rsidP="00A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AE2844">
        <w:rPr>
          <w:rFonts w:ascii="Courier New" w:hAnsi="Courier New" w:cs="Courier New"/>
          <w:i/>
          <w:iCs/>
          <w:color w:val="629755"/>
          <w:sz w:val="18"/>
          <w:szCs w:val="18"/>
        </w:rPr>
        <w:t>/*******  Options *********/</w:t>
      </w:r>
      <w:r w:rsidRPr="00AE2844">
        <w:rPr>
          <w:rFonts w:ascii="Courier New" w:hAnsi="Courier New" w:cs="Courier New"/>
          <w:i/>
          <w:iCs/>
          <w:color w:val="629755"/>
          <w:sz w:val="18"/>
          <w:szCs w:val="18"/>
        </w:rPr>
        <w:br/>
      </w:r>
      <w:r w:rsidRPr="00AE2844">
        <w:rPr>
          <w:rFonts w:ascii="Courier New" w:hAnsi="Courier New" w:cs="Courier New"/>
          <w:color w:val="808080"/>
          <w:sz w:val="18"/>
          <w:szCs w:val="18"/>
        </w:rPr>
        <w:t>// Shows options available when creating a log</w:t>
      </w:r>
      <w:r w:rsidRPr="00AE2844">
        <w:rPr>
          <w:rFonts w:ascii="Courier New" w:hAnsi="Courier New" w:cs="Courier New"/>
          <w:color w:val="808080"/>
          <w:sz w:val="18"/>
          <w:szCs w:val="18"/>
        </w:rPr>
        <w:br/>
      </w:r>
      <w:r w:rsidRPr="00AE2844">
        <w:rPr>
          <w:rFonts w:ascii="Courier New" w:hAnsi="Courier New" w:cs="Courier New"/>
          <w:color w:val="CC7832"/>
          <w:sz w:val="18"/>
          <w:szCs w:val="18"/>
        </w:rPr>
        <w:t xml:space="preserve">var </w:t>
      </w:r>
      <w:r w:rsidRPr="00AE2844">
        <w:rPr>
          <w:rFonts w:ascii="Courier New" w:hAnsi="Courier New" w:cs="Courier New"/>
          <w:color w:val="A9B7C6"/>
          <w:sz w:val="18"/>
          <w:szCs w:val="18"/>
        </w:rPr>
        <w:t>options = {</w:t>
      </w:r>
      <w:r w:rsidRPr="00AE2844">
        <w:rPr>
          <w:rFonts w:ascii="Courier New" w:hAnsi="Courier New" w:cs="Courier New"/>
          <w:color w:val="A9B7C6"/>
          <w:sz w:val="18"/>
          <w:szCs w:val="18"/>
        </w:rPr>
        <w:br/>
        <w:t xml:space="preserve">    </w:t>
      </w:r>
      <w:r w:rsidRPr="00AE2844">
        <w:rPr>
          <w:rFonts w:ascii="Courier New" w:hAnsi="Courier New" w:cs="Courier New"/>
          <w:color w:val="6A8759"/>
          <w:sz w:val="18"/>
          <w:szCs w:val="18"/>
        </w:rPr>
        <w:t>"request"</w:t>
      </w:r>
      <w:r w:rsidRPr="00AE2844">
        <w:rPr>
          <w:rFonts w:ascii="Courier New" w:hAnsi="Courier New" w:cs="Courier New"/>
          <w:color w:val="A9B7C6"/>
          <w:sz w:val="18"/>
          <w:szCs w:val="18"/>
        </w:rPr>
        <w:t>: request</w:t>
      </w:r>
      <w:r w:rsidRPr="00AE2844">
        <w:rPr>
          <w:rFonts w:ascii="Courier New" w:hAnsi="Courier New" w:cs="Courier New"/>
          <w:color w:val="CC7832"/>
          <w:sz w:val="18"/>
          <w:szCs w:val="18"/>
        </w:rPr>
        <w:t xml:space="preserve">,  </w:t>
      </w:r>
      <w:r w:rsidRPr="00AE2844">
        <w:rPr>
          <w:rFonts w:ascii="Courier New" w:hAnsi="Courier New" w:cs="Courier New"/>
          <w:color w:val="808080"/>
          <w:sz w:val="18"/>
          <w:szCs w:val="18"/>
        </w:rPr>
        <w:t>// log the request</w:t>
      </w:r>
      <w:r w:rsidRPr="00AE2844">
        <w:rPr>
          <w:rFonts w:ascii="Courier New" w:hAnsi="Courier New" w:cs="Courier New"/>
          <w:color w:val="808080"/>
          <w:sz w:val="18"/>
          <w:szCs w:val="18"/>
        </w:rPr>
        <w:br/>
        <w:t xml:space="preserve">    </w:t>
      </w:r>
      <w:r w:rsidRPr="00AE2844">
        <w:rPr>
          <w:rFonts w:ascii="Courier New" w:hAnsi="Courier New" w:cs="Courier New"/>
          <w:color w:val="6A8759"/>
          <w:sz w:val="18"/>
          <w:szCs w:val="18"/>
        </w:rPr>
        <w:t>"transaction"</w:t>
      </w:r>
      <w:r w:rsidRPr="00AE2844">
        <w:rPr>
          <w:rFonts w:ascii="Courier New" w:hAnsi="Courier New" w:cs="Courier New"/>
          <w:color w:val="A9B7C6"/>
          <w:sz w:val="18"/>
          <w:szCs w:val="18"/>
        </w:rPr>
        <w:t xml:space="preserve">: </w:t>
      </w:r>
      <w:proofErr w:type="spellStart"/>
      <w:r w:rsidRPr="00AE2844">
        <w:rPr>
          <w:rFonts w:ascii="Courier New" w:hAnsi="Courier New" w:cs="Courier New"/>
          <w:color w:val="A9B7C6"/>
          <w:sz w:val="18"/>
          <w:szCs w:val="18"/>
        </w:rPr>
        <w:t>transactionId</w:t>
      </w:r>
      <w:proofErr w:type="spellEnd"/>
      <w:r w:rsidRPr="00AE2844">
        <w:rPr>
          <w:rFonts w:ascii="Courier New" w:hAnsi="Courier New" w:cs="Courier New"/>
          <w:color w:val="CC7832"/>
          <w:sz w:val="18"/>
          <w:szCs w:val="18"/>
        </w:rPr>
        <w:t xml:space="preserve">, </w:t>
      </w:r>
      <w:r w:rsidRPr="00AE2844">
        <w:rPr>
          <w:rFonts w:ascii="Courier New" w:hAnsi="Courier New" w:cs="Courier New"/>
          <w:color w:val="808080"/>
          <w:sz w:val="18"/>
          <w:szCs w:val="18"/>
        </w:rPr>
        <w:t xml:space="preserve">// </w:t>
      </w:r>
      <w:proofErr w:type="spellStart"/>
      <w:r w:rsidRPr="00AE2844">
        <w:rPr>
          <w:rFonts w:ascii="Courier New" w:hAnsi="Courier New" w:cs="Courier New"/>
          <w:color w:val="808080"/>
          <w:sz w:val="18"/>
          <w:szCs w:val="18"/>
        </w:rPr>
        <w:t>internalid</w:t>
      </w:r>
      <w:proofErr w:type="spellEnd"/>
      <w:r w:rsidRPr="00AE2844">
        <w:rPr>
          <w:rFonts w:ascii="Courier New" w:hAnsi="Courier New" w:cs="Courier New"/>
          <w:color w:val="808080"/>
          <w:sz w:val="18"/>
          <w:szCs w:val="18"/>
        </w:rPr>
        <w:t xml:space="preserve"> of a transaction</w:t>
      </w:r>
      <w:r w:rsidRPr="00AE2844">
        <w:rPr>
          <w:rFonts w:ascii="Courier New" w:hAnsi="Courier New" w:cs="Courier New"/>
          <w:color w:val="808080"/>
          <w:sz w:val="18"/>
          <w:szCs w:val="18"/>
        </w:rPr>
        <w:br/>
        <w:t xml:space="preserve">    </w:t>
      </w:r>
      <w:r w:rsidRPr="00AE2844">
        <w:rPr>
          <w:rFonts w:ascii="Courier New" w:hAnsi="Courier New" w:cs="Courier New"/>
          <w:color w:val="6A8759"/>
          <w:sz w:val="18"/>
          <w:szCs w:val="18"/>
        </w:rPr>
        <w:t>"entity"</w:t>
      </w:r>
      <w:r w:rsidRPr="00AE2844">
        <w:rPr>
          <w:rFonts w:ascii="Courier New" w:hAnsi="Courier New" w:cs="Courier New"/>
          <w:color w:val="A9B7C6"/>
          <w:sz w:val="18"/>
          <w:szCs w:val="18"/>
        </w:rPr>
        <w:t xml:space="preserve">: </w:t>
      </w:r>
      <w:proofErr w:type="spellStart"/>
      <w:r w:rsidRPr="00AE2844">
        <w:rPr>
          <w:rFonts w:ascii="Courier New" w:hAnsi="Courier New" w:cs="Courier New"/>
          <w:color w:val="A9B7C6"/>
          <w:sz w:val="18"/>
          <w:szCs w:val="18"/>
        </w:rPr>
        <w:t>entityId</w:t>
      </w:r>
      <w:proofErr w:type="spellEnd"/>
      <w:r w:rsidRPr="00AE2844">
        <w:rPr>
          <w:rFonts w:ascii="Courier New" w:hAnsi="Courier New" w:cs="Courier New"/>
          <w:color w:val="CC7832"/>
          <w:sz w:val="18"/>
          <w:szCs w:val="18"/>
        </w:rPr>
        <w:t xml:space="preserve">, </w:t>
      </w:r>
      <w:r w:rsidRPr="00AE2844">
        <w:rPr>
          <w:rFonts w:ascii="Courier New" w:hAnsi="Courier New" w:cs="Courier New"/>
          <w:color w:val="808080"/>
          <w:sz w:val="18"/>
          <w:szCs w:val="18"/>
        </w:rPr>
        <w:t xml:space="preserve">// </w:t>
      </w:r>
      <w:proofErr w:type="spellStart"/>
      <w:r w:rsidRPr="00AE2844">
        <w:rPr>
          <w:rFonts w:ascii="Courier New" w:hAnsi="Courier New" w:cs="Courier New"/>
          <w:color w:val="808080"/>
          <w:sz w:val="18"/>
          <w:szCs w:val="18"/>
        </w:rPr>
        <w:t>internalid</w:t>
      </w:r>
      <w:proofErr w:type="spellEnd"/>
      <w:r w:rsidRPr="00AE2844">
        <w:rPr>
          <w:rFonts w:ascii="Courier New" w:hAnsi="Courier New" w:cs="Courier New"/>
          <w:color w:val="808080"/>
          <w:sz w:val="18"/>
          <w:szCs w:val="18"/>
        </w:rPr>
        <w:t xml:space="preserve"> of an entity</w:t>
      </w:r>
      <w:r w:rsidRPr="00AE2844">
        <w:rPr>
          <w:rFonts w:ascii="Courier New" w:hAnsi="Courier New" w:cs="Courier New"/>
          <w:color w:val="808080"/>
          <w:sz w:val="18"/>
          <w:szCs w:val="18"/>
        </w:rPr>
        <w:br/>
        <w:t xml:space="preserve">    </w:t>
      </w:r>
      <w:r w:rsidRPr="00AE2844">
        <w:rPr>
          <w:rFonts w:ascii="Courier New" w:hAnsi="Courier New" w:cs="Courier New"/>
          <w:color w:val="6A8759"/>
          <w:sz w:val="18"/>
          <w:szCs w:val="18"/>
        </w:rPr>
        <w:t>"item"</w:t>
      </w:r>
      <w:r w:rsidRPr="00AE2844">
        <w:rPr>
          <w:rFonts w:ascii="Courier New" w:hAnsi="Courier New" w:cs="Courier New"/>
          <w:color w:val="A9B7C6"/>
          <w:sz w:val="18"/>
          <w:szCs w:val="18"/>
        </w:rPr>
        <w:t xml:space="preserve">: </w:t>
      </w:r>
      <w:proofErr w:type="spellStart"/>
      <w:r w:rsidRPr="00AE2844">
        <w:rPr>
          <w:rFonts w:ascii="Courier New" w:hAnsi="Courier New" w:cs="Courier New"/>
          <w:color w:val="A9B7C6"/>
          <w:sz w:val="18"/>
          <w:szCs w:val="18"/>
        </w:rPr>
        <w:t>itemId</w:t>
      </w:r>
      <w:proofErr w:type="spellEnd"/>
      <w:r w:rsidRPr="00AE2844">
        <w:rPr>
          <w:rFonts w:ascii="Courier New" w:hAnsi="Courier New" w:cs="Courier New"/>
          <w:color w:val="A9B7C6"/>
          <w:sz w:val="18"/>
          <w:szCs w:val="18"/>
        </w:rPr>
        <w:t xml:space="preserve"> </w:t>
      </w:r>
      <w:r w:rsidRPr="00AE2844">
        <w:rPr>
          <w:rFonts w:ascii="Courier New" w:hAnsi="Courier New" w:cs="Courier New"/>
          <w:color w:val="808080"/>
          <w:sz w:val="18"/>
          <w:szCs w:val="18"/>
        </w:rPr>
        <w:t xml:space="preserve">// </w:t>
      </w:r>
      <w:proofErr w:type="spellStart"/>
      <w:r w:rsidRPr="00AE2844">
        <w:rPr>
          <w:rFonts w:ascii="Courier New" w:hAnsi="Courier New" w:cs="Courier New"/>
          <w:color w:val="808080"/>
          <w:sz w:val="18"/>
          <w:szCs w:val="18"/>
        </w:rPr>
        <w:t>internalid</w:t>
      </w:r>
      <w:proofErr w:type="spellEnd"/>
      <w:r w:rsidRPr="00AE2844">
        <w:rPr>
          <w:rFonts w:ascii="Courier New" w:hAnsi="Courier New" w:cs="Courier New"/>
          <w:color w:val="808080"/>
          <w:sz w:val="18"/>
          <w:szCs w:val="18"/>
        </w:rPr>
        <w:t xml:space="preserve"> of an item</w:t>
      </w:r>
      <w:r w:rsidRPr="00AE2844">
        <w:rPr>
          <w:rFonts w:ascii="Courier New" w:hAnsi="Courier New" w:cs="Courier New"/>
          <w:color w:val="808080"/>
          <w:sz w:val="18"/>
          <w:szCs w:val="18"/>
        </w:rPr>
        <w:br/>
      </w:r>
      <w:r w:rsidRPr="00AE2844">
        <w:rPr>
          <w:rFonts w:ascii="Courier New" w:hAnsi="Courier New" w:cs="Courier New"/>
          <w:color w:val="A9B7C6"/>
          <w:sz w:val="18"/>
          <w:szCs w:val="18"/>
        </w:rPr>
        <w:t>}</w:t>
      </w:r>
      <w:r w:rsidRPr="00AE2844">
        <w:rPr>
          <w:rFonts w:ascii="Courier New" w:hAnsi="Courier New" w:cs="Courier New"/>
          <w:color w:val="CC7832"/>
          <w:sz w:val="18"/>
          <w:szCs w:val="18"/>
        </w:rPr>
        <w:t>;</w:t>
      </w:r>
      <w:r w:rsidRPr="00AE2844">
        <w:rPr>
          <w:rFonts w:ascii="Courier New" w:hAnsi="Courier New" w:cs="Courier New"/>
          <w:color w:val="CC7832"/>
          <w:sz w:val="18"/>
          <w:szCs w:val="18"/>
        </w:rPr>
        <w:br/>
        <w:t xml:space="preserve">var </w:t>
      </w:r>
      <w:proofErr w:type="spellStart"/>
      <w:r w:rsidRPr="00AE2844">
        <w:rPr>
          <w:rFonts w:ascii="Courier New" w:hAnsi="Courier New" w:cs="Courier New"/>
          <w:color w:val="A9B7C6"/>
          <w:sz w:val="18"/>
          <w:szCs w:val="18"/>
        </w:rPr>
        <w:t>APILog</w:t>
      </w:r>
      <w:proofErr w:type="spellEnd"/>
      <w:r w:rsidRPr="00AE2844">
        <w:rPr>
          <w:rFonts w:ascii="Courier New" w:hAnsi="Courier New" w:cs="Courier New"/>
          <w:color w:val="A9B7C6"/>
          <w:sz w:val="18"/>
          <w:szCs w:val="18"/>
        </w:rPr>
        <w:t xml:space="preserve"> = </w:t>
      </w:r>
      <w:r w:rsidRPr="00AE2844">
        <w:rPr>
          <w:rFonts w:ascii="Courier New" w:hAnsi="Courier New" w:cs="Courier New"/>
          <w:color w:val="CC7832"/>
          <w:sz w:val="18"/>
          <w:szCs w:val="18"/>
        </w:rPr>
        <w:t xml:space="preserve">new </w:t>
      </w:r>
      <w:proofErr w:type="spellStart"/>
      <w:r w:rsidRPr="00AE2844">
        <w:rPr>
          <w:rFonts w:ascii="Courier New" w:hAnsi="Courier New" w:cs="Courier New"/>
          <w:color w:val="A9B7C6"/>
          <w:sz w:val="18"/>
          <w:szCs w:val="18"/>
        </w:rPr>
        <w:t>api.</w:t>
      </w:r>
      <w:r w:rsidRPr="00AE2844">
        <w:rPr>
          <w:rFonts w:ascii="Courier New" w:hAnsi="Courier New" w:cs="Courier New"/>
          <w:color w:val="FFC66D"/>
          <w:sz w:val="18"/>
          <w:szCs w:val="18"/>
        </w:rPr>
        <w:t>APILog</w:t>
      </w:r>
      <w:proofErr w:type="spellEnd"/>
      <w:r w:rsidRPr="00AE2844">
        <w:rPr>
          <w:rFonts w:ascii="Courier New" w:hAnsi="Courier New" w:cs="Courier New"/>
          <w:color w:val="A9B7C6"/>
          <w:sz w:val="18"/>
          <w:szCs w:val="18"/>
        </w:rPr>
        <w:t>(options)</w:t>
      </w:r>
      <w:r w:rsidRPr="00AE2844">
        <w:rPr>
          <w:rFonts w:ascii="Courier New" w:hAnsi="Courier New" w:cs="Courier New"/>
          <w:color w:val="CC7832"/>
          <w:sz w:val="18"/>
          <w:szCs w:val="18"/>
        </w:rPr>
        <w:t>;</w:t>
      </w:r>
      <w:r w:rsidRPr="00AE2844">
        <w:rPr>
          <w:rFonts w:ascii="Courier New" w:hAnsi="Courier New" w:cs="Courier New"/>
          <w:color w:val="CC7832"/>
          <w:sz w:val="18"/>
          <w:szCs w:val="18"/>
        </w:rPr>
        <w:br/>
      </w:r>
      <w:r w:rsidRPr="00AE2844">
        <w:rPr>
          <w:rFonts w:ascii="Courier New" w:hAnsi="Courier New" w:cs="Courier New"/>
          <w:i/>
          <w:iCs/>
          <w:color w:val="629755"/>
          <w:sz w:val="18"/>
          <w:szCs w:val="18"/>
        </w:rPr>
        <w:t>/*******  API LOG *********/</w:t>
      </w:r>
    </w:p>
    <w:p w14:paraId="540ED85B" w14:textId="2EB1EFE8" w:rsidR="00AE2844" w:rsidRDefault="00AE2844" w:rsidP="00AE2844">
      <w:pPr>
        <w:autoSpaceDE w:val="0"/>
        <w:autoSpaceDN w:val="0"/>
        <w:adjustRightInd w:val="0"/>
        <w:rPr>
          <w:rFonts w:ascii="Consolas" w:hAnsi="Consolas" w:cs="Consolas"/>
          <w:color w:val="000000"/>
          <w:sz w:val="20"/>
          <w:szCs w:val="20"/>
        </w:rPr>
      </w:pPr>
    </w:p>
    <w:p w14:paraId="15FE82A1" w14:textId="77777777" w:rsidR="00AE2844" w:rsidRDefault="00AE2844" w:rsidP="00AE2844">
      <w:pPr>
        <w:pStyle w:val="HTMLPreformatted"/>
        <w:shd w:val="clear" w:color="auto" w:fill="2B2B2B"/>
        <w:rPr>
          <w:color w:val="A9B7C6"/>
          <w:sz w:val="18"/>
          <w:szCs w:val="18"/>
        </w:rPr>
      </w:pPr>
      <w:r>
        <w:rPr>
          <w:i/>
          <w:iCs/>
          <w:color w:val="629755"/>
          <w:sz w:val="18"/>
          <w:szCs w:val="18"/>
        </w:rPr>
        <w:t>/*******  Errors and Response *********/</w:t>
      </w:r>
      <w:r>
        <w:rPr>
          <w:i/>
          <w:iCs/>
          <w:color w:val="629755"/>
          <w:sz w:val="18"/>
          <w:szCs w:val="18"/>
        </w:rPr>
        <w:br/>
      </w:r>
      <w:r>
        <w:rPr>
          <w:color w:val="808080"/>
          <w:sz w:val="18"/>
          <w:szCs w:val="18"/>
        </w:rPr>
        <w:t xml:space="preserve">// returns the response, </w:t>
      </w:r>
      <w:proofErr w:type="spellStart"/>
      <w:r>
        <w:rPr>
          <w:color w:val="808080"/>
          <w:sz w:val="18"/>
          <w:szCs w:val="18"/>
        </w:rPr>
        <w:t>apilog</w:t>
      </w:r>
      <w:proofErr w:type="spellEnd"/>
      <w:r>
        <w:rPr>
          <w:color w:val="808080"/>
          <w:sz w:val="18"/>
          <w:szCs w:val="18"/>
        </w:rPr>
        <w:t>, and errors</w:t>
      </w:r>
      <w:r>
        <w:rPr>
          <w:color w:val="808080"/>
          <w:sz w:val="18"/>
          <w:szCs w:val="18"/>
        </w:rPr>
        <w:br/>
      </w:r>
      <w:r>
        <w:rPr>
          <w:color w:val="CC7832"/>
          <w:sz w:val="18"/>
          <w:szCs w:val="18"/>
        </w:rPr>
        <w:t xml:space="preserve">var </w:t>
      </w:r>
      <w:proofErr w:type="spellStart"/>
      <w:r>
        <w:rPr>
          <w:color w:val="A9B7C6"/>
          <w:sz w:val="18"/>
          <w:szCs w:val="18"/>
        </w:rPr>
        <w:t>apiResponse</w:t>
      </w:r>
      <w:proofErr w:type="spellEnd"/>
      <w:r>
        <w:rPr>
          <w:color w:val="A9B7C6"/>
          <w:sz w:val="18"/>
          <w:szCs w:val="18"/>
        </w:rPr>
        <w:t xml:space="preserve"> = </w:t>
      </w:r>
      <w:proofErr w:type="spellStart"/>
      <w:r>
        <w:rPr>
          <w:color w:val="A9B7C6"/>
          <w:sz w:val="18"/>
          <w:szCs w:val="18"/>
        </w:rPr>
        <w:t>api.</w:t>
      </w:r>
      <w:r>
        <w:rPr>
          <w:color w:val="FFC66D"/>
          <w:sz w:val="18"/>
          <w:szCs w:val="18"/>
        </w:rPr>
        <w:t>get</w:t>
      </w:r>
      <w:proofErr w:type="spellEnd"/>
      <w:r>
        <w:rPr>
          <w:color w:val="A9B7C6"/>
          <w:sz w:val="18"/>
          <w:szCs w:val="18"/>
        </w:rPr>
        <w:t>({</w:t>
      </w:r>
      <w:r>
        <w:rPr>
          <w:color w:val="A9B7C6"/>
          <w:sz w:val="18"/>
          <w:szCs w:val="18"/>
        </w:rPr>
        <w:br/>
        <w:t xml:space="preserve">    </w:t>
      </w:r>
      <w:r>
        <w:rPr>
          <w:color w:val="9876AA"/>
          <w:sz w:val="18"/>
          <w:szCs w:val="18"/>
        </w:rPr>
        <w:t>url</w:t>
      </w:r>
      <w:r>
        <w:rPr>
          <w:color w:val="A9B7C6"/>
          <w:sz w:val="18"/>
          <w:szCs w:val="18"/>
        </w:rPr>
        <w:t xml:space="preserve">: </w:t>
      </w:r>
      <w:proofErr w:type="spellStart"/>
      <w:r>
        <w:rPr>
          <w:color w:val="CC7832"/>
          <w:sz w:val="18"/>
          <w:szCs w:val="18"/>
        </w:rPr>
        <w:t>this</w:t>
      </w:r>
      <w:r>
        <w:rPr>
          <w:color w:val="A9B7C6"/>
          <w:sz w:val="18"/>
          <w:szCs w:val="18"/>
        </w:rPr>
        <w:t>.JIRA_DOMAIN+</w:t>
      </w:r>
      <w:r>
        <w:rPr>
          <w:color w:val="6A8759"/>
          <w:sz w:val="18"/>
          <w:szCs w:val="18"/>
        </w:rPr>
        <w:t>"project</w:t>
      </w:r>
      <w:proofErr w:type="spellEnd"/>
      <w:r>
        <w:rPr>
          <w:color w:val="6A8759"/>
          <w:sz w:val="18"/>
          <w:szCs w:val="18"/>
        </w:rPr>
        <w:t>/"</w:t>
      </w:r>
      <w:r>
        <w:rPr>
          <w:color w:val="A9B7C6"/>
          <w:sz w:val="18"/>
          <w:szCs w:val="18"/>
        </w:rPr>
        <w:t>+</w:t>
      </w:r>
      <w:proofErr w:type="spellStart"/>
      <w:r>
        <w:rPr>
          <w:color w:val="A9B7C6"/>
          <w:sz w:val="18"/>
          <w:szCs w:val="18"/>
        </w:rPr>
        <w:t>jiraKey</w:t>
      </w:r>
      <w:proofErr w:type="spellEnd"/>
      <w:r>
        <w:rPr>
          <w:color w:val="CC7832"/>
          <w:sz w:val="18"/>
          <w:szCs w:val="18"/>
        </w:rPr>
        <w:t>,</w:t>
      </w:r>
      <w:r>
        <w:rPr>
          <w:color w:val="CC7832"/>
          <w:sz w:val="18"/>
          <w:szCs w:val="18"/>
        </w:rPr>
        <w:br/>
        <w:t xml:space="preserve">    </w:t>
      </w:r>
      <w:r>
        <w:rPr>
          <w:color w:val="9876AA"/>
          <w:sz w:val="18"/>
          <w:szCs w:val="18"/>
        </w:rPr>
        <w:t>headers</w:t>
      </w:r>
      <w:r>
        <w:rPr>
          <w:color w:val="A9B7C6"/>
          <w:sz w:val="18"/>
          <w:szCs w:val="18"/>
        </w:rPr>
        <w:t xml:space="preserve">: </w:t>
      </w:r>
      <w:proofErr w:type="spellStart"/>
      <w:r>
        <w:rPr>
          <w:color w:val="CC7832"/>
          <w:sz w:val="18"/>
          <w:szCs w:val="18"/>
        </w:rPr>
        <w:t>this</w:t>
      </w:r>
      <w:r>
        <w:rPr>
          <w:color w:val="A9B7C6"/>
          <w:sz w:val="18"/>
          <w:szCs w:val="18"/>
        </w:rPr>
        <w:t>.HEADERS</w:t>
      </w:r>
      <w:proofErr w:type="spellEnd"/>
      <w:r>
        <w:rPr>
          <w:color w:val="A9B7C6"/>
          <w:sz w:val="18"/>
          <w:szCs w:val="18"/>
        </w:rPr>
        <w:br/>
        <w:t>})</w:t>
      </w:r>
      <w:r>
        <w:rPr>
          <w:color w:val="CC7832"/>
          <w:sz w:val="18"/>
          <w:szCs w:val="18"/>
        </w:rPr>
        <w:t>;</w:t>
      </w:r>
      <w:r>
        <w:rPr>
          <w:color w:val="CC7832"/>
          <w:sz w:val="18"/>
          <w:szCs w:val="18"/>
        </w:rPr>
        <w:br/>
        <w:t>if</w:t>
      </w:r>
      <w:r>
        <w:rPr>
          <w:color w:val="A9B7C6"/>
          <w:sz w:val="18"/>
          <w:szCs w:val="18"/>
        </w:rPr>
        <w:t>(</w:t>
      </w:r>
      <w:proofErr w:type="spellStart"/>
      <w:r>
        <w:rPr>
          <w:color w:val="A9B7C6"/>
          <w:sz w:val="18"/>
          <w:szCs w:val="18"/>
        </w:rPr>
        <w:t>apiResponse.</w:t>
      </w:r>
      <w:r>
        <w:rPr>
          <w:color w:val="9876AA"/>
          <w:sz w:val="18"/>
          <w:szCs w:val="18"/>
        </w:rPr>
        <w:t>error</w:t>
      </w:r>
      <w:proofErr w:type="spellEnd"/>
      <w:r>
        <w:rPr>
          <w:color w:val="A9B7C6"/>
          <w:sz w:val="18"/>
          <w:szCs w:val="18"/>
        </w:rPr>
        <w:t>){</w:t>
      </w:r>
      <w:r>
        <w:rPr>
          <w:color w:val="A9B7C6"/>
          <w:sz w:val="18"/>
          <w:szCs w:val="18"/>
        </w:rPr>
        <w:br/>
        <w:t xml:space="preserve">    </w:t>
      </w:r>
      <w:r>
        <w:rPr>
          <w:color w:val="CC7832"/>
          <w:sz w:val="18"/>
          <w:szCs w:val="18"/>
        </w:rPr>
        <w:t xml:space="preserve">var </w:t>
      </w:r>
      <w:proofErr w:type="spellStart"/>
      <w:r>
        <w:rPr>
          <w:color w:val="A9B7C6"/>
          <w:sz w:val="18"/>
          <w:szCs w:val="18"/>
        </w:rPr>
        <w:t>errObj</w:t>
      </w:r>
      <w:proofErr w:type="spellEnd"/>
      <w:r>
        <w:rPr>
          <w:color w:val="A9B7C6"/>
          <w:sz w:val="18"/>
          <w:szCs w:val="18"/>
        </w:rPr>
        <w:t xml:space="preserve"> = </w:t>
      </w:r>
      <w:proofErr w:type="spellStart"/>
      <w:r>
        <w:rPr>
          <w:color w:val="A9B7C6"/>
          <w:sz w:val="18"/>
          <w:szCs w:val="18"/>
        </w:rPr>
        <w:t>error.</w:t>
      </w:r>
      <w:r>
        <w:rPr>
          <w:color w:val="FFC66D"/>
          <w:sz w:val="18"/>
          <w:szCs w:val="18"/>
        </w:rPr>
        <w:t>create</w:t>
      </w:r>
      <w:proofErr w:type="spellEnd"/>
      <w:r>
        <w:rPr>
          <w:color w:val="A9B7C6"/>
          <w:sz w:val="18"/>
          <w:szCs w:val="18"/>
        </w:rPr>
        <w:t>({</w:t>
      </w:r>
      <w:r>
        <w:rPr>
          <w:color w:val="9876AA"/>
          <w:sz w:val="18"/>
          <w:szCs w:val="18"/>
        </w:rPr>
        <w:t>name</w:t>
      </w:r>
      <w:r>
        <w:rPr>
          <w:color w:val="A9B7C6"/>
          <w:sz w:val="18"/>
          <w:szCs w:val="18"/>
        </w:rPr>
        <w:t xml:space="preserve">: </w:t>
      </w:r>
      <w:proofErr w:type="spellStart"/>
      <w:r>
        <w:rPr>
          <w:color w:val="A9B7C6"/>
          <w:sz w:val="18"/>
          <w:szCs w:val="18"/>
        </w:rPr>
        <w:t>apiResponse.</w:t>
      </w:r>
      <w:r>
        <w:rPr>
          <w:color w:val="9876AA"/>
          <w:sz w:val="18"/>
          <w:szCs w:val="18"/>
        </w:rPr>
        <w:t>error</w:t>
      </w:r>
      <w:r>
        <w:rPr>
          <w:color w:val="A9B7C6"/>
          <w:sz w:val="18"/>
          <w:szCs w:val="18"/>
        </w:rPr>
        <w:t>.</w:t>
      </w:r>
      <w:r>
        <w:rPr>
          <w:color w:val="9876AA"/>
          <w:sz w:val="18"/>
          <w:szCs w:val="18"/>
        </w:rPr>
        <w:t>name</w:t>
      </w:r>
      <w:r>
        <w:rPr>
          <w:color w:val="CC7832"/>
          <w:sz w:val="18"/>
          <w:szCs w:val="18"/>
        </w:rPr>
        <w:t>,</w:t>
      </w:r>
      <w:r>
        <w:rPr>
          <w:color w:val="9876AA"/>
          <w:sz w:val="18"/>
          <w:szCs w:val="18"/>
        </w:rPr>
        <w:t>message</w:t>
      </w:r>
      <w:proofErr w:type="spellEnd"/>
      <w:r>
        <w:rPr>
          <w:color w:val="9876AA"/>
          <w:sz w:val="18"/>
          <w:szCs w:val="18"/>
        </w:rPr>
        <w:t xml:space="preserve"> </w:t>
      </w:r>
      <w:r>
        <w:rPr>
          <w:color w:val="A9B7C6"/>
          <w:sz w:val="18"/>
          <w:szCs w:val="18"/>
        </w:rPr>
        <w:t xml:space="preserve">: </w:t>
      </w:r>
      <w:proofErr w:type="spellStart"/>
      <w:r>
        <w:rPr>
          <w:color w:val="A9B7C6"/>
          <w:sz w:val="18"/>
          <w:szCs w:val="18"/>
        </w:rPr>
        <w:t>apiResponse.</w:t>
      </w:r>
      <w:r>
        <w:rPr>
          <w:color w:val="9876AA"/>
          <w:sz w:val="18"/>
          <w:szCs w:val="18"/>
        </w:rPr>
        <w:t>error</w:t>
      </w:r>
      <w:r>
        <w:rPr>
          <w:color w:val="A9B7C6"/>
          <w:sz w:val="18"/>
          <w:szCs w:val="18"/>
        </w:rPr>
        <w:t>.</w:t>
      </w:r>
      <w:r>
        <w:rPr>
          <w:color w:val="9876AA"/>
          <w:sz w:val="18"/>
          <w:szCs w:val="18"/>
        </w:rPr>
        <w:t>message</w:t>
      </w:r>
      <w:proofErr w:type="spellEnd"/>
      <w:r>
        <w:rPr>
          <w:color w:val="CC7832"/>
          <w:sz w:val="18"/>
          <w:szCs w:val="18"/>
        </w:rPr>
        <w:t xml:space="preserve">, </w:t>
      </w:r>
      <w:proofErr w:type="spellStart"/>
      <w:r>
        <w:rPr>
          <w:color w:val="9876AA"/>
          <w:sz w:val="18"/>
          <w:szCs w:val="18"/>
        </w:rPr>
        <w:t>notifyOff</w:t>
      </w:r>
      <w:proofErr w:type="spellEnd"/>
      <w:r>
        <w:rPr>
          <w:color w:val="A9B7C6"/>
          <w:sz w:val="18"/>
          <w:szCs w:val="18"/>
        </w:rPr>
        <w:t xml:space="preserve">: </w:t>
      </w:r>
      <w:r>
        <w:rPr>
          <w:color w:val="CC7832"/>
          <w:sz w:val="18"/>
          <w:szCs w:val="18"/>
        </w:rPr>
        <w:t>true</w:t>
      </w:r>
      <w:r>
        <w:rPr>
          <w:color w:val="A9B7C6"/>
          <w:sz w:val="18"/>
          <w:szCs w:val="18"/>
        </w:rPr>
        <w:t>})</w:t>
      </w:r>
      <w:r>
        <w:rPr>
          <w:color w:val="CC7832"/>
          <w:sz w:val="18"/>
          <w:szCs w:val="18"/>
        </w:rPr>
        <w:t>;</w:t>
      </w:r>
      <w:r>
        <w:rPr>
          <w:color w:val="CC7832"/>
          <w:sz w:val="18"/>
          <w:szCs w:val="18"/>
        </w:rPr>
        <w:br/>
        <w:t xml:space="preserve">    throw </w:t>
      </w:r>
      <w:proofErr w:type="spellStart"/>
      <w:r>
        <w:rPr>
          <w:color w:val="A9B7C6"/>
          <w:sz w:val="18"/>
          <w:szCs w:val="18"/>
        </w:rPr>
        <w:t>errObj</w:t>
      </w:r>
      <w:proofErr w:type="spellEnd"/>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var </w:t>
      </w:r>
      <w:proofErr w:type="spellStart"/>
      <w:r>
        <w:rPr>
          <w:color w:val="A9B7C6"/>
          <w:sz w:val="18"/>
          <w:szCs w:val="18"/>
        </w:rPr>
        <w:t>apilog</w:t>
      </w:r>
      <w:proofErr w:type="spellEnd"/>
      <w:r>
        <w:rPr>
          <w:color w:val="A9B7C6"/>
          <w:sz w:val="18"/>
          <w:szCs w:val="18"/>
        </w:rPr>
        <w:t xml:space="preserve"> = </w:t>
      </w:r>
      <w:proofErr w:type="spellStart"/>
      <w:r>
        <w:rPr>
          <w:color w:val="A9B7C6"/>
          <w:sz w:val="18"/>
          <w:szCs w:val="18"/>
        </w:rPr>
        <w:t>apiResponse.apilog</w:t>
      </w:r>
      <w:proofErr w:type="spellEnd"/>
      <w:r>
        <w:rPr>
          <w:color w:val="CC7832"/>
          <w:sz w:val="18"/>
          <w:szCs w:val="18"/>
        </w:rPr>
        <w:t xml:space="preserve">; </w:t>
      </w:r>
      <w:r>
        <w:rPr>
          <w:color w:val="808080"/>
          <w:sz w:val="18"/>
          <w:szCs w:val="18"/>
        </w:rPr>
        <w:t xml:space="preserve">// the </w:t>
      </w:r>
      <w:proofErr w:type="spellStart"/>
      <w:r>
        <w:rPr>
          <w:color w:val="808080"/>
          <w:sz w:val="18"/>
          <w:szCs w:val="18"/>
        </w:rPr>
        <w:t>api</w:t>
      </w:r>
      <w:proofErr w:type="spellEnd"/>
      <w:r>
        <w:rPr>
          <w:color w:val="808080"/>
          <w:sz w:val="18"/>
          <w:szCs w:val="18"/>
        </w:rPr>
        <w:t xml:space="preserve"> log object</w:t>
      </w:r>
      <w:r>
        <w:rPr>
          <w:color w:val="808080"/>
          <w:sz w:val="18"/>
          <w:szCs w:val="18"/>
        </w:rPr>
        <w:br/>
      </w:r>
      <w:r>
        <w:rPr>
          <w:color w:val="CC7832"/>
          <w:sz w:val="18"/>
          <w:szCs w:val="18"/>
        </w:rPr>
        <w:t xml:space="preserve">var </w:t>
      </w:r>
      <w:r>
        <w:rPr>
          <w:color w:val="A9B7C6"/>
          <w:sz w:val="18"/>
          <w:szCs w:val="18"/>
        </w:rPr>
        <w:t xml:space="preserve">response = </w:t>
      </w:r>
      <w:proofErr w:type="spellStart"/>
      <w:r>
        <w:rPr>
          <w:color w:val="A9B7C6"/>
          <w:sz w:val="18"/>
          <w:szCs w:val="18"/>
        </w:rPr>
        <w:t>apiResponse.</w:t>
      </w:r>
      <w:r>
        <w:rPr>
          <w:color w:val="9876AA"/>
          <w:sz w:val="18"/>
          <w:szCs w:val="18"/>
        </w:rPr>
        <w:t>response</w:t>
      </w:r>
      <w:proofErr w:type="spellEnd"/>
      <w:r>
        <w:rPr>
          <w:color w:val="CC7832"/>
          <w:sz w:val="18"/>
          <w:szCs w:val="18"/>
        </w:rPr>
        <w:t xml:space="preserve">; </w:t>
      </w:r>
      <w:r>
        <w:rPr>
          <w:color w:val="808080"/>
          <w:sz w:val="18"/>
          <w:szCs w:val="18"/>
        </w:rPr>
        <w:t>// the body of the response</w:t>
      </w:r>
      <w:r>
        <w:rPr>
          <w:color w:val="808080"/>
          <w:sz w:val="18"/>
          <w:szCs w:val="18"/>
        </w:rPr>
        <w:br/>
      </w:r>
      <w:r>
        <w:rPr>
          <w:i/>
          <w:iCs/>
          <w:color w:val="629755"/>
          <w:sz w:val="18"/>
          <w:szCs w:val="18"/>
        </w:rPr>
        <w:t>/*******  API LOG *********/</w:t>
      </w:r>
    </w:p>
    <w:p w14:paraId="7B4D5B50" w14:textId="18495D9D" w:rsidR="00AE2844" w:rsidRDefault="00AE2844" w:rsidP="00AE2844">
      <w:pPr>
        <w:autoSpaceDE w:val="0"/>
        <w:autoSpaceDN w:val="0"/>
        <w:adjustRightInd w:val="0"/>
        <w:rPr>
          <w:rFonts w:ascii="Consolas" w:hAnsi="Consolas" w:cs="Consolas"/>
          <w:color w:val="000000"/>
          <w:sz w:val="20"/>
          <w:szCs w:val="20"/>
        </w:rPr>
      </w:pPr>
    </w:p>
    <w:p w14:paraId="273F2492" w14:textId="77777777" w:rsidR="00AE2844" w:rsidRDefault="00AE2844" w:rsidP="00AE2844">
      <w:pPr>
        <w:pStyle w:val="HTMLPreformatted"/>
        <w:shd w:val="clear" w:color="auto" w:fill="2B2B2B"/>
        <w:rPr>
          <w:color w:val="A9B7C6"/>
          <w:sz w:val="18"/>
          <w:szCs w:val="18"/>
        </w:rPr>
      </w:pPr>
      <w:r>
        <w:rPr>
          <w:i/>
          <w:iCs/>
          <w:color w:val="629755"/>
          <w:sz w:val="18"/>
          <w:szCs w:val="18"/>
        </w:rPr>
        <w:t>/*******  Set Values After *********/</w:t>
      </w:r>
      <w:r>
        <w:rPr>
          <w:i/>
          <w:iCs/>
          <w:color w:val="629755"/>
          <w:sz w:val="18"/>
          <w:szCs w:val="18"/>
        </w:rPr>
        <w:br/>
        <w:t xml:space="preserve">    </w:t>
      </w:r>
      <w:r>
        <w:rPr>
          <w:color w:val="808080"/>
          <w:sz w:val="18"/>
          <w:szCs w:val="18"/>
        </w:rPr>
        <w:t>// Shows options available when creating a log</w:t>
      </w:r>
      <w:r>
        <w:rPr>
          <w:color w:val="808080"/>
          <w:sz w:val="18"/>
          <w:szCs w:val="18"/>
        </w:rPr>
        <w:br/>
      </w:r>
      <w:r>
        <w:rPr>
          <w:color w:val="CC7832"/>
          <w:sz w:val="18"/>
          <w:szCs w:val="18"/>
        </w:rPr>
        <w:t xml:space="preserve">var </w:t>
      </w:r>
      <w:proofErr w:type="spellStart"/>
      <w:r>
        <w:rPr>
          <w:color w:val="A9B7C6"/>
          <w:sz w:val="18"/>
          <w:szCs w:val="18"/>
        </w:rPr>
        <w:t>apiResponse</w:t>
      </w:r>
      <w:proofErr w:type="spellEnd"/>
      <w:r>
        <w:rPr>
          <w:color w:val="A9B7C6"/>
          <w:sz w:val="18"/>
          <w:szCs w:val="18"/>
        </w:rPr>
        <w:t xml:space="preserve"> = </w:t>
      </w:r>
      <w:proofErr w:type="spellStart"/>
      <w:r>
        <w:rPr>
          <w:color w:val="A9B7C6"/>
          <w:sz w:val="18"/>
          <w:szCs w:val="18"/>
        </w:rPr>
        <w:t>api.</w:t>
      </w:r>
      <w:r>
        <w:rPr>
          <w:color w:val="FFC66D"/>
          <w:sz w:val="18"/>
          <w:szCs w:val="18"/>
        </w:rPr>
        <w:t>post</w:t>
      </w:r>
      <w:proofErr w:type="spellEnd"/>
      <w:r>
        <w:rPr>
          <w:color w:val="A9B7C6"/>
          <w:sz w:val="18"/>
          <w:szCs w:val="18"/>
        </w:rPr>
        <w:t>({</w:t>
      </w:r>
      <w:r>
        <w:rPr>
          <w:color w:val="A9B7C6"/>
          <w:sz w:val="18"/>
          <w:szCs w:val="18"/>
        </w:rPr>
        <w:br/>
        <w:t xml:space="preserve">        </w:t>
      </w:r>
      <w:r>
        <w:rPr>
          <w:color w:val="9876AA"/>
          <w:sz w:val="18"/>
          <w:szCs w:val="18"/>
        </w:rPr>
        <w:t>url</w:t>
      </w:r>
      <w:r>
        <w:rPr>
          <w:color w:val="A9B7C6"/>
          <w:sz w:val="18"/>
          <w:szCs w:val="18"/>
        </w:rPr>
        <w:t xml:space="preserve">: </w:t>
      </w:r>
      <w:proofErr w:type="spellStart"/>
      <w:r>
        <w:rPr>
          <w:color w:val="CC7832"/>
          <w:sz w:val="18"/>
          <w:szCs w:val="18"/>
        </w:rPr>
        <w:t>this</w:t>
      </w:r>
      <w:r>
        <w:rPr>
          <w:color w:val="A9B7C6"/>
          <w:sz w:val="18"/>
          <w:szCs w:val="18"/>
        </w:rPr>
        <w:t>.JIRA_DOMAIN+</w:t>
      </w:r>
      <w:r>
        <w:rPr>
          <w:color w:val="6A8759"/>
          <w:sz w:val="18"/>
          <w:szCs w:val="18"/>
        </w:rPr>
        <w:t>"worklog</w:t>
      </w:r>
      <w:proofErr w:type="spellEnd"/>
      <w:r>
        <w:rPr>
          <w:color w:val="6A8759"/>
          <w:sz w:val="18"/>
          <w:szCs w:val="18"/>
        </w:rPr>
        <w:t>/list"</w:t>
      </w:r>
      <w:r>
        <w:rPr>
          <w:color w:val="CC7832"/>
          <w:sz w:val="18"/>
          <w:szCs w:val="18"/>
        </w:rPr>
        <w:t>,</w:t>
      </w:r>
      <w:r>
        <w:rPr>
          <w:color w:val="CC7832"/>
          <w:sz w:val="18"/>
          <w:szCs w:val="18"/>
        </w:rPr>
        <w:br/>
        <w:t xml:space="preserve">        </w:t>
      </w:r>
      <w:r>
        <w:rPr>
          <w:color w:val="9876AA"/>
          <w:sz w:val="18"/>
          <w:szCs w:val="18"/>
        </w:rPr>
        <w:t>headers</w:t>
      </w:r>
      <w:r>
        <w:rPr>
          <w:color w:val="A9B7C6"/>
          <w:sz w:val="18"/>
          <w:szCs w:val="18"/>
        </w:rPr>
        <w:t xml:space="preserve">: </w:t>
      </w:r>
      <w:proofErr w:type="spellStart"/>
      <w:r>
        <w:rPr>
          <w:color w:val="CC7832"/>
          <w:sz w:val="18"/>
          <w:szCs w:val="18"/>
        </w:rPr>
        <w:t>this</w:t>
      </w:r>
      <w:r>
        <w:rPr>
          <w:color w:val="A9B7C6"/>
          <w:sz w:val="18"/>
          <w:szCs w:val="18"/>
        </w:rPr>
        <w:t>.HEADERS</w:t>
      </w:r>
      <w:proofErr w:type="spellEnd"/>
      <w:r>
        <w:rPr>
          <w:color w:val="CC7832"/>
          <w:sz w:val="18"/>
          <w:szCs w:val="18"/>
        </w:rPr>
        <w:t>,</w:t>
      </w:r>
      <w:r>
        <w:rPr>
          <w:color w:val="CC7832"/>
          <w:sz w:val="18"/>
          <w:szCs w:val="18"/>
        </w:rPr>
        <w:br/>
        <w:t xml:space="preserve">        </w:t>
      </w:r>
      <w:proofErr w:type="spellStart"/>
      <w:r>
        <w:rPr>
          <w:color w:val="9876AA"/>
          <w:sz w:val="18"/>
          <w:szCs w:val="18"/>
        </w:rPr>
        <w:t>body</w:t>
      </w:r>
      <w:r>
        <w:rPr>
          <w:color w:val="A9B7C6"/>
          <w:sz w:val="18"/>
          <w:szCs w:val="18"/>
        </w:rPr>
        <w:t>:JSON.</w:t>
      </w:r>
      <w:r>
        <w:rPr>
          <w:color w:val="FFC66D"/>
          <w:sz w:val="18"/>
          <w:szCs w:val="18"/>
        </w:rPr>
        <w:t>stringify</w:t>
      </w:r>
      <w:proofErr w:type="spellEnd"/>
      <w:r>
        <w:rPr>
          <w:color w:val="A9B7C6"/>
          <w:sz w:val="18"/>
          <w:szCs w:val="18"/>
        </w:rPr>
        <w:t>({</w:t>
      </w:r>
      <w:r>
        <w:rPr>
          <w:color w:val="6A8759"/>
          <w:sz w:val="18"/>
          <w:szCs w:val="18"/>
        </w:rPr>
        <w:t>"</w:t>
      </w:r>
      <w:proofErr w:type="spellStart"/>
      <w:r>
        <w:rPr>
          <w:color w:val="6A8759"/>
          <w:sz w:val="18"/>
          <w:szCs w:val="18"/>
        </w:rPr>
        <w:t>ids"</w:t>
      </w:r>
      <w:r>
        <w:rPr>
          <w:color w:val="A9B7C6"/>
          <w:sz w:val="18"/>
          <w:szCs w:val="18"/>
        </w:rPr>
        <w:t>:ids</w:t>
      </w:r>
      <w:proofErr w:type="spellEnd"/>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var </w:t>
      </w:r>
      <w:proofErr w:type="spellStart"/>
      <w:r>
        <w:rPr>
          <w:color w:val="A9B7C6"/>
          <w:sz w:val="18"/>
          <w:szCs w:val="18"/>
        </w:rPr>
        <w:t>apilog</w:t>
      </w:r>
      <w:proofErr w:type="spellEnd"/>
      <w:r>
        <w:rPr>
          <w:color w:val="A9B7C6"/>
          <w:sz w:val="18"/>
          <w:szCs w:val="18"/>
        </w:rPr>
        <w:t xml:space="preserve"> = </w:t>
      </w:r>
      <w:proofErr w:type="spellStart"/>
      <w:r>
        <w:rPr>
          <w:color w:val="A9B7C6"/>
          <w:sz w:val="18"/>
          <w:szCs w:val="18"/>
        </w:rPr>
        <w:t>apiResponse.apilog</w:t>
      </w:r>
      <w:proofErr w:type="spellEnd"/>
      <w:r>
        <w:rPr>
          <w:color w:val="CC7832"/>
          <w:sz w:val="18"/>
          <w:szCs w:val="18"/>
        </w:rPr>
        <w:t>;</w:t>
      </w:r>
      <w:r>
        <w:rPr>
          <w:color w:val="CC7832"/>
          <w:sz w:val="18"/>
          <w:szCs w:val="18"/>
        </w:rPr>
        <w:br/>
        <w:t>if</w:t>
      </w:r>
      <w:r>
        <w:rPr>
          <w:color w:val="A9B7C6"/>
          <w:sz w:val="18"/>
          <w:szCs w:val="18"/>
        </w:rPr>
        <w:t>(</w:t>
      </w:r>
      <w:proofErr w:type="spellStart"/>
      <w:r>
        <w:rPr>
          <w:color w:val="A9B7C6"/>
          <w:sz w:val="18"/>
          <w:szCs w:val="18"/>
        </w:rPr>
        <w:t>apiResponse.</w:t>
      </w:r>
      <w:r>
        <w:rPr>
          <w:color w:val="9876AA"/>
          <w:sz w:val="18"/>
          <w:szCs w:val="18"/>
        </w:rPr>
        <w:t>error</w:t>
      </w:r>
      <w:proofErr w:type="spellEnd"/>
      <w:r>
        <w:rPr>
          <w:color w:val="A9B7C6"/>
          <w:sz w:val="18"/>
          <w:szCs w:val="18"/>
        </w:rPr>
        <w:t>){</w:t>
      </w:r>
      <w:r>
        <w:rPr>
          <w:color w:val="A9B7C6"/>
          <w:sz w:val="18"/>
          <w:szCs w:val="18"/>
        </w:rPr>
        <w:br/>
        <w:t xml:space="preserve">    </w:t>
      </w:r>
      <w:proofErr w:type="spellStart"/>
      <w:r>
        <w:rPr>
          <w:color w:val="A9B7C6"/>
          <w:sz w:val="18"/>
          <w:szCs w:val="18"/>
        </w:rPr>
        <w:t>apilog.</w:t>
      </w:r>
      <w:r>
        <w:rPr>
          <w:color w:val="FFC66D"/>
          <w:sz w:val="18"/>
          <w:szCs w:val="18"/>
        </w:rPr>
        <w:t>setLog</w:t>
      </w:r>
      <w:proofErr w:type="spellEnd"/>
      <w:r>
        <w:rPr>
          <w:color w:val="A9B7C6"/>
          <w:sz w:val="18"/>
          <w:szCs w:val="18"/>
        </w:rPr>
        <w:t>({</w:t>
      </w:r>
      <w:r>
        <w:rPr>
          <w:color w:val="A9B7C6"/>
          <w:sz w:val="18"/>
          <w:szCs w:val="18"/>
        </w:rPr>
        <w:br/>
        <w:t xml:space="preserve">        </w:t>
      </w:r>
      <w:r>
        <w:rPr>
          <w:color w:val="9876AA"/>
          <w:sz w:val="18"/>
          <w:szCs w:val="18"/>
        </w:rPr>
        <w:t>error</w:t>
      </w:r>
      <w:r>
        <w:rPr>
          <w:color w:val="A9B7C6"/>
          <w:sz w:val="18"/>
          <w:szCs w:val="18"/>
        </w:rPr>
        <w:t>: {</w:t>
      </w:r>
      <w:r>
        <w:rPr>
          <w:color w:val="6A8759"/>
          <w:sz w:val="18"/>
          <w:szCs w:val="18"/>
        </w:rPr>
        <w:t>"name"</w:t>
      </w:r>
      <w:r>
        <w:rPr>
          <w:color w:val="A9B7C6"/>
          <w:sz w:val="18"/>
          <w:szCs w:val="18"/>
        </w:rPr>
        <w:t>:apiResponse.</w:t>
      </w:r>
      <w:r>
        <w:rPr>
          <w:color w:val="9876AA"/>
          <w:sz w:val="18"/>
          <w:szCs w:val="18"/>
        </w:rPr>
        <w:t>error</w:t>
      </w:r>
      <w:r>
        <w:rPr>
          <w:color w:val="A9B7C6"/>
          <w:sz w:val="18"/>
          <w:szCs w:val="18"/>
        </w:rPr>
        <w:t>.</w:t>
      </w:r>
      <w:r>
        <w:rPr>
          <w:color w:val="9876AA"/>
          <w:sz w:val="18"/>
          <w:szCs w:val="18"/>
        </w:rPr>
        <w:t>name</w:t>
      </w:r>
      <w:r>
        <w:rPr>
          <w:color w:val="CC7832"/>
          <w:sz w:val="18"/>
          <w:szCs w:val="18"/>
        </w:rPr>
        <w:t>,</w:t>
      </w:r>
      <w:r>
        <w:rPr>
          <w:color w:val="6A8759"/>
          <w:sz w:val="18"/>
          <w:szCs w:val="18"/>
        </w:rPr>
        <w:t>"message"</w:t>
      </w:r>
      <w:r>
        <w:rPr>
          <w:color w:val="A9B7C6"/>
          <w:sz w:val="18"/>
          <w:szCs w:val="18"/>
        </w:rPr>
        <w:t>:apiResponse.</w:t>
      </w:r>
      <w:r>
        <w:rPr>
          <w:color w:val="9876AA"/>
          <w:sz w:val="18"/>
          <w:szCs w:val="18"/>
        </w:rPr>
        <w:t>error</w:t>
      </w:r>
      <w:r>
        <w:rPr>
          <w:color w:val="A9B7C6"/>
          <w:sz w:val="18"/>
          <w:szCs w:val="18"/>
        </w:rPr>
        <w:t>.</w:t>
      </w:r>
      <w:r>
        <w:rPr>
          <w:color w:val="9876AA"/>
          <w:sz w:val="18"/>
          <w:szCs w:val="18"/>
        </w:rPr>
        <w:t>message</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A9B7C6"/>
          <w:sz w:val="18"/>
          <w:szCs w:val="18"/>
        </w:rPr>
        <w:t>}</w:t>
      </w:r>
      <w:r>
        <w:rPr>
          <w:color w:val="A9B7C6"/>
          <w:sz w:val="18"/>
          <w:szCs w:val="18"/>
        </w:rPr>
        <w:br/>
      </w:r>
      <w:proofErr w:type="spellStart"/>
      <w:r>
        <w:rPr>
          <w:color w:val="A9B7C6"/>
          <w:sz w:val="18"/>
          <w:szCs w:val="18"/>
        </w:rPr>
        <w:t>apilog.</w:t>
      </w:r>
      <w:r>
        <w:rPr>
          <w:color w:val="FFC66D"/>
          <w:sz w:val="18"/>
          <w:szCs w:val="18"/>
        </w:rPr>
        <w:t>setLog</w:t>
      </w:r>
      <w:proofErr w:type="spellEnd"/>
      <w:r>
        <w:rPr>
          <w:color w:val="A9B7C6"/>
          <w:sz w:val="18"/>
          <w:szCs w:val="18"/>
        </w:rPr>
        <w:t>({</w:t>
      </w:r>
      <w:r>
        <w:rPr>
          <w:color w:val="A9B7C6"/>
          <w:sz w:val="18"/>
          <w:szCs w:val="18"/>
        </w:rPr>
        <w:br/>
        <w:t xml:space="preserve">    </w:t>
      </w:r>
      <w:r>
        <w:rPr>
          <w:color w:val="9876AA"/>
          <w:sz w:val="18"/>
          <w:szCs w:val="18"/>
        </w:rPr>
        <w:t>entity</w:t>
      </w:r>
      <w:r>
        <w:rPr>
          <w:color w:val="A9B7C6"/>
          <w:sz w:val="18"/>
          <w:szCs w:val="18"/>
        </w:rPr>
        <w:t xml:space="preserve">: </w:t>
      </w:r>
      <w:proofErr w:type="spellStart"/>
      <w:r>
        <w:rPr>
          <w:color w:val="CC7832"/>
          <w:sz w:val="18"/>
          <w:szCs w:val="18"/>
        </w:rPr>
        <w:t>this</w:t>
      </w:r>
      <w:r>
        <w:rPr>
          <w:color w:val="A9B7C6"/>
          <w:sz w:val="18"/>
          <w:szCs w:val="18"/>
        </w:rPr>
        <w:t>.PROJECT_INFO.internalid</w:t>
      </w:r>
      <w:proofErr w:type="spellEnd"/>
      <w:r>
        <w:rPr>
          <w:color w:val="A9B7C6"/>
          <w:sz w:val="18"/>
          <w:szCs w:val="18"/>
        </w:rPr>
        <w:br/>
        <w:t>})</w:t>
      </w:r>
      <w:r>
        <w:rPr>
          <w:color w:val="CC7832"/>
          <w:sz w:val="18"/>
          <w:szCs w:val="18"/>
        </w:rPr>
        <w:t>;</w:t>
      </w:r>
      <w:r>
        <w:rPr>
          <w:color w:val="CC7832"/>
          <w:sz w:val="18"/>
          <w:szCs w:val="18"/>
        </w:rPr>
        <w:br/>
      </w:r>
      <w:r>
        <w:rPr>
          <w:color w:val="808080"/>
          <w:sz w:val="18"/>
          <w:szCs w:val="18"/>
        </w:rPr>
        <w:t xml:space="preserve">// see Options above for other </w:t>
      </w:r>
      <w:proofErr w:type="spellStart"/>
      <w:r>
        <w:rPr>
          <w:color w:val="808080"/>
          <w:sz w:val="18"/>
          <w:szCs w:val="18"/>
        </w:rPr>
        <w:t>setLog</w:t>
      </w:r>
      <w:proofErr w:type="spellEnd"/>
      <w:r>
        <w:rPr>
          <w:color w:val="808080"/>
          <w:sz w:val="18"/>
          <w:szCs w:val="18"/>
        </w:rPr>
        <w:t xml:space="preserve"> values</w:t>
      </w:r>
      <w:r>
        <w:rPr>
          <w:color w:val="808080"/>
          <w:sz w:val="18"/>
          <w:szCs w:val="18"/>
        </w:rPr>
        <w:br/>
      </w:r>
      <w:r>
        <w:rPr>
          <w:i/>
          <w:iCs/>
          <w:color w:val="629755"/>
          <w:sz w:val="18"/>
          <w:szCs w:val="18"/>
        </w:rPr>
        <w:t>/*******  API LOG *********/</w:t>
      </w:r>
    </w:p>
    <w:p w14:paraId="55370D0F" w14:textId="77777777" w:rsidR="00AE2844" w:rsidRDefault="00AE2844" w:rsidP="00AE2844">
      <w:pPr>
        <w:pStyle w:val="HTMLPreformatted"/>
        <w:shd w:val="clear" w:color="auto" w:fill="2B2B2B"/>
        <w:rPr>
          <w:color w:val="A9B7C6"/>
          <w:sz w:val="18"/>
          <w:szCs w:val="18"/>
        </w:rPr>
      </w:pPr>
      <w:r>
        <w:rPr>
          <w:i/>
          <w:iCs/>
          <w:color w:val="629755"/>
          <w:sz w:val="18"/>
          <w:szCs w:val="18"/>
        </w:rPr>
        <w:lastRenderedPageBreak/>
        <w:t>/*******  Defaults *********/</w:t>
      </w:r>
      <w:r>
        <w:rPr>
          <w:i/>
          <w:iCs/>
          <w:color w:val="629755"/>
          <w:sz w:val="18"/>
          <w:szCs w:val="18"/>
        </w:rPr>
        <w:br/>
      </w:r>
      <w:r>
        <w:rPr>
          <w:color w:val="CC7832"/>
          <w:sz w:val="18"/>
          <w:szCs w:val="18"/>
        </w:rPr>
        <w:t xml:space="preserve">var </w:t>
      </w:r>
      <w:proofErr w:type="spellStart"/>
      <w:r>
        <w:rPr>
          <w:color w:val="A9B7C6"/>
          <w:sz w:val="18"/>
          <w:szCs w:val="18"/>
        </w:rPr>
        <w:t>APILog</w:t>
      </w:r>
      <w:proofErr w:type="spellEnd"/>
      <w:r>
        <w:rPr>
          <w:color w:val="A9B7C6"/>
          <w:sz w:val="18"/>
          <w:szCs w:val="18"/>
        </w:rPr>
        <w:t xml:space="preserve"> = </w:t>
      </w:r>
      <w:r>
        <w:rPr>
          <w:color w:val="CC7832"/>
          <w:sz w:val="18"/>
          <w:szCs w:val="18"/>
        </w:rPr>
        <w:t xml:space="preserve">new </w:t>
      </w:r>
      <w:proofErr w:type="spellStart"/>
      <w:r>
        <w:rPr>
          <w:color w:val="A9B7C6"/>
          <w:sz w:val="18"/>
          <w:szCs w:val="18"/>
        </w:rPr>
        <w:t>api.</w:t>
      </w:r>
      <w:r>
        <w:rPr>
          <w:color w:val="FFC66D"/>
          <w:sz w:val="18"/>
          <w:szCs w:val="18"/>
        </w:rPr>
        <w:t>APILog</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APILog.</w:t>
      </w:r>
      <w:r>
        <w:rPr>
          <w:color w:val="9876AA"/>
          <w:sz w:val="18"/>
          <w:szCs w:val="18"/>
        </w:rPr>
        <w:t>debug</w:t>
      </w:r>
      <w:proofErr w:type="spellEnd"/>
      <w:r>
        <w:rPr>
          <w:color w:val="9876AA"/>
          <w:sz w:val="18"/>
          <w:szCs w:val="18"/>
        </w:rPr>
        <w:t xml:space="preserve"> </w:t>
      </w:r>
      <w:r>
        <w:rPr>
          <w:color w:val="A9B7C6"/>
          <w:sz w:val="18"/>
          <w:szCs w:val="18"/>
        </w:rPr>
        <w:t xml:space="preserve">= </w:t>
      </w:r>
      <w:r>
        <w:rPr>
          <w:color w:val="CC7832"/>
          <w:sz w:val="18"/>
          <w:szCs w:val="18"/>
        </w:rPr>
        <w:t xml:space="preserve">false; </w:t>
      </w:r>
      <w:r>
        <w:rPr>
          <w:color w:val="808080"/>
          <w:sz w:val="18"/>
          <w:szCs w:val="18"/>
        </w:rPr>
        <w:t>// turn on debug logging</w:t>
      </w:r>
      <w:r>
        <w:rPr>
          <w:color w:val="808080"/>
          <w:sz w:val="18"/>
          <w:szCs w:val="18"/>
        </w:rPr>
        <w:br/>
      </w:r>
      <w:proofErr w:type="spellStart"/>
      <w:r>
        <w:rPr>
          <w:color w:val="A9B7C6"/>
          <w:sz w:val="18"/>
          <w:szCs w:val="18"/>
        </w:rPr>
        <w:t>APILog.</w:t>
      </w:r>
      <w:r>
        <w:rPr>
          <w:color w:val="9876AA"/>
          <w:sz w:val="18"/>
          <w:szCs w:val="18"/>
        </w:rPr>
        <w:t>scriptId</w:t>
      </w:r>
      <w:proofErr w:type="spellEnd"/>
      <w:r>
        <w:rPr>
          <w:color w:val="9876AA"/>
          <w:sz w:val="18"/>
          <w:szCs w:val="18"/>
        </w:rPr>
        <w:br/>
      </w:r>
      <w:proofErr w:type="spellStart"/>
      <w:r>
        <w:rPr>
          <w:color w:val="A9B7C6"/>
          <w:sz w:val="18"/>
          <w:szCs w:val="18"/>
        </w:rPr>
        <w:t>APILog.</w:t>
      </w:r>
      <w:r>
        <w:rPr>
          <w:color w:val="9876AA"/>
          <w:sz w:val="18"/>
          <w:szCs w:val="18"/>
        </w:rPr>
        <w:t>deploymentId</w:t>
      </w:r>
      <w:proofErr w:type="spellEnd"/>
      <w:r>
        <w:rPr>
          <w:color w:val="9876AA"/>
          <w:sz w:val="18"/>
          <w:szCs w:val="18"/>
        </w:rPr>
        <w:br/>
      </w:r>
      <w:proofErr w:type="spellStart"/>
      <w:r>
        <w:rPr>
          <w:color w:val="A9B7C6"/>
          <w:sz w:val="18"/>
          <w:szCs w:val="18"/>
        </w:rPr>
        <w:t>APILog.</w:t>
      </w:r>
      <w:r>
        <w:rPr>
          <w:color w:val="9876AA"/>
          <w:sz w:val="18"/>
          <w:szCs w:val="18"/>
        </w:rPr>
        <w:t>envType</w:t>
      </w:r>
      <w:proofErr w:type="spellEnd"/>
      <w:r>
        <w:rPr>
          <w:color w:val="9876AA"/>
          <w:sz w:val="18"/>
          <w:szCs w:val="18"/>
        </w:rPr>
        <w:br/>
      </w:r>
      <w:proofErr w:type="spellStart"/>
      <w:r>
        <w:rPr>
          <w:color w:val="A9B7C6"/>
          <w:sz w:val="18"/>
          <w:szCs w:val="18"/>
        </w:rPr>
        <w:t>APILog.</w:t>
      </w:r>
      <w:r>
        <w:rPr>
          <w:color w:val="9876AA"/>
          <w:sz w:val="18"/>
          <w:szCs w:val="18"/>
        </w:rPr>
        <w:t>currentLogId</w:t>
      </w:r>
      <w:proofErr w:type="spellEnd"/>
      <w:r>
        <w:rPr>
          <w:color w:val="9876AA"/>
          <w:sz w:val="18"/>
          <w:szCs w:val="18"/>
        </w:rPr>
        <w:t xml:space="preserve"> </w:t>
      </w:r>
      <w:r>
        <w:rPr>
          <w:color w:val="808080"/>
          <w:sz w:val="18"/>
          <w:szCs w:val="18"/>
        </w:rPr>
        <w:t xml:space="preserve">// </w:t>
      </w:r>
      <w:proofErr w:type="spellStart"/>
      <w:r>
        <w:rPr>
          <w:color w:val="808080"/>
          <w:sz w:val="18"/>
          <w:szCs w:val="18"/>
        </w:rPr>
        <w:t>internalid</w:t>
      </w:r>
      <w:proofErr w:type="spellEnd"/>
      <w:r>
        <w:rPr>
          <w:color w:val="808080"/>
          <w:sz w:val="18"/>
          <w:szCs w:val="18"/>
        </w:rPr>
        <w:t xml:space="preserve"> value of the current log record</w:t>
      </w:r>
      <w:r>
        <w:rPr>
          <w:color w:val="808080"/>
          <w:sz w:val="18"/>
          <w:szCs w:val="18"/>
        </w:rPr>
        <w:br/>
      </w:r>
      <w:r>
        <w:rPr>
          <w:color w:val="808080"/>
          <w:sz w:val="18"/>
          <w:szCs w:val="18"/>
        </w:rPr>
        <w:br/>
      </w:r>
      <w:proofErr w:type="spellStart"/>
      <w:r>
        <w:rPr>
          <w:color w:val="A9B7C6"/>
          <w:sz w:val="18"/>
          <w:szCs w:val="18"/>
        </w:rPr>
        <w:t>addLog</w:t>
      </w:r>
      <w:proofErr w:type="spellEnd"/>
      <w:r>
        <w:rPr>
          <w:color w:val="A9B7C6"/>
          <w:sz w:val="18"/>
          <w:szCs w:val="18"/>
        </w:rPr>
        <w:t xml:space="preserve">(options) </w:t>
      </w:r>
      <w:r>
        <w:rPr>
          <w:color w:val="808080"/>
          <w:sz w:val="18"/>
          <w:szCs w:val="18"/>
        </w:rPr>
        <w:t>// function to add a new log - typically called internally</w:t>
      </w:r>
      <w:r>
        <w:rPr>
          <w:color w:val="808080"/>
          <w:sz w:val="18"/>
          <w:szCs w:val="18"/>
        </w:rPr>
        <w:br/>
      </w:r>
      <w:proofErr w:type="spellStart"/>
      <w:r>
        <w:rPr>
          <w:color w:val="A9B7C6"/>
          <w:sz w:val="18"/>
          <w:szCs w:val="18"/>
        </w:rPr>
        <w:t>setLog</w:t>
      </w:r>
      <w:proofErr w:type="spellEnd"/>
      <w:r>
        <w:rPr>
          <w:color w:val="A9B7C6"/>
          <w:sz w:val="18"/>
          <w:szCs w:val="18"/>
        </w:rPr>
        <w:t xml:space="preserve">(options) </w:t>
      </w:r>
      <w:r>
        <w:rPr>
          <w:color w:val="808080"/>
          <w:sz w:val="18"/>
          <w:szCs w:val="18"/>
        </w:rPr>
        <w:t>// function to add options/values to the log instance</w:t>
      </w:r>
      <w:r>
        <w:rPr>
          <w:color w:val="808080"/>
          <w:sz w:val="18"/>
          <w:szCs w:val="18"/>
        </w:rPr>
        <w:br/>
      </w:r>
      <w:r>
        <w:rPr>
          <w:color w:val="808080"/>
          <w:sz w:val="18"/>
          <w:szCs w:val="18"/>
        </w:rPr>
        <w:br/>
        <w:t>// POST, GET, PUT extends the NetSuite N/http and N/https module to include an API Log</w:t>
      </w:r>
      <w:r>
        <w:rPr>
          <w:color w:val="808080"/>
          <w:sz w:val="18"/>
          <w:szCs w:val="18"/>
        </w:rPr>
        <w:br/>
      </w:r>
      <w:proofErr w:type="spellStart"/>
      <w:r>
        <w:rPr>
          <w:color w:val="A9B7C6"/>
          <w:sz w:val="18"/>
          <w:szCs w:val="18"/>
        </w:rPr>
        <w:t>api.</w:t>
      </w:r>
      <w:r>
        <w:rPr>
          <w:color w:val="FFC66D"/>
          <w:sz w:val="18"/>
          <w:szCs w:val="18"/>
        </w:rPr>
        <w:t>post</w:t>
      </w:r>
      <w:proofErr w:type="spellEnd"/>
      <w:r>
        <w:rPr>
          <w:color w:val="FFC66D"/>
          <w:sz w:val="18"/>
          <w:szCs w:val="18"/>
        </w:rPr>
        <w:br/>
      </w:r>
      <w:proofErr w:type="spellStart"/>
      <w:r>
        <w:rPr>
          <w:color w:val="A9B7C6"/>
          <w:sz w:val="18"/>
          <w:szCs w:val="18"/>
        </w:rPr>
        <w:t>api.</w:t>
      </w:r>
      <w:r>
        <w:rPr>
          <w:color w:val="9876AA"/>
          <w:sz w:val="18"/>
          <w:szCs w:val="18"/>
        </w:rPr>
        <w:t>get</w:t>
      </w:r>
      <w:proofErr w:type="spellEnd"/>
      <w:r>
        <w:rPr>
          <w:color w:val="9876AA"/>
          <w:sz w:val="18"/>
          <w:szCs w:val="18"/>
        </w:rPr>
        <w:br/>
      </w:r>
      <w:proofErr w:type="spellStart"/>
      <w:r>
        <w:rPr>
          <w:color w:val="A9B7C6"/>
          <w:sz w:val="18"/>
          <w:szCs w:val="18"/>
        </w:rPr>
        <w:t>api.</w:t>
      </w:r>
      <w:r>
        <w:rPr>
          <w:color w:val="FFC66D"/>
          <w:sz w:val="18"/>
          <w:szCs w:val="18"/>
        </w:rPr>
        <w:t>put</w:t>
      </w:r>
      <w:proofErr w:type="spellEnd"/>
      <w:r>
        <w:rPr>
          <w:color w:val="FFC66D"/>
          <w:sz w:val="18"/>
          <w:szCs w:val="18"/>
        </w:rPr>
        <w:br/>
      </w:r>
      <w:r>
        <w:rPr>
          <w:color w:val="FFC66D"/>
          <w:sz w:val="18"/>
          <w:szCs w:val="18"/>
        </w:rPr>
        <w:br/>
      </w:r>
      <w:r>
        <w:rPr>
          <w:i/>
          <w:iCs/>
          <w:color w:val="629755"/>
          <w:sz w:val="18"/>
          <w:szCs w:val="18"/>
        </w:rPr>
        <w:t>/*******  API LOG *********/</w:t>
      </w:r>
    </w:p>
    <w:p w14:paraId="5199059C" w14:textId="77777777" w:rsidR="00AE2844" w:rsidRDefault="00AE2844" w:rsidP="00AE2844">
      <w:pPr>
        <w:autoSpaceDE w:val="0"/>
        <w:autoSpaceDN w:val="0"/>
        <w:adjustRightInd w:val="0"/>
        <w:rPr>
          <w:rFonts w:ascii="Consolas" w:hAnsi="Consolas" w:cs="Consolas"/>
          <w:color w:val="000000"/>
          <w:sz w:val="20"/>
          <w:szCs w:val="20"/>
        </w:rPr>
      </w:pPr>
    </w:p>
    <w:p w14:paraId="7F616CB5" w14:textId="77777777" w:rsidR="00AE2844" w:rsidRDefault="00AE2844" w:rsidP="00AE2844">
      <w:pPr>
        <w:autoSpaceDE w:val="0"/>
        <w:autoSpaceDN w:val="0"/>
        <w:adjustRightInd w:val="0"/>
        <w:rPr>
          <w:rFonts w:ascii="Consolas" w:hAnsi="Consolas" w:cs="Consolas"/>
          <w:color w:val="000000"/>
          <w:sz w:val="20"/>
          <w:szCs w:val="20"/>
        </w:rPr>
      </w:pPr>
    </w:p>
    <w:p w14:paraId="6F0EF4FA" w14:textId="77777777" w:rsidR="00AE2844" w:rsidRDefault="00AE2844" w:rsidP="00AE2844">
      <w:pPr>
        <w:autoSpaceDE w:val="0"/>
        <w:autoSpaceDN w:val="0"/>
        <w:adjustRightInd w:val="0"/>
        <w:rPr>
          <w:rFonts w:ascii="Consolas" w:hAnsi="Consolas" w:cs="Consolas"/>
          <w:color w:val="000000"/>
          <w:sz w:val="20"/>
          <w:szCs w:val="20"/>
        </w:rPr>
      </w:pPr>
    </w:p>
    <w:p w14:paraId="3FC10B73" w14:textId="77777777" w:rsidR="00AE2844" w:rsidRDefault="00AE2844" w:rsidP="00AE2844">
      <w:pPr>
        <w:autoSpaceDE w:val="0"/>
        <w:autoSpaceDN w:val="0"/>
        <w:adjustRightInd w:val="0"/>
        <w:rPr>
          <w:rFonts w:ascii="Consolas" w:hAnsi="Consolas" w:cs="Consolas"/>
          <w:color w:val="000000"/>
          <w:sz w:val="20"/>
          <w:szCs w:val="20"/>
        </w:rPr>
      </w:pPr>
    </w:p>
    <w:p w14:paraId="371CC956" w14:textId="77777777" w:rsidR="00AE2844" w:rsidRDefault="00AE2844" w:rsidP="00AE2844">
      <w:pPr>
        <w:autoSpaceDE w:val="0"/>
        <w:autoSpaceDN w:val="0"/>
        <w:adjustRightInd w:val="0"/>
        <w:rPr>
          <w:rFonts w:ascii="Consolas" w:hAnsi="Consolas" w:cs="Consolas"/>
          <w:color w:val="000000"/>
          <w:sz w:val="20"/>
          <w:szCs w:val="20"/>
        </w:rPr>
      </w:pPr>
    </w:p>
    <w:p w14:paraId="403D4AE8" w14:textId="77777777" w:rsidR="00AE2844" w:rsidRDefault="00AE2844" w:rsidP="00AE2844">
      <w:pPr>
        <w:autoSpaceDE w:val="0"/>
        <w:autoSpaceDN w:val="0"/>
        <w:adjustRightInd w:val="0"/>
        <w:rPr>
          <w:rFonts w:ascii="Consolas" w:hAnsi="Consolas" w:cs="Consolas"/>
          <w:color w:val="000000"/>
          <w:sz w:val="20"/>
          <w:szCs w:val="20"/>
        </w:rPr>
      </w:pPr>
    </w:p>
    <w:p w14:paraId="5FBDE3BC" w14:textId="6664B33E" w:rsidR="00AE2844" w:rsidRDefault="00AE2844" w:rsidP="00AE284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54449E8" w14:textId="77777777" w:rsidR="00AE2844" w:rsidRDefault="00AE2844" w:rsidP="00C03B6A"/>
    <w:p w14:paraId="5273757D" w14:textId="77777777" w:rsidR="00AE2844" w:rsidRDefault="00AE2844" w:rsidP="00C03B6A"/>
    <w:p w14:paraId="6EA65987" w14:textId="77777777" w:rsidR="00AE2844" w:rsidRDefault="00AE2844" w:rsidP="00C03B6A"/>
    <w:p w14:paraId="781CA205" w14:textId="77777777" w:rsidR="00AE2844" w:rsidRDefault="00AE2844" w:rsidP="00C03B6A"/>
    <w:p w14:paraId="46432A5C" w14:textId="77777777" w:rsidR="00AE2844" w:rsidRDefault="00AE2844" w:rsidP="00C03B6A"/>
    <w:p w14:paraId="00FE72A2" w14:textId="77777777" w:rsidR="00AE2844" w:rsidRDefault="00AE2844" w:rsidP="00C03B6A"/>
    <w:p w14:paraId="2502F747" w14:textId="77777777" w:rsidR="00AE2844" w:rsidRDefault="00AE2844" w:rsidP="00C03B6A"/>
    <w:p w14:paraId="73588528" w14:textId="77777777" w:rsidR="00AE2844" w:rsidRDefault="00AE2844" w:rsidP="00C03B6A"/>
    <w:p w14:paraId="66CB442F" w14:textId="77777777" w:rsidR="00AE2844" w:rsidRDefault="00AE2844" w:rsidP="00C03B6A"/>
    <w:p w14:paraId="6872B627" w14:textId="77777777" w:rsidR="00AE2844" w:rsidRDefault="00AE2844" w:rsidP="00C03B6A"/>
    <w:p w14:paraId="3502FF45" w14:textId="77777777" w:rsidR="00AE2844" w:rsidRDefault="00AE2844" w:rsidP="00C03B6A"/>
    <w:p w14:paraId="7703835C" w14:textId="77777777" w:rsidR="00AE2844" w:rsidRDefault="00AE2844" w:rsidP="00C03B6A"/>
    <w:p w14:paraId="339092E9" w14:textId="77777777" w:rsidR="00AE2844" w:rsidRDefault="00AE2844" w:rsidP="00C03B6A"/>
    <w:p w14:paraId="3845E393" w14:textId="77777777" w:rsidR="00AE2844" w:rsidRDefault="00AE2844" w:rsidP="00C03B6A"/>
    <w:p w14:paraId="46C98946" w14:textId="77777777" w:rsidR="00AE2844" w:rsidRDefault="00AE2844" w:rsidP="00C03B6A"/>
    <w:p w14:paraId="01BD33A3" w14:textId="77777777" w:rsidR="00AE2844" w:rsidRDefault="00AE2844" w:rsidP="00C03B6A"/>
    <w:p w14:paraId="10A6E4DD" w14:textId="77777777" w:rsidR="00AE2844" w:rsidRDefault="00AE2844" w:rsidP="00C03B6A"/>
    <w:p w14:paraId="2BA82D3B" w14:textId="77777777" w:rsidR="00AE2844" w:rsidRDefault="00AE2844" w:rsidP="00C03B6A"/>
    <w:p w14:paraId="2BD3C481" w14:textId="77777777" w:rsidR="00AE2844" w:rsidRDefault="00AE2844" w:rsidP="00C03B6A"/>
    <w:p w14:paraId="347B208E" w14:textId="77777777" w:rsidR="00AE2844" w:rsidRDefault="00AE2844" w:rsidP="00C03B6A"/>
    <w:p w14:paraId="7F4B6B95" w14:textId="77777777" w:rsidR="00AE2844" w:rsidRDefault="00AE2844" w:rsidP="00C03B6A"/>
    <w:p w14:paraId="2897ACE8" w14:textId="77777777" w:rsidR="00AE2844" w:rsidRDefault="00AE2844" w:rsidP="00C03B6A"/>
    <w:p w14:paraId="370CA9A7" w14:textId="77777777" w:rsidR="00AE2844" w:rsidRDefault="00AE2844" w:rsidP="00C03B6A"/>
    <w:p w14:paraId="40CCB2E8" w14:textId="77777777" w:rsidR="00AE2844" w:rsidRDefault="00AE2844" w:rsidP="00C03B6A"/>
    <w:p w14:paraId="5A24A83E" w14:textId="77777777" w:rsidR="00AE2844" w:rsidRDefault="00AE2844" w:rsidP="00C03B6A"/>
    <w:p w14:paraId="6E754D9B" w14:textId="77777777" w:rsidR="00AE2844" w:rsidRDefault="00AE2844" w:rsidP="00C03B6A"/>
    <w:p w14:paraId="1A7CAC85" w14:textId="77777777" w:rsidR="00AE2844" w:rsidRDefault="00AE2844" w:rsidP="00C03B6A"/>
    <w:p w14:paraId="0A93A11A" w14:textId="252F1671" w:rsidR="00524925" w:rsidRDefault="00524925" w:rsidP="00C03B6A">
      <w:r>
        <w:br w:type="page"/>
      </w:r>
    </w:p>
    <w:p w14:paraId="5FA8D80A" w14:textId="6B74DC42" w:rsidR="00AE2844" w:rsidRDefault="00AE2844" w:rsidP="00C03B6A"/>
    <w:p w14:paraId="7D32CE01" w14:textId="35A3DA45" w:rsidR="00AE2844" w:rsidRDefault="00AE2844" w:rsidP="00C03B6A"/>
    <w:p w14:paraId="69F96AD8" w14:textId="00229FA1" w:rsidR="00AE2844" w:rsidRDefault="00AE2844" w:rsidP="00C03B6A"/>
    <w:p w14:paraId="4B529338" w14:textId="77777777" w:rsidR="00AE2844" w:rsidRPr="004620BC" w:rsidRDefault="00AE2844" w:rsidP="00C03B6A"/>
    <w:p w14:paraId="5C980CEE" w14:textId="77777777" w:rsidR="00386862" w:rsidRPr="007B4901" w:rsidRDefault="00E35C53" w:rsidP="00E35C53">
      <w:pPr>
        <w:pStyle w:val="Heading2"/>
      </w:pPr>
      <w:bookmarkStart w:id="5" w:name="_Toc237079371"/>
      <w:r w:rsidRPr="007B4901">
        <w:t xml:space="preserve">NetSuite </w:t>
      </w:r>
      <w:r w:rsidR="003D77D2" w:rsidRPr="007B4901">
        <w:t>Disclaimer</w:t>
      </w:r>
      <w:bookmarkEnd w:id="5"/>
    </w:p>
    <w:p w14:paraId="5034DFED" w14:textId="77777777" w:rsidR="00386862" w:rsidRDefault="00DC0FE7" w:rsidP="00760844">
      <w:pPr>
        <w:pStyle w:val="BodyText"/>
      </w:pPr>
      <w:r w:rsidRPr="007B4901">
        <w:t xml:space="preserve">NetSuite does not test, approve, or support </w:t>
      </w:r>
      <w:proofErr w:type="spellStart"/>
      <w:r w:rsidRPr="007B4901">
        <w:t>SuiteB</w:t>
      </w:r>
      <w:r w:rsidR="00E35C53" w:rsidRPr="007B4901">
        <w:t>undles</w:t>
      </w:r>
      <w:proofErr w:type="spellEnd"/>
      <w:r w:rsidR="00DD4F78" w:rsidRPr="007B4901">
        <w:t xml:space="preserve"> developed by our partners or </w:t>
      </w:r>
      <w:r w:rsidR="00507B90" w:rsidRPr="007B4901">
        <w:t xml:space="preserve">our </w:t>
      </w:r>
      <w:r w:rsidR="00DD4F78" w:rsidRPr="007B4901">
        <w:t>customers</w:t>
      </w:r>
      <w:r w:rsidR="00E35C53" w:rsidRPr="007B4901">
        <w:t>.</w:t>
      </w:r>
    </w:p>
    <w:p w14:paraId="177F5C4B" w14:textId="77777777" w:rsidR="007B4901" w:rsidRPr="00B222B2" w:rsidRDefault="007B4901" w:rsidP="007B4901">
      <w:pPr>
        <w:pStyle w:val="BodyText"/>
        <w:rPr>
          <w:sz w:val="18"/>
          <w:szCs w:val="18"/>
        </w:rPr>
      </w:pPr>
      <w:r w:rsidRPr="00B222B2">
        <w:rPr>
          <w:sz w:val="18"/>
          <w:szCs w:val="18"/>
        </w:rPr>
        <w:t>NETSUITE MAKES NO WARRANTIES OF ANY KIND RELATED TO BUNDLES,  INSTALLATION OF A BUNDLE IN A NETSUITE ACCOUNT OR ITS USE WITH A NETSUITE ACCOUNT, WHETHER EXPRESS, IMPLIED, STATUTORY OR OTHERWISE, AND NETSUITE SPECIFICALLY DISCLAIMS ALL IMPLIED WARRANTIES, INCLUDING ANY WARRANTIES OF MERCHANTABILITY, FITNESS FOR A PARTICULAR PURPOSE AND NON-INFRINGEMENT OF THIRD PARTY RIGHTS, TO THE MAXIMUM EXTENT PERMITTED BY APPLICABLE LAW. WITHOUT LIMITING THE GENERALITY OF THE FOREGOING, NETSUITE DOES NOT REPRESENT OR WARRANT THAT USE OF THE BUNDLE WILL MEET YOUR REQUIREMENTS OR THAT YOUR USE OF NETSUITE SERVICE WITH THE BUNDLE WILL BE UNINTERRUPTED, TIMELY, SECURE OR FREE FROM ERROR.</w:t>
      </w:r>
    </w:p>
    <w:p w14:paraId="0C0470E2" w14:textId="77777777" w:rsidR="00CD1460" w:rsidRPr="00B222B2" w:rsidRDefault="007B4901" w:rsidP="007B4901">
      <w:pPr>
        <w:pStyle w:val="BodyText"/>
        <w:rPr>
          <w:sz w:val="18"/>
          <w:szCs w:val="18"/>
        </w:rPr>
      </w:pPr>
      <w:r w:rsidRPr="00B222B2">
        <w:rPr>
          <w:sz w:val="18"/>
          <w:szCs w:val="18"/>
        </w:rPr>
        <w:t>IN NO EVENT SHALL NETSUITE HAVE ANY LIABILITY TO YOU OR ANY THIRD PARTY ARISING OUT OF OR RELATED TO YOUR USE OF THE BUNDLE FOR ANY DIRECT, INDIRECT, SPECIAL, INCIDENTAL, CONSEQUENTIAL, COVER OR PUNITIVE DAMAGES, HOWEVER CAUSED, WHETHER IN CONTRACT, TORT OR UNDER ANY OTHER THEORY OF LIABILITY, AND WHETHER OR NOT YOU HAVE BEEN ADVISED OF THE POSSIBILITY OF SUCH DAMAGES. WITHOUT LIMITING THE FOREGOING, NETSUITE SHALL HAVE NO LIABILITY FOR LOSS OF PROFITS, REVENUE OR DATA OR FOR INTERRUPTIONS IN SERVICE ARISING OUT OF OR RELATED TO YOUR USE OF THE BUNDLE. THE FOREGOING DISCLAIMER SHALL NOT APPLY TO THE EXTENT PROHIBITED BY APPLICABLE LAW.</w:t>
      </w:r>
    </w:p>
    <w:sectPr w:rsidR="00CD1460" w:rsidRPr="00B222B2" w:rsidSect="000F12E3">
      <w:headerReference w:type="default" r:id="rId14"/>
      <w:pgSz w:w="12240" w:h="15840" w:code="1"/>
      <w:pgMar w:top="1080" w:right="1080" w:bottom="1080" w:left="108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FFA8" w14:textId="77777777" w:rsidR="0075001C" w:rsidRDefault="0075001C" w:rsidP="00A50FB7">
      <w:pPr>
        <w:pStyle w:val="Subtitle"/>
      </w:pPr>
      <w:r>
        <w:separator/>
      </w:r>
    </w:p>
    <w:p w14:paraId="4CC8A8D2" w14:textId="77777777" w:rsidR="0075001C" w:rsidRDefault="0075001C"/>
  </w:endnote>
  <w:endnote w:type="continuationSeparator" w:id="0">
    <w:p w14:paraId="5552C57E" w14:textId="77777777" w:rsidR="0075001C" w:rsidRDefault="0075001C" w:rsidP="00A50FB7">
      <w:pPr>
        <w:pStyle w:val="Subtitle"/>
      </w:pPr>
      <w:r>
        <w:continuationSeparator/>
      </w:r>
    </w:p>
    <w:p w14:paraId="636F621D" w14:textId="77777777" w:rsidR="0075001C" w:rsidRDefault="00750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8E362" w14:textId="77777777" w:rsidR="00F868E9" w:rsidRDefault="00F868E9" w:rsidP="00FB355C">
    <w:pPr>
      <w:pStyle w:val="Footer"/>
      <w:framePr w:wrap="around"/>
    </w:pPr>
    <w:r>
      <w:fldChar w:fldCharType="begin"/>
    </w:r>
    <w:r>
      <w:instrText xml:space="preserve">PAGE  </w:instrText>
    </w:r>
    <w:r>
      <w:fldChar w:fldCharType="end"/>
    </w:r>
  </w:p>
  <w:p w14:paraId="4177EE15" w14:textId="77777777" w:rsidR="00F868E9" w:rsidRDefault="00F868E9" w:rsidP="00FB355C">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FB62" w14:textId="77777777" w:rsidR="00F868E9" w:rsidRDefault="00F868E9" w:rsidP="00FB355C">
    <w:pPr>
      <w:pStyle w:val="Footer"/>
      <w:framePr w:wrap="around"/>
      <w:rPr>
        <w:rStyle w:val="PageNumber"/>
      </w:rPr>
    </w:pPr>
  </w:p>
  <w:p w14:paraId="5EF7C421" w14:textId="77777777" w:rsidR="00F868E9" w:rsidRDefault="00F868E9" w:rsidP="00FB355C">
    <w:pPr>
      <w:pStyle w:val="Footer"/>
      <w:framePr w:wrap="around"/>
    </w:pPr>
  </w:p>
  <w:p w14:paraId="622C048C" w14:textId="77777777" w:rsidR="00F868E9" w:rsidRDefault="00F868E9" w:rsidP="00FB355C">
    <w:pPr>
      <w:pStyle w:val="Footer"/>
      <w:framePr w:wrap="around"/>
    </w:pPr>
  </w:p>
  <w:p w14:paraId="4DB7518A" w14:textId="77777777" w:rsidR="00F868E9" w:rsidRDefault="00F868E9" w:rsidP="00FB355C">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07CB9" w14:textId="77777777" w:rsidR="0075001C" w:rsidRDefault="0075001C" w:rsidP="00A50FB7">
      <w:pPr>
        <w:pStyle w:val="Subtitle"/>
      </w:pPr>
      <w:r>
        <w:separator/>
      </w:r>
    </w:p>
    <w:p w14:paraId="79EDA843" w14:textId="77777777" w:rsidR="0075001C" w:rsidRDefault="0075001C"/>
  </w:footnote>
  <w:footnote w:type="continuationSeparator" w:id="0">
    <w:p w14:paraId="63C31117" w14:textId="77777777" w:rsidR="0075001C" w:rsidRDefault="0075001C" w:rsidP="00A50FB7">
      <w:pPr>
        <w:pStyle w:val="Subtitle"/>
      </w:pPr>
      <w:r>
        <w:continuationSeparator/>
      </w:r>
    </w:p>
    <w:p w14:paraId="4D738AA7" w14:textId="77777777" w:rsidR="0075001C" w:rsidRDefault="007500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D28BF" w14:textId="77777777" w:rsidR="00F868E9" w:rsidRDefault="00F868E9" w:rsidP="002E7D5A">
    <w:pPr>
      <w:pStyle w:val="Header"/>
    </w:pPr>
  </w:p>
  <w:p w14:paraId="6D60FFE0" w14:textId="77777777" w:rsidR="00F868E9" w:rsidRDefault="00F868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A9784" w14:textId="77777777" w:rsidR="00F868E9" w:rsidRDefault="00F868E9" w:rsidP="004B511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0437705" w14:textId="77777777" w:rsidR="00F868E9" w:rsidRDefault="00F868E9" w:rsidP="000F12E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969BD" w14:textId="77777777" w:rsidR="00F868E9" w:rsidRDefault="00F868E9" w:rsidP="005F4376">
    <w:pPr>
      <w:pStyle w:val="Header"/>
      <w:jc w:val="right"/>
    </w:pPr>
    <w:proofErr w:type="spellStart"/>
    <w:r>
      <w:t>SuiteBundler</w:t>
    </w:r>
    <w:proofErr w:type="spellEnd"/>
    <w:r>
      <w:t xml:space="preserve"> Documentation Template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2CF84" w14:textId="77777777" w:rsidR="00F868E9" w:rsidRDefault="00F868E9" w:rsidP="004B5110">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222B2">
      <w:rPr>
        <w:rStyle w:val="PageNumber"/>
        <w:noProof/>
      </w:rPr>
      <w:t>6</w:t>
    </w:r>
    <w:r>
      <w:rPr>
        <w:rStyle w:val="PageNumber"/>
      </w:rPr>
      <w:fldChar w:fldCharType="end"/>
    </w:r>
  </w:p>
  <w:p w14:paraId="6F7FD876" w14:textId="77777777" w:rsidR="00F868E9" w:rsidRDefault="00F868E9" w:rsidP="000F12E3">
    <w:pPr>
      <w:pStyle w:val="Header"/>
      <w:ind w:firstLine="360"/>
      <w:jc w:val="right"/>
    </w:pPr>
    <w:proofErr w:type="spellStart"/>
    <w:r>
      <w:t>SuiteBundler</w:t>
    </w:r>
    <w:proofErr w:type="spellEnd"/>
    <w:r>
      <w:t xml:space="preserve"> Documentation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948A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A69C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D433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0838B0"/>
    <w:lvl w:ilvl="0">
      <w:start w:val="1"/>
      <w:numFmt w:val="lowerLetter"/>
      <w:pStyle w:val="ListNumber2"/>
      <w:lvlText w:val="%1)"/>
      <w:lvlJc w:val="left"/>
      <w:pPr>
        <w:tabs>
          <w:tab w:val="num" w:pos="720"/>
        </w:tabs>
        <w:ind w:left="720" w:hanging="360"/>
      </w:pPr>
    </w:lvl>
  </w:abstractNum>
  <w:abstractNum w:abstractNumId="4" w15:restartNumberingAfterBreak="0">
    <w:nsid w:val="FFFFFF80"/>
    <w:multiLevelType w:val="singleLevel"/>
    <w:tmpl w:val="8B4C6C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5A59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00A3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D0F50A"/>
    <w:lvl w:ilvl="0">
      <w:start w:val="1"/>
      <w:numFmt w:val="bullet"/>
      <w:pStyle w:val="ListBullet2"/>
      <w:lvlText w:val="o"/>
      <w:lvlJc w:val="left"/>
      <w:pPr>
        <w:tabs>
          <w:tab w:val="num" w:pos="720"/>
        </w:tabs>
        <w:ind w:left="720" w:hanging="360"/>
      </w:pPr>
      <w:rPr>
        <w:rFonts w:ascii="Courier New" w:hAnsi="Courier New" w:cs="Courier New" w:hint="default"/>
      </w:rPr>
    </w:lvl>
  </w:abstractNum>
  <w:abstractNum w:abstractNumId="8" w15:restartNumberingAfterBreak="0">
    <w:nsid w:val="FFFFFF88"/>
    <w:multiLevelType w:val="singleLevel"/>
    <w:tmpl w:val="E7E037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F10FD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9602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9220942"/>
    <w:multiLevelType w:val="hybridMultilevel"/>
    <w:tmpl w:val="A05EE0F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E064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68A7802"/>
    <w:multiLevelType w:val="hybridMultilevel"/>
    <w:tmpl w:val="04605834"/>
    <w:lvl w:ilvl="0" w:tplc="3B4C5FF6">
      <w:start w:val="1"/>
      <w:numFmt w:val="bullet"/>
      <w:pStyle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EF"/>
    <w:rsid w:val="00005820"/>
    <w:rsid w:val="000103DB"/>
    <w:rsid w:val="00010D22"/>
    <w:rsid w:val="00011710"/>
    <w:rsid w:val="000122CB"/>
    <w:rsid w:val="00015078"/>
    <w:rsid w:val="00025816"/>
    <w:rsid w:val="00027BB2"/>
    <w:rsid w:val="000323FB"/>
    <w:rsid w:val="000324A7"/>
    <w:rsid w:val="00035B0A"/>
    <w:rsid w:val="00036AC0"/>
    <w:rsid w:val="00037F5F"/>
    <w:rsid w:val="00040A49"/>
    <w:rsid w:val="0004218D"/>
    <w:rsid w:val="00043E94"/>
    <w:rsid w:val="00044CB7"/>
    <w:rsid w:val="00045385"/>
    <w:rsid w:val="00046005"/>
    <w:rsid w:val="0004780A"/>
    <w:rsid w:val="00047BD0"/>
    <w:rsid w:val="0005201E"/>
    <w:rsid w:val="000529FA"/>
    <w:rsid w:val="00054F4C"/>
    <w:rsid w:val="00056EBB"/>
    <w:rsid w:val="00057473"/>
    <w:rsid w:val="000575DE"/>
    <w:rsid w:val="00057F3D"/>
    <w:rsid w:val="0006061B"/>
    <w:rsid w:val="000614A4"/>
    <w:rsid w:val="00063711"/>
    <w:rsid w:val="000646C2"/>
    <w:rsid w:val="00064CDD"/>
    <w:rsid w:val="0006648F"/>
    <w:rsid w:val="00070592"/>
    <w:rsid w:val="00070602"/>
    <w:rsid w:val="00070BF5"/>
    <w:rsid w:val="000711F6"/>
    <w:rsid w:val="00071255"/>
    <w:rsid w:val="00072131"/>
    <w:rsid w:val="000723F5"/>
    <w:rsid w:val="000736D5"/>
    <w:rsid w:val="00074136"/>
    <w:rsid w:val="0007476B"/>
    <w:rsid w:val="00075B96"/>
    <w:rsid w:val="00081F97"/>
    <w:rsid w:val="00082E07"/>
    <w:rsid w:val="0008388F"/>
    <w:rsid w:val="00083EB4"/>
    <w:rsid w:val="000840C8"/>
    <w:rsid w:val="00086381"/>
    <w:rsid w:val="0008713B"/>
    <w:rsid w:val="000876A3"/>
    <w:rsid w:val="00090C83"/>
    <w:rsid w:val="00092E56"/>
    <w:rsid w:val="00093F71"/>
    <w:rsid w:val="0009463B"/>
    <w:rsid w:val="00096C11"/>
    <w:rsid w:val="0009719A"/>
    <w:rsid w:val="00097587"/>
    <w:rsid w:val="000A216B"/>
    <w:rsid w:val="000A276D"/>
    <w:rsid w:val="000A308A"/>
    <w:rsid w:val="000A5799"/>
    <w:rsid w:val="000A62D1"/>
    <w:rsid w:val="000A7EF8"/>
    <w:rsid w:val="000B20C7"/>
    <w:rsid w:val="000B36FF"/>
    <w:rsid w:val="000B4EBE"/>
    <w:rsid w:val="000B5947"/>
    <w:rsid w:val="000B77D8"/>
    <w:rsid w:val="000C2B12"/>
    <w:rsid w:val="000C4443"/>
    <w:rsid w:val="000C5F0E"/>
    <w:rsid w:val="000C6A4C"/>
    <w:rsid w:val="000D020A"/>
    <w:rsid w:val="000D11E9"/>
    <w:rsid w:val="000D2E53"/>
    <w:rsid w:val="000D7590"/>
    <w:rsid w:val="000E0870"/>
    <w:rsid w:val="000E0B5C"/>
    <w:rsid w:val="000E108A"/>
    <w:rsid w:val="000E6692"/>
    <w:rsid w:val="000E73E3"/>
    <w:rsid w:val="000F12E3"/>
    <w:rsid w:val="000F1487"/>
    <w:rsid w:val="000F2128"/>
    <w:rsid w:val="000F270B"/>
    <w:rsid w:val="000F441F"/>
    <w:rsid w:val="000F4690"/>
    <w:rsid w:val="000F6D1B"/>
    <w:rsid w:val="00102C97"/>
    <w:rsid w:val="00106403"/>
    <w:rsid w:val="00107418"/>
    <w:rsid w:val="00107F47"/>
    <w:rsid w:val="00110038"/>
    <w:rsid w:val="0011075E"/>
    <w:rsid w:val="00110887"/>
    <w:rsid w:val="001114C7"/>
    <w:rsid w:val="00112796"/>
    <w:rsid w:val="00113105"/>
    <w:rsid w:val="00113301"/>
    <w:rsid w:val="00113E80"/>
    <w:rsid w:val="001148E4"/>
    <w:rsid w:val="001179FD"/>
    <w:rsid w:val="00120752"/>
    <w:rsid w:val="00121019"/>
    <w:rsid w:val="001215F1"/>
    <w:rsid w:val="001216B6"/>
    <w:rsid w:val="00121D49"/>
    <w:rsid w:val="0012251B"/>
    <w:rsid w:val="00122C6F"/>
    <w:rsid w:val="00126717"/>
    <w:rsid w:val="00126CE1"/>
    <w:rsid w:val="00126DA3"/>
    <w:rsid w:val="00130764"/>
    <w:rsid w:val="0013297E"/>
    <w:rsid w:val="00132F8C"/>
    <w:rsid w:val="0013325D"/>
    <w:rsid w:val="00133E53"/>
    <w:rsid w:val="00137EEE"/>
    <w:rsid w:val="00140320"/>
    <w:rsid w:val="00140A13"/>
    <w:rsid w:val="00140B9B"/>
    <w:rsid w:val="0014185F"/>
    <w:rsid w:val="00141D4C"/>
    <w:rsid w:val="00142209"/>
    <w:rsid w:val="00142CA1"/>
    <w:rsid w:val="0014316E"/>
    <w:rsid w:val="00144307"/>
    <w:rsid w:val="00147471"/>
    <w:rsid w:val="0014749D"/>
    <w:rsid w:val="001513BA"/>
    <w:rsid w:val="001544E5"/>
    <w:rsid w:val="00155D75"/>
    <w:rsid w:val="00156761"/>
    <w:rsid w:val="00157D2E"/>
    <w:rsid w:val="00161F45"/>
    <w:rsid w:val="00164303"/>
    <w:rsid w:val="00164961"/>
    <w:rsid w:val="00165521"/>
    <w:rsid w:val="001709CA"/>
    <w:rsid w:val="00170C15"/>
    <w:rsid w:val="00172197"/>
    <w:rsid w:val="00173912"/>
    <w:rsid w:val="001740AD"/>
    <w:rsid w:val="001749B2"/>
    <w:rsid w:val="00175817"/>
    <w:rsid w:val="00176029"/>
    <w:rsid w:val="00180F51"/>
    <w:rsid w:val="00181A8D"/>
    <w:rsid w:val="00181C12"/>
    <w:rsid w:val="001863F8"/>
    <w:rsid w:val="00190C8A"/>
    <w:rsid w:val="00191B85"/>
    <w:rsid w:val="0019274B"/>
    <w:rsid w:val="00192893"/>
    <w:rsid w:val="001949CD"/>
    <w:rsid w:val="00195F7C"/>
    <w:rsid w:val="001975BA"/>
    <w:rsid w:val="001A0FCB"/>
    <w:rsid w:val="001A23C1"/>
    <w:rsid w:val="001A5BCC"/>
    <w:rsid w:val="001A605F"/>
    <w:rsid w:val="001A7C25"/>
    <w:rsid w:val="001A7D30"/>
    <w:rsid w:val="001B004F"/>
    <w:rsid w:val="001B0511"/>
    <w:rsid w:val="001B655C"/>
    <w:rsid w:val="001C06E2"/>
    <w:rsid w:val="001C0F0C"/>
    <w:rsid w:val="001C166D"/>
    <w:rsid w:val="001C2047"/>
    <w:rsid w:val="001C55BC"/>
    <w:rsid w:val="001D1E3B"/>
    <w:rsid w:val="001D2814"/>
    <w:rsid w:val="001D3CD8"/>
    <w:rsid w:val="001D5700"/>
    <w:rsid w:val="001E1901"/>
    <w:rsid w:val="001E217C"/>
    <w:rsid w:val="001E21DA"/>
    <w:rsid w:val="001E3CB8"/>
    <w:rsid w:val="001E4DAB"/>
    <w:rsid w:val="001E595E"/>
    <w:rsid w:val="001E5BCC"/>
    <w:rsid w:val="001F07D4"/>
    <w:rsid w:val="001F22EC"/>
    <w:rsid w:val="001F3342"/>
    <w:rsid w:val="001F61FB"/>
    <w:rsid w:val="001F68A8"/>
    <w:rsid w:val="0020038B"/>
    <w:rsid w:val="00200495"/>
    <w:rsid w:val="00200602"/>
    <w:rsid w:val="00200993"/>
    <w:rsid w:val="0020149D"/>
    <w:rsid w:val="002036C0"/>
    <w:rsid w:val="00203B6C"/>
    <w:rsid w:val="00205615"/>
    <w:rsid w:val="0020582A"/>
    <w:rsid w:val="00205DC7"/>
    <w:rsid w:val="00205E85"/>
    <w:rsid w:val="0020600F"/>
    <w:rsid w:val="00207038"/>
    <w:rsid w:val="002102A4"/>
    <w:rsid w:val="0021590A"/>
    <w:rsid w:val="0021795B"/>
    <w:rsid w:val="00222CD2"/>
    <w:rsid w:val="00222E45"/>
    <w:rsid w:val="00223253"/>
    <w:rsid w:val="00224F56"/>
    <w:rsid w:val="00225023"/>
    <w:rsid w:val="002259D6"/>
    <w:rsid w:val="002272BB"/>
    <w:rsid w:val="00227B8E"/>
    <w:rsid w:val="00230692"/>
    <w:rsid w:val="00232953"/>
    <w:rsid w:val="00233C48"/>
    <w:rsid w:val="00234676"/>
    <w:rsid w:val="00235519"/>
    <w:rsid w:val="002370E4"/>
    <w:rsid w:val="002431CD"/>
    <w:rsid w:val="00243816"/>
    <w:rsid w:val="002454FB"/>
    <w:rsid w:val="00246AE7"/>
    <w:rsid w:val="00246C03"/>
    <w:rsid w:val="002524E1"/>
    <w:rsid w:val="00252CB6"/>
    <w:rsid w:val="00255192"/>
    <w:rsid w:val="00255389"/>
    <w:rsid w:val="0025573D"/>
    <w:rsid w:val="00255AC9"/>
    <w:rsid w:val="00255E76"/>
    <w:rsid w:val="002562AA"/>
    <w:rsid w:val="0025764E"/>
    <w:rsid w:val="00262B18"/>
    <w:rsid w:val="002635E1"/>
    <w:rsid w:val="0026420E"/>
    <w:rsid w:val="00264217"/>
    <w:rsid w:val="00264F0D"/>
    <w:rsid w:val="00265EEA"/>
    <w:rsid w:val="0026630A"/>
    <w:rsid w:val="00267F30"/>
    <w:rsid w:val="00271BD2"/>
    <w:rsid w:val="00273C01"/>
    <w:rsid w:val="0027485E"/>
    <w:rsid w:val="00274A4B"/>
    <w:rsid w:val="00274D41"/>
    <w:rsid w:val="00275A96"/>
    <w:rsid w:val="00275C1A"/>
    <w:rsid w:val="002766D0"/>
    <w:rsid w:val="00277540"/>
    <w:rsid w:val="002803C5"/>
    <w:rsid w:val="00280B3A"/>
    <w:rsid w:val="00282DA1"/>
    <w:rsid w:val="0028336F"/>
    <w:rsid w:val="00286F85"/>
    <w:rsid w:val="002878AC"/>
    <w:rsid w:val="00287AD6"/>
    <w:rsid w:val="00290B68"/>
    <w:rsid w:val="00290C6A"/>
    <w:rsid w:val="002936B3"/>
    <w:rsid w:val="00296EF4"/>
    <w:rsid w:val="00297FE7"/>
    <w:rsid w:val="002A028F"/>
    <w:rsid w:val="002A407D"/>
    <w:rsid w:val="002A43EE"/>
    <w:rsid w:val="002A6647"/>
    <w:rsid w:val="002A7CA8"/>
    <w:rsid w:val="002A7CBA"/>
    <w:rsid w:val="002B0762"/>
    <w:rsid w:val="002B19A0"/>
    <w:rsid w:val="002B58D4"/>
    <w:rsid w:val="002C028B"/>
    <w:rsid w:val="002C1194"/>
    <w:rsid w:val="002C43FD"/>
    <w:rsid w:val="002C6D8A"/>
    <w:rsid w:val="002D08EC"/>
    <w:rsid w:val="002D1D3B"/>
    <w:rsid w:val="002D343B"/>
    <w:rsid w:val="002D44F7"/>
    <w:rsid w:val="002D5FE1"/>
    <w:rsid w:val="002E0A53"/>
    <w:rsid w:val="002E2CB1"/>
    <w:rsid w:val="002E43A3"/>
    <w:rsid w:val="002E526B"/>
    <w:rsid w:val="002E5813"/>
    <w:rsid w:val="002E5EAD"/>
    <w:rsid w:val="002E5EB5"/>
    <w:rsid w:val="002E6F9F"/>
    <w:rsid w:val="002E7D5A"/>
    <w:rsid w:val="002E7FB8"/>
    <w:rsid w:val="002F3D6A"/>
    <w:rsid w:val="002F3E54"/>
    <w:rsid w:val="002F6F61"/>
    <w:rsid w:val="002F738A"/>
    <w:rsid w:val="00301B62"/>
    <w:rsid w:val="0030514C"/>
    <w:rsid w:val="00305484"/>
    <w:rsid w:val="003060FC"/>
    <w:rsid w:val="00307495"/>
    <w:rsid w:val="00310E00"/>
    <w:rsid w:val="003110A8"/>
    <w:rsid w:val="003125EC"/>
    <w:rsid w:val="00312B0B"/>
    <w:rsid w:val="00313C1E"/>
    <w:rsid w:val="00314122"/>
    <w:rsid w:val="00314510"/>
    <w:rsid w:val="00314606"/>
    <w:rsid w:val="0031637B"/>
    <w:rsid w:val="00316FEA"/>
    <w:rsid w:val="00321F91"/>
    <w:rsid w:val="00322C15"/>
    <w:rsid w:val="0032575A"/>
    <w:rsid w:val="00326FEC"/>
    <w:rsid w:val="00331493"/>
    <w:rsid w:val="00334A43"/>
    <w:rsid w:val="003360AC"/>
    <w:rsid w:val="00341DD5"/>
    <w:rsid w:val="00342AE7"/>
    <w:rsid w:val="003442D8"/>
    <w:rsid w:val="00344F7F"/>
    <w:rsid w:val="00344F9F"/>
    <w:rsid w:val="00345DF6"/>
    <w:rsid w:val="003466C9"/>
    <w:rsid w:val="00347D18"/>
    <w:rsid w:val="00350D6A"/>
    <w:rsid w:val="00353FEC"/>
    <w:rsid w:val="00354065"/>
    <w:rsid w:val="00354541"/>
    <w:rsid w:val="00354612"/>
    <w:rsid w:val="003555C0"/>
    <w:rsid w:val="003561BB"/>
    <w:rsid w:val="003611FB"/>
    <w:rsid w:val="0036151F"/>
    <w:rsid w:val="0036232A"/>
    <w:rsid w:val="003625C7"/>
    <w:rsid w:val="003636B0"/>
    <w:rsid w:val="003643EA"/>
    <w:rsid w:val="003659C5"/>
    <w:rsid w:val="00366E60"/>
    <w:rsid w:val="00367AD8"/>
    <w:rsid w:val="00367CCB"/>
    <w:rsid w:val="0037087D"/>
    <w:rsid w:val="00370CD0"/>
    <w:rsid w:val="0037126E"/>
    <w:rsid w:val="00371436"/>
    <w:rsid w:val="00372D82"/>
    <w:rsid w:val="003730A8"/>
    <w:rsid w:val="003735DD"/>
    <w:rsid w:val="00373A26"/>
    <w:rsid w:val="0037405C"/>
    <w:rsid w:val="0037467E"/>
    <w:rsid w:val="00375988"/>
    <w:rsid w:val="00375BAE"/>
    <w:rsid w:val="00376319"/>
    <w:rsid w:val="00381A16"/>
    <w:rsid w:val="00384993"/>
    <w:rsid w:val="00384997"/>
    <w:rsid w:val="00386862"/>
    <w:rsid w:val="00391CE8"/>
    <w:rsid w:val="00392E32"/>
    <w:rsid w:val="00396FD3"/>
    <w:rsid w:val="003A0769"/>
    <w:rsid w:val="003A152E"/>
    <w:rsid w:val="003A1D8B"/>
    <w:rsid w:val="003A2C9F"/>
    <w:rsid w:val="003A40D6"/>
    <w:rsid w:val="003A4171"/>
    <w:rsid w:val="003A4AD5"/>
    <w:rsid w:val="003A5E2A"/>
    <w:rsid w:val="003A683A"/>
    <w:rsid w:val="003A787C"/>
    <w:rsid w:val="003A7CA3"/>
    <w:rsid w:val="003B09EF"/>
    <w:rsid w:val="003B0E66"/>
    <w:rsid w:val="003B1084"/>
    <w:rsid w:val="003B1FFD"/>
    <w:rsid w:val="003B215A"/>
    <w:rsid w:val="003B24F3"/>
    <w:rsid w:val="003B3A77"/>
    <w:rsid w:val="003B46CA"/>
    <w:rsid w:val="003B483A"/>
    <w:rsid w:val="003B4DE6"/>
    <w:rsid w:val="003B501D"/>
    <w:rsid w:val="003B59B7"/>
    <w:rsid w:val="003B6D02"/>
    <w:rsid w:val="003C086D"/>
    <w:rsid w:val="003C20D7"/>
    <w:rsid w:val="003C2447"/>
    <w:rsid w:val="003C2545"/>
    <w:rsid w:val="003C5EA0"/>
    <w:rsid w:val="003C6604"/>
    <w:rsid w:val="003C7B33"/>
    <w:rsid w:val="003C7FC8"/>
    <w:rsid w:val="003D5682"/>
    <w:rsid w:val="003D77D2"/>
    <w:rsid w:val="003D7960"/>
    <w:rsid w:val="003D7E3A"/>
    <w:rsid w:val="003E311B"/>
    <w:rsid w:val="003E3169"/>
    <w:rsid w:val="003E4B02"/>
    <w:rsid w:val="003E6C9E"/>
    <w:rsid w:val="003F0635"/>
    <w:rsid w:val="003F10D3"/>
    <w:rsid w:val="003F227B"/>
    <w:rsid w:val="003F5082"/>
    <w:rsid w:val="003F52A5"/>
    <w:rsid w:val="003F5C4B"/>
    <w:rsid w:val="003F6757"/>
    <w:rsid w:val="003F6870"/>
    <w:rsid w:val="004001F5"/>
    <w:rsid w:val="00401C83"/>
    <w:rsid w:val="0040241C"/>
    <w:rsid w:val="0040336C"/>
    <w:rsid w:val="00404C1D"/>
    <w:rsid w:val="00405040"/>
    <w:rsid w:val="004056AE"/>
    <w:rsid w:val="004109EB"/>
    <w:rsid w:val="00413616"/>
    <w:rsid w:val="00414F99"/>
    <w:rsid w:val="00414FC4"/>
    <w:rsid w:val="004155A0"/>
    <w:rsid w:val="00415C59"/>
    <w:rsid w:val="00417210"/>
    <w:rsid w:val="00417761"/>
    <w:rsid w:val="00421039"/>
    <w:rsid w:val="00421C4E"/>
    <w:rsid w:val="00421CAE"/>
    <w:rsid w:val="004223AB"/>
    <w:rsid w:val="00422E34"/>
    <w:rsid w:val="00423720"/>
    <w:rsid w:val="004241A2"/>
    <w:rsid w:val="00424226"/>
    <w:rsid w:val="0042485B"/>
    <w:rsid w:val="00425208"/>
    <w:rsid w:val="00431188"/>
    <w:rsid w:val="0043276C"/>
    <w:rsid w:val="0043771B"/>
    <w:rsid w:val="00441A25"/>
    <w:rsid w:val="0044266E"/>
    <w:rsid w:val="004426F4"/>
    <w:rsid w:val="00443996"/>
    <w:rsid w:val="00444AEE"/>
    <w:rsid w:val="00445579"/>
    <w:rsid w:val="00452226"/>
    <w:rsid w:val="00454CA2"/>
    <w:rsid w:val="00457DC4"/>
    <w:rsid w:val="004600B2"/>
    <w:rsid w:val="00461C76"/>
    <w:rsid w:val="004620BC"/>
    <w:rsid w:val="00467D3E"/>
    <w:rsid w:val="00473739"/>
    <w:rsid w:val="00473FE8"/>
    <w:rsid w:val="00476B0E"/>
    <w:rsid w:val="00477966"/>
    <w:rsid w:val="00480A56"/>
    <w:rsid w:val="004813CA"/>
    <w:rsid w:val="0048148B"/>
    <w:rsid w:val="004815BF"/>
    <w:rsid w:val="00485051"/>
    <w:rsid w:val="00485B15"/>
    <w:rsid w:val="004871AB"/>
    <w:rsid w:val="0049139B"/>
    <w:rsid w:val="00492157"/>
    <w:rsid w:val="00492363"/>
    <w:rsid w:val="00494009"/>
    <w:rsid w:val="00494A64"/>
    <w:rsid w:val="00494FF1"/>
    <w:rsid w:val="004A0496"/>
    <w:rsid w:val="004A0EA6"/>
    <w:rsid w:val="004A12D5"/>
    <w:rsid w:val="004A187C"/>
    <w:rsid w:val="004A1FDA"/>
    <w:rsid w:val="004A2168"/>
    <w:rsid w:val="004A21AE"/>
    <w:rsid w:val="004A4897"/>
    <w:rsid w:val="004A7946"/>
    <w:rsid w:val="004B10A6"/>
    <w:rsid w:val="004B1B4F"/>
    <w:rsid w:val="004B23CF"/>
    <w:rsid w:val="004B2730"/>
    <w:rsid w:val="004B358C"/>
    <w:rsid w:val="004B39BF"/>
    <w:rsid w:val="004B3AAA"/>
    <w:rsid w:val="004B5110"/>
    <w:rsid w:val="004B547A"/>
    <w:rsid w:val="004B702A"/>
    <w:rsid w:val="004B7349"/>
    <w:rsid w:val="004B78A2"/>
    <w:rsid w:val="004C0240"/>
    <w:rsid w:val="004C05CC"/>
    <w:rsid w:val="004C39E3"/>
    <w:rsid w:val="004C437D"/>
    <w:rsid w:val="004C43A4"/>
    <w:rsid w:val="004C53EB"/>
    <w:rsid w:val="004C61BA"/>
    <w:rsid w:val="004D0775"/>
    <w:rsid w:val="004D0C2C"/>
    <w:rsid w:val="004D12B5"/>
    <w:rsid w:val="004D22D8"/>
    <w:rsid w:val="004D25DE"/>
    <w:rsid w:val="004D2952"/>
    <w:rsid w:val="004D2C13"/>
    <w:rsid w:val="004D362A"/>
    <w:rsid w:val="004D4173"/>
    <w:rsid w:val="004D51D9"/>
    <w:rsid w:val="004D5472"/>
    <w:rsid w:val="004D58B7"/>
    <w:rsid w:val="004D6AC1"/>
    <w:rsid w:val="004E028E"/>
    <w:rsid w:val="004E0DC0"/>
    <w:rsid w:val="004E376B"/>
    <w:rsid w:val="004E44EC"/>
    <w:rsid w:val="004E5A80"/>
    <w:rsid w:val="004E5B9B"/>
    <w:rsid w:val="004E5EB6"/>
    <w:rsid w:val="004E738A"/>
    <w:rsid w:val="004F2A6A"/>
    <w:rsid w:val="004F2E27"/>
    <w:rsid w:val="004F4004"/>
    <w:rsid w:val="004F4444"/>
    <w:rsid w:val="004F4F16"/>
    <w:rsid w:val="004F55E1"/>
    <w:rsid w:val="004F567E"/>
    <w:rsid w:val="004F58C6"/>
    <w:rsid w:val="004F5BFE"/>
    <w:rsid w:val="004F5F5C"/>
    <w:rsid w:val="004F6C57"/>
    <w:rsid w:val="00501C8B"/>
    <w:rsid w:val="005029EF"/>
    <w:rsid w:val="00503885"/>
    <w:rsid w:val="005045ED"/>
    <w:rsid w:val="005046D1"/>
    <w:rsid w:val="0050648F"/>
    <w:rsid w:val="0050689B"/>
    <w:rsid w:val="0050724C"/>
    <w:rsid w:val="00507276"/>
    <w:rsid w:val="00507B90"/>
    <w:rsid w:val="00513783"/>
    <w:rsid w:val="00514206"/>
    <w:rsid w:val="00515378"/>
    <w:rsid w:val="00515ED0"/>
    <w:rsid w:val="0051634A"/>
    <w:rsid w:val="00516D29"/>
    <w:rsid w:val="00516E98"/>
    <w:rsid w:val="005211A2"/>
    <w:rsid w:val="0052136A"/>
    <w:rsid w:val="00521B73"/>
    <w:rsid w:val="00522E44"/>
    <w:rsid w:val="0052453D"/>
    <w:rsid w:val="0052462A"/>
    <w:rsid w:val="00524925"/>
    <w:rsid w:val="00524E2D"/>
    <w:rsid w:val="0052505C"/>
    <w:rsid w:val="005252E6"/>
    <w:rsid w:val="0052583F"/>
    <w:rsid w:val="00525EA1"/>
    <w:rsid w:val="0052636C"/>
    <w:rsid w:val="005326A3"/>
    <w:rsid w:val="0053349A"/>
    <w:rsid w:val="005339CA"/>
    <w:rsid w:val="005359F6"/>
    <w:rsid w:val="00536028"/>
    <w:rsid w:val="005409E5"/>
    <w:rsid w:val="00540DC3"/>
    <w:rsid w:val="00543195"/>
    <w:rsid w:val="005431B1"/>
    <w:rsid w:val="00543715"/>
    <w:rsid w:val="00543780"/>
    <w:rsid w:val="00545151"/>
    <w:rsid w:val="0054524A"/>
    <w:rsid w:val="00545438"/>
    <w:rsid w:val="00545946"/>
    <w:rsid w:val="00547BAA"/>
    <w:rsid w:val="00550DE8"/>
    <w:rsid w:val="0055237E"/>
    <w:rsid w:val="0055397E"/>
    <w:rsid w:val="00554DDB"/>
    <w:rsid w:val="00555740"/>
    <w:rsid w:val="0055764F"/>
    <w:rsid w:val="00557CE1"/>
    <w:rsid w:val="00562BDC"/>
    <w:rsid w:val="005653D7"/>
    <w:rsid w:val="00565EE3"/>
    <w:rsid w:val="00567ACB"/>
    <w:rsid w:val="005734EA"/>
    <w:rsid w:val="00573680"/>
    <w:rsid w:val="00573F3F"/>
    <w:rsid w:val="0057401C"/>
    <w:rsid w:val="00575174"/>
    <w:rsid w:val="0057687E"/>
    <w:rsid w:val="0057700D"/>
    <w:rsid w:val="00581BA5"/>
    <w:rsid w:val="005831D9"/>
    <w:rsid w:val="00583E21"/>
    <w:rsid w:val="005863B4"/>
    <w:rsid w:val="0059034B"/>
    <w:rsid w:val="0059074D"/>
    <w:rsid w:val="00591D69"/>
    <w:rsid w:val="0059487E"/>
    <w:rsid w:val="005966F8"/>
    <w:rsid w:val="005A03BC"/>
    <w:rsid w:val="005A17FA"/>
    <w:rsid w:val="005A369E"/>
    <w:rsid w:val="005A3E4F"/>
    <w:rsid w:val="005A43A2"/>
    <w:rsid w:val="005A7C25"/>
    <w:rsid w:val="005B1B2C"/>
    <w:rsid w:val="005B6553"/>
    <w:rsid w:val="005B67F5"/>
    <w:rsid w:val="005B68F6"/>
    <w:rsid w:val="005B733D"/>
    <w:rsid w:val="005C0E19"/>
    <w:rsid w:val="005C107C"/>
    <w:rsid w:val="005C356B"/>
    <w:rsid w:val="005C3C0B"/>
    <w:rsid w:val="005C3F53"/>
    <w:rsid w:val="005C503E"/>
    <w:rsid w:val="005C76D6"/>
    <w:rsid w:val="005D2F20"/>
    <w:rsid w:val="005D315B"/>
    <w:rsid w:val="005D3FCA"/>
    <w:rsid w:val="005D3FE7"/>
    <w:rsid w:val="005D7105"/>
    <w:rsid w:val="005D7385"/>
    <w:rsid w:val="005D7EFE"/>
    <w:rsid w:val="005D7F11"/>
    <w:rsid w:val="005E0244"/>
    <w:rsid w:val="005E4420"/>
    <w:rsid w:val="005E7C7F"/>
    <w:rsid w:val="005E7E78"/>
    <w:rsid w:val="005F347F"/>
    <w:rsid w:val="005F36C3"/>
    <w:rsid w:val="005F4376"/>
    <w:rsid w:val="005F505C"/>
    <w:rsid w:val="005F55CB"/>
    <w:rsid w:val="00601A91"/>
    <w:rsid w:val="00605EBE"/>
    <w:rsid w:val="00607201"/>
    <w:rsid w:val="00607B63"/>
    <w:rsid w:val="00610A2F"/>
    <w:rsid w:val="00611643"/>
    <w:rsid w:val="00611B6B"/>
    <w:rsid w:val="00611DD9"/>
    <w:rsid w:val="00612BD4"/>
    <w:rsid w:val="00613AE2"/>
    <w:rsid w:val="006141A0"/>
    <w:rsid w:val="006143B1"/>
    <w:rsid w:val="00614BB5"/>
    <w:rsid w:val="00616C12"/>
    <w:rsid w:val="00616C86"/>
    <w:rsid w:val="0062139B"/>
    <w:rsid w:val="0062180D"/>
    <w:rsid w:val="00621959"/>
    <w:rsid w:val="00622770"/>
    <w:rsid w:val="00622F78"/>
    <w:rsid w:val="0062420E"/>
    <w:rsid w:val="00625782"/>
    <w:rsid w:val="00626AAF"/>
    <w:rsid w:val="00627F7E"/>
    <w:rsid w:val="00630A23"/>
    <w:rsid w:val="00630B53"/>
    <w:rsid w:val="00633E6D"/>
    <w:rsid w:val="00634441"/>
    <w:rsid w:val="00634855"/>
    <w:rsid w:val="006374D7"/>
    <w:rsid w:val="00640515"/>
    <w:rsid w:val="00640797"/>
    <w:rsid w:val="00640EFC"/>
    <w:rsid w:val="006460CC"/>
    <w:rsid w:val="00646D14"/>
    <w:rsid w:val="0064760A"/>
    <w:rsid w:val="006509CF"/>
    <w:rsid w:val="00653BCC"/>
    <w:rsid w:val="006553B5"/>
    <w:rsid w:val="00656435"/>
    <w:rsid w:val="006575E5"/>
    <w:rsid w:val="00662858"/>
    <w:rsid w:val="006634B4"/>
    <w:rsid w:val="00663B8E"/>
    <w:rsid w:val="00663F96"/>
    <w:rsid w:val="00664F5E"/>
    <w:rsid w:val="006656D1"/>
    <w:rsid w:val="00666751"/>
    <w:rsid w:val="006669B3"/>
    <w:rsid w:val="006669F4"/>
    <w:rsid w:val="0067148D"/>
    <w:rsid w:val="00672B5B"/>
    <w:rsid w:val="0067319A"/>
    <w:rsid w:val="0067497B"/>
    <w:rsid w:val="006749C2"/>
    <w:rsid w:val="00674F28"/>
    <w:rsid w:val="00675CC2"/>
    <w:rsid w:val="006767E2"/>
    <w:rsid w:val="00677322"/>
    <w:rsid w:val="0068203C"/>
    <w:rsid w:val="0068237D"/>
    <w:rsid w:val="00684AFA"/>
    <w:rsid w:val="006861DA"/>
    <w:rsid w:val="00687B64"/>
    <w:rsid w:val="00687B76"/>
    <w:rsid w:val="00687C0A"/>
    <w:rsid w:val="0069133E"/>
    <w:rsid w:val="0069144A"/>
    <w:rsid w:val="00692D9A"/>
    <w:rsid w:val="006939F6"/>
    <w:rsid w:val="0069550B"/>
    <w:rsid w:val="00697E05"/>
    <w:rsid w:val="006A0236"/>
    <w:rsid w:val="006A4279"/>
    <w:rsid w:val="006A4983"/>
    <w:rsid w:val="006A4AA9"/>
    <w:rsid w:val="006A54A4"/>
    <w:rsid w:val="006A73C1"/>
    <w:rsid w:val="006B1006"/>
    <w:rsid w:val="006B1B2C"/>
    <w:rsid w:val="006B1C0E"/>
    <w:rsid w:val="006B2683"/>
    <w:rsid w:val="006B2EF4"/>
    <w:rsid w:val="006B3048"/>
    <w:rsid w:val="006B34FC"/>
    <w:rsid w:val="006B3545"/>
    <w:rsid w:val="006B59CA"/>
    <w:rsid w:val="006C05B4"/>
    <w:rsid w:val="006C2252"/>
    <w:rsid w:val="006C28E1"/>
    <w:rsid w:val="006C2ED9"/>
    <w:rsid w:val="006C5E76"/>
    <w:rsid w:val="006C720B"/>
    <w:rsid w:val="006D2472"/>
    <w:rsid w:val="006D2935"/>
    <w:rsid w:val="006D37AB"/>
    <w:rsid w:val="006D405C"/>
    <w:rsid w:val="006D6253"/>
    <w:rsid w:val="006D668D"/>
    <w:rsid w:val="006D7B3A"/>
    <w:rsid w:val="006E03B5"/>
    <w:rsid w:val="006E124F"/>
    <w:rsid w:val="006E34DE"/>
    <w:rsid w:val="006E6683"/>
    <w:rsid w:val="006F058A"/>
    <w:rsid w:val="006F150A"/>
    <w:rsid w:val="006F1BD4"/>
    <w:rsid w:val="006F3024"/>
    <w:rsid w:val="006F4076"/>
    <w:rsid w:val="006F7637"/>
    <w:rsid w:val="006F7831"/>
    <w:rsid w:val="006F7D7E"/>
    <w:rsid w:val="00702621"/>
    <w:rsid w:val="00702BB4"/>
    <w:rsid w:val="00702E45"/>
    <w:rsid w:val="00703C8E"/>
    <w:rsid w:val="00703FF8"/>
    <w:rsid w:val="0070466A"/>
    <w:rsid w:val="00705BC8"/>
    <w:rsid w:val="0070781A"/>
    <w:rsid w:val="0071099E"/>
    <w:rsid w:val="00713060"/>
    <w:rsid w:val="007138F6"/>
    <w:rsid w:val="00715E5C"/>
    <w:rsid w:val="007177D1"/>
    <w:rsid w:val="00717D74"/>
    <w:rsid w:val="007216E1"/>
    <w:rsid w:val="00721C48"/>
    <w:rsid w:val="00722076"/>
    <w:rsid w:val="007237B8"/>
    <w:rsid w:val="00723E6B"/>
    <w:rsid w:val="00725DED"/>
    <w:rsid w:val="00725EC6"/>
    <w:rsid w:val="0072740C"/>
    <w:rsid w:val="00727473"/>
    <w:rsid w:val="00730126"/>
    <w:rsid w:val="0073173E"/>
    <w:rsid w:val="00732965"/>
    <w:rsid w:val="00733425"/>
    <w:rsid w:val="00734310"/>
    <w:rsid w:val="00734D4E"/>
    <w:rsid w:val="00734F07"/>
    <w:rsid w:val="00736603"/>
    <w:rsid w:val="007369ED"/>
    <w:rsid w:val="007400A4"/>
    <w:rsid w:val="00741E93"/>
    <w:rsid w:val="0074318F"/>
    <w:rsid w:val="00744590"/>
    <w:rsid w:val="007455FD"/>
    <w:rsid w:val="00746F95"/>
    <w:rsid w:val="00747209"/>
    <w:rsid w:val="0075001C"/>
    <w:rsid w:val="00751665"/>
    <w:rsid w:val="0075448E"/>
    <w:rsid w:val="00755326"/>
    <w:rsid w:val="00755FC0"/>
    <w:rsid w:val="007578F4"/>
    <w:rsid w:val="00760844"/>
    <w:rsid w:val="007612F4"/>
    <w:rsid w:val="0076144E"/>
    <w:rsid w:val="00761C57"/>
    <w:rsid w:val="00762AB8"/>
    <w:rsid w:val="00763822"/>
    <w:rsid w:val="00763A62"/>
    <w:rsid w:val="007649D4"/>
    <w:rsid w:val="0076601F"/>
    <w:rsid w:val="007661CA"/>
    <w:rsid w:val="00767766"/>
    <w:rsid w:val="00770E40"/>
    <w:rsid w:val="00773C44"/>
    <w:rsid w:val="00775E6E"/>
    <w:rsid w:val="00781A84"/>
    <w:rsid w:val="00782079"/>
    <w:rsid w:val="00782BCF"/>
    <w:rsid w:val="00783B20"/>
    <w:rsid w:val="007871FC"/>
    <w:rsid w:val="007933A7"/>
    <w:rsid w:val="00793B22"/>
    <w:rsid w:val="00793E0B"/>
    <w:rsid w:val="00793FD1"/>
    <w:rsid w:val="007946B3"/>
    <w:rsid w:val="007A0866"/>
    <w:rsid w:val="007A1CD2"/>
    <w:rsid w:val="007A37EA"/>
    <w:rsid w:val="007A4345"/>
    <w:rsid w:val="007A5D14"/>
    <w:rsid w:val="007A7BE2"/>
    <w:rsid w:val="007B0075"/>
    <w:rsid w:val="007B0BBB"/>
    <w:rsid w:val="007B2CEF"/>
    <w:rsid w:val="007B2DC4"/>
    <w:rsid w:val="007B3F3B"/>
    <w:rsid w:val="007B4901"/>
    <w:rsid w:val="007B6561"/>
    <w:rsid w:val="007C0A13"/>
    <w:rsid w:val="007C0C1F"/>
    <w:rsid w:val="007C1017"/>
    <w:rsid w:val="007C34F6"/>
    <w:rsid w:val="007C5B49"/>
    <w:rsid w:val="007C5CFB"/>
    <w:rsid w:val="007C72D0"/>
    <w:rsid w:val="007D0538"/>
    <w:rsid w:val="007D0DED"/>
    <w:rsid w:val="007D2F36"/>
    <w:rsid w:val="007D3BC9"/>
    <w:rsid w:val="007D3EB4"/>
    <w:rsid w:val="007D4093"/>
    <w:rsid w:val="007D5E7E"/>
    <w:rsid w:val="007D685D"/>
    <w:rsid w:val="007E00B7"/>
    <w:rsid w:val="007E343A"/>
    <w:rsid w:val="007E392D"/>
    <w:rsid w:val="007E3DA0"/>
    <w:rsid w:val="007E4EBE"/>
    <w:rsid w:val="007E6094"/>
    <w:rsid w:val="007E7838"/>
    <w:rsid w:val="007E78C6"/>
    <w:rsid w:val="007F20E2"/>
    <w:rsid w:val="007F2C80"/>
    <w:rsid w:val="007F5335"/>
    <w:rsid w:val="007F64EB"/>
    <w:rsid w:val="007F6AA5"/>
    <w:rsid w:val="007F6ABB"/>
    <w:rsid w:val="00800C3B"/>
    <w:rsid w:val="00802F2C"/>
    <w:rsid w:val="00804459"/>
    <w:rsid w:val="00804768"/>
    <w:rsid w:val="008054D9"/>
    <w:rsid w:val="00805570"/>
    <w:rsid w:val="00805A56"/>
    <w:rsid w:val="00806811"/>
    <w:rsid w:val="00813015"/>
    <w:rsid w:val="008134E2"/>
    <w:rsid w:val="00813637"/>
    <w:rsid w:val="00814618"/>
    <w:rsid w:val="00815EBA"/>
    <w:rsid w:val="00816EC8"/>
    <w:rsid w:val="0082028D"/>
    <w:rsid w:val="00821786"/>
    <w:rsid w:val="00821D2A"/>
    <w:rsid w:val="008232B0"/>
    <w:rsid w:val="00823B79"/>
    <w:rsid w:val="00825737"/>
    <w:rsid w:val="00825D7F"/>
    <w:rsid w:val="00825E2C"/>
    <w:rsid w:val="00830813"/>
    <w:rsid w:val="00831BAB"/>
    <w:rsid w:val="00833062"/>
    <w:rsid w:val="008342DA"/>
    <w:rsid w:val="00834929"/>
    <w:rsid w:val="00835688"/>
    <w:rsid w:val="00835B1D"/>
    <w:rsid w:val="00837091"/>
    <w:rsid w:val="00837E21"/>
    <w:rsid w:val="00843D56"/>
    <w:rsid w:val="008445A8"/>
    <w:rsid w:val="00844ABA"/>
    <w:rsid w:val="00845D1A"/>
    <w:rsid w:val="008508A0"/>
    <w:rsid w:val="008549EB"/>
    <w:rsid w:val="00854E2A"/>
    <w:rsid w:val="00854E7F"/>
    <w:rsid w:val="0085615B"/>
    <w:rsid w:val="008566CE"/>
    <w:rsid w:val="00856FC4"/>
    <w:rsid w:val="0086045B"/>
    <w:rsid w:val="008617D2"/>
    <w:rsid w:val="00862FC7"/>
    <w:rsid w:val="008643B1"/>
    <w:rsid w:val="0086475C"/>
    <w:rsid w:val="00865842"/>
    <w:rsid w:val="00866A7D"/>
    <w:rsid w:val="00870EEF"/>
    <w:rsid w:val="00871227"/>
    <w:rsid w:val="00872863"/>
    <w:rsid w:val="00872B00"/>
    <w:rsid w:val="00872B4D"/>
    <w:rsid w:val="00881CC8"/>
    <w:rsid w:val="00882C91"/>
    <w:rsid w:val="008837D7"/>
    <w:rsid w:val="00883C07"/>
    <w:rsid w:val="00885095"/>
    <w:rsid w:val="00885933"/>
    <w:rsid w:val="00887092"/>
    <w:rsid w:val="0089122C"/>
    <w:rsid w:val="00892D93"/>
    <w:rsid w:val="0089305E"/>
    <w:rsid w:val="008934E1"/>
    <w:rsid w:val="00896D6F"/>
    <w:rsid w:val="008A0705"/>
    <w:rsid w:val="008A108A"/>
    <w:rsid w:val="008A1679"/>
    <w:rsid w:val="008A2D43"/>
    <w:rsid w:val="008A2FDB"/>
    <w:rsid w:val="008A3D32"/>
    <w:rsid w:val="008A3E35"/>
    <w:rsid w:val="008A5845"/>
    <w:rsid w:val="008A5B9B"/>
    <w:rsid w:val="008A5D4E"/>
    <w:rsid w:val="008A65EE"/>
    <w:rsid w:val="008A72B9"/>
    <w:rsid w:val="008B1AF8"/>
    <w:rsid w:val="008B2380"/>
    <w:rsid w:val="008B3E34"/>
    <w:rsid w:val="008B58B5"/>
    <w:rsid w:val="008C14DB"/>
    <w:rsid w:val="008C47E4"/>
    <w:rsid w:val="008C4828"/>
    <w:rsid w:val="008C4DC7"/>
    <w:rsid w:val="008C632E"/>
    <w:rsid w:val="008C7134"/>
    <w:rsid w:val="008C77AC"/>
    <w:rsid w:val="008D076C"/>
    <w:rsid w:val="008D1000"/>
    <w:rsid w:val="008D4BA4"/>
    <w:rsid w:val="008D5582"/>
    <w:rsid w:val="008D5770"/>
    <w:rsid w:val="008D6B1B"/>
    <w:rsid w:val="008D6E13"/>
    <w:rsid w:val="008E16C5"/>
    <w:rsid w:val="008E1DB5"/>
    <w:rsid w:val="008E3545"/>
    <w:rsid w:val="008E415F"/>
    <w:rsid w:val="008E7057"/>
    <w:rsid w:val="008E7357"/>
    <w:rsid w:val="008F480E"/>
    <w:rsid w:val="008F545A"/>
    <w:rsid w:val="008F6F71"/>
    <w:rsid w:val="00900456"/>
    <w:rsid w:val="00900645"/>
    <w:rsid w:val="00903CE2"/>
    <w:rsid w:val="00905420"/>
    <w:rsid w:val="009054B5"/>
    <w:rsid w:val="00905FCB"/>
    <w:rsid w:val="0090685F"/>
    <w:rsid w:val="00907AA4"/>
    <w:rsid w:val="00910523"/>
    <w:rsid w:val="00910A6C"/>
    <w:rsid w:val="00910CE2"/>
    <w:rsid w:val="00910D95"/>
    <w:rsid w:val="00912080"/>
    <w:rsid w:val="009130F5"/>
    <w:rsid w:val="00916646"/>
    <w:rsid w:val="00917E78"/>
    <w:rsid w:val="00917FDC"/>
    <w:rsid w:val="0092185D"/>
    <w:rsid w:val="0092313A"/>
    <w:rsid w:val="00923421"/>
    <w:rsid w:val="009235CC"/>
    <w:rsid w:val="0092392D"/>
    <w:rsid w:val="00923B31"/>
    <w:rsid w:val="009244D2"/>
    <w:rsid w:val="00924F2E"/>
    <w:rsid w:val="00925E92"/>
    <w:rsid w:val="00926FFC"/>
    <w:rsid w:val="009303C0"/>
    <w:rsid w:val="00931893"/>
    <w:rsid w:val="00932F94"/>
    <w:rsid w:val="00933352"/>
    <w:rsid w:val="00935FD9"/>
    <w:rsid w:val="00936026"/>
    <w:rsid w:val="00941FA3"/>
    <w:rsid w:val="00942185"/>
    <w:rsid w:val="00942B1C"/>
    <w:rsid w:val="00942E24"/>
    <w:rsid w:val="0094413D"/>
    <w:rsid w:val="009448D1"/>
    <w:rsid w:val="00945F19"/>
    <w:rsid w:val="009471C6"/>
    <w:rsid w:val="00950746"/>
    <w:rsid w:val="00952059"/>
    <w:rsid w:val="009520BD"/>
    <w:rsid w:val="009543F7"/>
    <w:rsid w:val="0095476C"/>
    <w:rsid w:val="009551B4"/>
    <w:rsid w:val="009558F0"/>
    <w:rsid w:val="00957B3D"/>
    <w:rsid w:val="009723D0"/>
    <w:rsid w:val="00973D73"/>
    <w:rsid w:val="00980D1A"/>
    <w:rsid w:val="0098643E"/>
    <w:rsid w:val="00987987"/>
    <w:rsid w:val="00991375"/>
    <w:rsid w:val="009916A7"/>
    <w:rsid w:val="009918D4"/>
    <w:rsid w:val="00993789"/>
    <w:rsid w:val="00994364"/>
    <w:rsid w:val="00994C50"/>
    <w:rsid w:val="0099762D"/>
    <w:rsid w:val="009979F5"/>
    <w:rsid w:val="009A0974"/>
    <w:rsid w:val="009A53F0"/>
    <w:rsid w:val="009A7FB5"/>
    <w:rsid w:val="009B1BE5"/>
    <w:rsid w:val="009B2035"/>
    <w:rsid w:val="009B3534"/>
    <w:rsid w:val="009B60DA"/>
    <w:rsid w:val="009B72E6"/>
    <w:rsid w:val="009B7821"/>
    <w:rsid w:val="009C2F94"/>
    <w:rsid w:val="009C30FE"/>
    <w:rsid w:val="009C363A"/>
    <w:rsid w:val="009C4C9E"/>
    <w:rsid w:val="009C533F"/>
    <w:rsid w:val="009C753C"/>
    <w:rsid w:val="009D01A0"/>
    <w:rsid w:val="009D3BD2"/>
    <w:rsid w:val="009D4FB7"/>
    <w:rsid w:val="009D70C3"/>
    <w:rsid w:val="009E524D"/>
    <w:rsid w:val="009E5BCF"/>
    <w:rsid w:val="009E706B"/>
    <w:rsid w:val="009E7418"/>
    <w:rsid w:val="009F04BF"/>
    <w:rsid w:val="009F2709"/>
    <w:rsid w:val="009F42F4"/>
    <w:rsid w:val="009F48CE"/>
    <w:rsid w:val="009F497A"/>
    <w:rsid w:val="009F4AB3"/>
    <w:rsid w:val="009F5818"/>
    <w:rsid w:val="009F599D"/>
    <w:rsid w:val="009F5A0C"/>
    <w:rsid w:val="009F5FBA"/>
    <w:rsid w:val="009F7A7B"/>
    <w:rsid w:val="00A0129B"/>
    <w:rsid w:val="00A01AE3"/>
    <w:rsid w:val="00A03092"/>
    <w:rsid w:val="00A03282"/>
    <w:rsid w:val="00A038FE"/>
    <w:rsid w:val="00A03B68"/>
    <w:rsid w:val="00A03EFF"/>
    <w:rsid w:val="00A05B9D"/>
    <w:rsid w:val="00A07059"/>
    <w:rsid w:val="00A11DBC"/>
    <w:rsid w:val="00A13665"/>
    <w:rsid w:val="00A14533"/>
    <w:rsid w:val="00A14B9D"/>
    <w:rsid w:val="00A1525F"/>
    <w:rsid w:val="00A165A6"/>
    <w:rsid w:val="00A21916"/>
    <w:rsid w:val="00A21940"/>
    <w:rsid w:val="00A2262C"/>
    <w:rsid w:val="00A26720"/>
    <w:rsid w:val="00A27856"/>
    <w:rsid w:val="00A2791D"/>
    <w:rsid w:val="00A308AB"/>
    <w:rsid w:val="00A31F3D"/>
    <w:rsid w:val="00A3231F"/>
    <w:rsid w:val="00A33F18"/>
    <w:rsid w:val="00A34F92"/>
    <w:rsid w:val="00A3659E"/>
    <w:rsid w:val="00A3678C"/>
    <w:rsid w:val="00A36F14"/>
    <w:rsid w:val="00A4236A"/>
    <w:rsid w:val="00A50831"/>
    <w:rsid w:val="00A50FB7"/>
    <w:rsid w:val="00A55723"/>
    <w:rsid w:val="00A56857"/>
    <w:rsid w:val="00A57316"/>
    <w:rsid w:val="00A57B11"/>
    <w:rsid w:val="00A63551"/>
    <w:rsid w:val="00A636B4"/>
    <w:rsid w:val="00A636D0"/>
    <w:rsid w:val="00A65C88"/>
    <w:rsid w:val="00A6784C"/>
    <w:rsid w:val="00A709C9"/>
    <w:rsid w:val="00A74334"/>
    <w:rsid w:val="00A74E6F"/>
    <w:rsid w:val="00A757D6"/>
    <w:rsid w:val="00A767B3"/>
    <w:rsid w:val="00A77D2D"/>
    <w:rsid w:val="00A77D3A"/>
    <w:rsid w:val="00A77EF6"/>
    <w:rsid w:val="00A8039F"/>
    <w:rsid w:val="00A80730"/>
    <w:rsid w:val="00A81E05"/>
    <w:rsid w:val="00A822EF"/>
    <w:rsid w:val="00A827CE"/>
    <w:rsid w:val="00A828C4"/>
    <w:rsid w:val="00A829FD"/>
    <w:rsid w:val="00A83DFC"/>
    <w:rsid w:val="00A851AE"/>
    <w:rsid w:val="00A8573C"/>
    <w:rsid w:val="00A86B7E"/>
    <w:rsid w:val="00A874D1"/>
    <w:rsid w:val="00A90CE7"/>
    <w:rsid w:val="00A90DCD"/>
    <w:rsid w:val="00A91722"/>
    <w:rsid w:val="00A9233E"/>
    <w:rsid w:val="00A951FF"/>
    <w:rsid w:val="00A95900"/>
    <w:rsid w:val="00A9768A"/>
    <w:rsid w:val="00AA12CF"/>
    <w:rsid w:val="00AA4DF5"/>
    <w:rsid w:val="00AA63B6"/>
    <w:rsid w:val="00AB010A"/>
    <w:rsid w:val="00AB14ED"/>
    <w:rsid w:val="00AB1A3A"/>
    <w:rsid w:val="00AB2135"/>
    <w:rsid w:val="00AB2139"/>
    <w:rsid w:val="00AB3670"/>
    <w:rsid w:val="00AB64B9"/>
    <w:rsid w:val="00AC07E2"/>
    <w:rsid w:val="00AC08A5"/>
    <w:rsid w:val="00AC131F"/>
    <w:rsid w:val="00AC341A"/>
    <w:rsid w:val="00AC4455"/>
    <w:rsid w:val="00AC5E07"/>
    <w:rsid w:val="00AC622B"/>
    <w:rsid w:val="00AD211A"/>
    <w:rsid w:val="00AD24CB"/>
    <w:rsid w:val="00AE11E7"/>
    <w:rsid w:val="00AE13D3"/>
    <w:rsid w:val="00AE2844"/>
    <w:rsid w:val="00AE3084"/>
    <w:rsid w:val="00AE46F2"/>
    <w:rsid w:val="00AE7A4B"/>
    <w:rsid w:val="00AE7B67"/>
    <w:rsid w:val="00AF0955"/>
    <w:rsid w:val="00AF30AF"/>
    <w:rsid w:val="00AF339F"/>
    <w:rsid w:val="00AF4645"/>
    <w:rsid w:val="00AF48B2"/>
    <w:rsid w:val="00AF4DCB"/>
    <w:rsid w:val="00AF632D"/>
    <w:rsid w:val="00AF6A17"/>
    <w:rsid w:val="00AF79A6"/>
    <w:rsid w:val="00AF7DC4"/>
    <w:rsid w:val="00B0115C"/>
    <w:rsid w:val="00B01964"/>
    <w:rsid w:val="00B02B81"/>
    <w:rsid w:val="00B0488A"/>
    <w:rsid w:val="00B04E64"/>
    <w:rsid w:val="00B05E08"/>
    <w:rsid w:val="00B07136"/>
    <w:rsid w:val="00B10D12"/>
    <w:rsid w:val="00B127D9"/>
    <w:rsid w:val="00B155A0"/>
    <w:rsid w:val="00B165A2"/>
    <w:rsid w:val="00B177E8"/>
    <w:rsid w:val="00B17C6C"/>
    <w:rsid w:val="00B21B1C"/>
    <w:rsid w:val="00B222B2"/>
    <w:rsid w:val="00B22F26"/>
    <w:rsid w:val="00B233DA"/>
    <w:rsid w:val="00B26152"/>
    <w:rsid w:val="00B303E7"/>
    <w:rsid w:val="00B304C3"/>
    <w:rsid w:val="00B3195B"/>
    <w:rsid w:val="00B319B3"/>
    <w:rsid w:val="00B32B57"/>
    <w:rsid w:val="00B34BAB"/>
    <w:rsid w:val="00B353E9"/>
    <w:rsid w:val="00B35DDA"/>
    <w:rsid w:val="00B3743B"/>
    <w:rsid w:val="00B37EE9"/>
    <w:rsid w:val="00B40282"/>
    <w:rsid w:val="00B40E2F"/>
    <w:rsid w:val="00B415DB"/>
    <w:rsid w:val="00B42049"/>
    <w:rsid w:val="00B438E9"/>
    <w:rsid w:val="00B43C55"/>
    <w:rsid w:val="00B44A69"/>
    <w:rsid w:val="00B45E31"/>
    <w:rsid w:val="00B504F7"/>
    <w:rsid w:val="00B50BE5"/>
    <w:rsid w:val="00B50CCD"/>
    <w:rsid w:val="00B53FB5"/>
    <w:rsid w:val="00B5422C"/>
    <w:rsid w:val="00B55182"/>
    <w:rsid w:val="00B56588"/>
    <w:rsid w:val="00B572FD"/>
    <w:rsid w:val="00B61C1E"/>
    <w:rsid w:val="00B621BB"/>
    <w:rsid w:val="00B66160"/>
    <w:rsid w:val="00B70E22"/>
    <w:rsid w:val="00B71048"/>
    <w:rsid w:val="00B71625"/>
    <w:rsid w:val="00B74B39"/>
    <w:rsid w:val="00B768AE"/>
    <w:rsid w:val="00B81346"/>
    <w:rsid w:val="00B833F0"/>
    <w:rsid w:val="00B859C1"/>
    <w:rsid w:val="00B86CBB"/>
    <w:rsid w:val="00B86F8D"/>
    <w:rsid w:val="00B8714E"/>
    <w:rsid w:val="00B8750B"/>
    <w:rsid w:val="00B910A3"/>
    <w:rsid w:val="00B91EF2"/>
    <w:rsid w:val="00B92DE1"/>
    <w:rsid w:val="00B974E5"/>
    <w:rsid w:val="00B979CE"/>
    <w:rsid w:val="00B97AEE"/>
    <w:rsid w:val="00BA033A"/>
    <w:rsid w:val="00BA2585"/>
    <w:rsid w:val="00BA3CBB"/>
    <w:rsid w:val="00BA60BF"/>
    <w:rsid w:val="00BB099F"/>
    <w:rsid w:val="00BB1850"/>
    <w:rsid w:val="00BB1895"/>
    <w:rsid w:val="00BB3239"/>
    <w:rsid w:val="00BB56BD"/>
    <w:rsid w:val="00BB7B5F"/>
    <w:rsid w:val="00BC1060"/>
    <w:rsid w:val="00BC1D10"/>
    <w:rsid w:val="00BC270B"/>
    <w:rsid w:val="00BC388C"/>
    <w:rsid w:val="00BC39CE"/>
    <w:rsid w:val="00BC45DB"/>
    <w:rsid w:val="00BC52C5"/>
    <w:rsid w:val="00BC564E"/>
    <w:rsid w:val="00BC740B"/>
    <w:rsid w:val="00BC7B9E"/>
    <w:rsid w:val="00BD02CF"/>
    <w:rsid w:val="00BD0AE3"/>
    <w:rsid w:val="00BD340C"/>
    <w:rsid w:val="00BD3506"/>
    <w:rsid w:val="00BD35B8"/>
    <w:rsid w:val="00BD48D8"/>
    <w:rsid w:val="00BD5FA6"/>
    <w:rsid w:val="00BD64CC"/>
    <w:rsid w:val="00BD7361"/>
    <w:rsid w:val="00BD7E4C"/>
    <w:rsid w:val="00BE001F"/>
    <w:rsid w:val="00BE0AE2"/>
    <w:rsid w:val="00BE37D9"/>
    <w:rsid w:val="00BE6831"/>
    <w:rsid w:val="00BE735F"/>
    <w:rsid w:val="00BF2729"/>
    <w:rsid w:val="00BF3D3D"/>
    <w:rsid w:val="00BF5499"/>
    <w:rsid w:val="00BF66AC"/>
    <w:rsid w:val="00C00CF5"/>
    <w:rsid w:val="00C03B6A"/>
    <w:rsid w:val="00C051C1"/>
    <w:rsid w:val="00C052D1"/>
    <w:rsid w:val="00C05750"/>
    <w:rsid w:val="00C05D76"/>
    <w:rsid w:val="00C06106"/>
    <w:rsid w:val="00C06548"/>
    <w:rsid w:val="00C07284"/>
    <w:rsid w:val="00C1091E"/>
    <w:rsid w:val="00C10ADA"/>
    <w:rsid w:val="00C1390F"/>
    <w:rsid w:val="00C13E0F"/>
    <w:rsid w:val="00C13EB5"/>
    <w:rsid w:val="00C14620"/>
    <w:rsid w:val="00C14B3E"/>
    <w:rsid w:val="00C15555"/>
    <w:rsid w:val="00C15AE4"/>
    <w:rsid w:val="00C161EE"/>
    <w:rsid w:val="00C162E0"/>
    <w:rsid w:val="00C1751C"/>
    <w:rsid w:val="00C219B7"/>
    <w:rsid w:val="00C21A9C"/>
    <w:rsid w:val="00C22D32"/>
    <w:rsid w:val="00C23327"/>
    <w:rsid w:val="00C23E37"/>
    <w:rsid w:val="00C247A8"/>
    <w:rsid w:val="00C2744F"/>
    <w:rsid w:val="00C307E4"/>
    <w:rsid w:val="00C3099F"/>
    <w:rsid w:val="00C30CF0"/>
    <w:rsid w:val="00C34612"/>
    <w:rsid w:val="00C37165"/>
    <w:rsid w:val="00C40EA9"/>
    <w:rsid w:val="00C4198B"/>
    <w:rsid w:val="00C44204"/>
    <w:rsid w:val="00C46134"/>
    <w:rsid w:val="00C468C0"/>
    <w:rsid w:val="00C46EAE"/>
    <w:rsid w:val="00C5238E"/>
    <w:rsid w:val="00C530D5"/>
    <w:rsid w:val="00C539AB"/>
    <w:rsid w:val="00C545E0"/>
    <w:rsid w:val="00C54C71"/>
    <w:rsid w:val="00C55408"/>
    <w:rsid w:val="00C55D27"/>
    <w:rsid w:val="00C608DA"/>
    <w:rsid w:val="00C60BFD"/>
    <w:rsid w:val="00C60D40"/>
    <w:rsid w:val="00C6116D"/>
    <w:rsid w:val="00C6565D"/>
    <w:rsid w:val="00C65C53"/>
    <w:rsid w:val="00C66F01"/>
    <w:rsid w:val="00C70759"/>
    <w:rsid w:val="00C707C6"/>
    <w:rsid w:val="00C72AD8"/>
    <w:rsid w:val="00C731AB"/>
    <w:rsid w:val="00C73CF2"/>
    <w:rsid w:val="00C75BA8"/>
    <w:rsid w:val="00C8357A"/>
    <w:rsid w:val="00C85358"/>
    <w:rsid w:val="00C85398"/>
    <w:rsid w:val="00C90984"/>
    <w:rsid w:val="00C90B71"/>
    <w:rsid w:val="00C90F34"/>
    <w:rsid w:val="00C910B3"/>
    <w:rsid w:val="00C9139C"/>
    <w:rsid w:val="00C916B3"/>
    <w:rsid w:val="00C9386F"/>
    <w:rsid w:val="00C94FDB"/>
    <w:rsid w:val="00C97CA7"/>
    <w:rsid w:val="00C97D0C"/>
    <w:rsid w:val="00CA1540"/>
    <w:rsid w:val="00CA325C"/>
    <w:rsid w:val="00CA56B0"/>
    <w:rsid w:val="00CA7587"/>
    <w:rsid w:val="00CB0F4A"/>
    <w:rsid w:val="00CB18EF"/>
    <w:rsid w:val="00CB1A17"/>
    <w:rsid w:val="00CB263A"/>
    <w:rsid w:val="00CB5518"/>
    <w:rsid w:val="00CB6A7F"/>
    <w:rsid w:val="00CC04CA"/>
    <w:rsid w:val="00CC1CC4"/>
    <w:rsid w:val="00CC205B"/>
    <w:rsid w:val="00CC2C82"/>
    <w:rsid w:val="00CC2CD8"/>
    <w:rsid w:val="00CC3CE3"/>
    <w:rsid w:val="00CC60CC"/>
    <w:rsid w:val="00CD069C"/>
    <w:rsid w:val="00CD1460"/>
    <w:rsid w:val="00CD1D68"/>
    <w:rsid w:val="00CD2000"/>
    <w:rsid w:val="00CD203A"/>
    <w:rsid w:val="00CD2808"/>
    <w:rsid w:val="00CD2BA0"/>
    <w:rsid w:val="00CD2E68"/>
    <w:rsid w:val="00CD530B"/>
    <w:rsid w:val="00CE095C"/>
    <w:rsid w:val="00CE7D84"/>
    <w:rsid w:val="00CE7F30"/>
    <w:rsid w:val="00CF211B"/>
    <w:rsid w:val="00CF258D"/>
    <w:rsid w:val="00CF4C99"/>
    <w:rsid w:val="00CF5262"/>
    <w:rsid w:val="00CF73C2"/>
    <w:rsid w:val="00CF7FB9"/>
    <w:rsid w:val="00D001E8"/>
    <w:rsid w:val="00D0066C"/>
    <w:rsid w:val="00D017B5"/>
    <w:rsid w:val="00D017C2"/>
    <w:rsid w:val="00D03CED"/>
    <w:rsid w:val="00D045B2"/>
    <w:rsid w:val="00D1080B"/>
    <w:rsid w:val="00D1089E"/>
    <w:rsid w:val="00D113C3"/>
    <w:rsid w:val="00D11F0B"/>
    <w:rsid w:val="00D14CFB"/>
    <w:rsid w:val="00D14DFF"/>
    <w:rsid w:val="00D15213"/>
    <w:rsid w:val="00D157A6"/>
    <w:rsid w:val="00D21781"/>
    <w:rsid w:val="00D23367"/>
    <w:rsid w:val="00D25EA4"/>
    <w:rsid w:val="00D271D4"/>
    <w:rsid w:val="00D30BC1"/>
    <w:rsid w:val="00D31E43"/>
    <w:rsid w:val="00D3207A"/>
    <w:rsid w:val="00D3575E"/>
    <w:rsid w:val="00D37B6F"/>
    <w:rsid w:val="00D44EA8"/>
    <w:rsid w:val="00D45341"/>
    <w:rsid w:val="00D46F0B"/>
    <w:rsid w:val="00D47269"/>
    <w:rsid w:val="00D4765A"/>
    <w:rsid w:val="00D511AB"/>
    <w:rsid w:val="00D538AB"/>
    <w:rsid w:val="00D563CD"/>
    <w:rsid w:val="00D577CF"/>
    <w:rsid w:val="00D60BCB"/>
    <w:rsid w:val="00D61CBD"/>
    <w:rsid w:val="00D61DB9"/>
    <w:rsid w:val="00D6380C"/>
    <w:rsid w:val="00D64109"/>
    <w:rsid w:val="00D67301"/>
    <w:rsid w:val="00D70AB4"/>
    <w:rsid w:val="00D73B93"/>
    <w:rsid w:val="00D75DEA"/>
    <w:rsid w:val="00D80169"/>
    <w:rsid w:val="00D801DD"/>
    <w:rsid w:val="00D80994"/>
    <w:rsid w:val="00D8257F"/>
    <w:rsid w:val="00D8517D"/>
    <w:rsid w:val="00D85E01"/>
    <w:rsid w:val="00D86207"/>
    <w:rsid w:val="00D87C09"/>
    <w:rsid w:val="00D909A2"/>
    <w:rsid w:val="00D915E8"/>
    <w:rsid w:val="00D93090"/>
    <w:rsid w:val="00D94D8C"/>
    <w:rsid w:val="00D94DF1"/>
    <w:rsid w:val="00D97DEF"/>
    <w:rsid w:val="00DA11EC"/>
    <w:rsid w:val="00DA24F9"/>
    <w:rsid w:val="00DA4898"/>
    <w:rsid w:val="00DA526C"/>
    <w:rsid w:val="00DA6DC7"/>
    <w:rsid w:val="00DA7DB4"/>
    <w:rsid w:val="00DB104A"/>
    <w:rsid w:val="00DB50E4"/>
    <w:rsid w:val="00DB7C8B"/>
    <w:rsid w:val="00DC0EB3"/>
    <w:rsid w:val="00DC0FE7"/>
    <w:rsid w:val="00DC1079"/>
    <w:rsid w:val="00DC1BCF"/>
    <w:rsid w:val="00DC2798"/>
    <w:rsid w:val="00DC4190"/>
    <w:rsid w:val="00DC43C5"/>
    <w:rsid w:val="00DC652C"/>
    <w:rsid w:val="00DD212B"/>
    <w:rsid w:val="00DD2A72"/>
    <w:rsid w:val="00DD2EB5"/>
    <w:rsid w:val="00DD3529"/>
    <w:rsid w:val="00DD3673"/>
    <w:rsid w:val="00DD4F50"/>
    <w:rsid w:val="00DD4F78"/>
    <w:rsid w:val="00DD4F9B"/>
    <w:rsid w:val="00DD5ACC"/>
    <w:rsid w:val="00DD603C"/>
    <w:rsid w:val="00DD61DE"/>
    <w:rsid w:val="00DD640A"/>
    <w:rsid w:val="00DD6C77"/>
    <w:rsid w:val="00DD7473"/>
    <w:rsid w:val="00DD7EAC"/>
    <w:rsid w:val="00DE1002"/>
    <w:rsid w:val="00DE2B25"/>
    <w:rsid w:val="00DE32A6"/>
    <w:rsid w:val="00DE5247"/>
    <w:rsid w:val="00DF0314"/>
    <w:rsid w:val="00DF085B"/>
    <w:rsid w:val="00DF08B6"/>
    <w:rsid w:val="00DF1E64"/>
    <w:rsid w:val="00DF3823"/>
    <w:rsid w:val="00DF3AEE"/>
    <w:rsid w:val="00DF6AC3"/>
    <w:rsid w:val="00DF7171"/>
    <w:rsid w:val="00E00759"/>
    <w:rsid w:val="00E029D5"/>
    <w:rsid w:val="00E03947"/>
    <w:rsid w:val="00E041B8"/>
    <w:rsid w:val="00E052CE"/>
    <w:rsid w:val="00E067EE"/>
    <w:rsid w:val="00E10B6E"/>
    <w:rsid w:val="00E12799"/>
    <w:rsid w:val="00E14287"/>
    <w:rsid w:val="00E1463A"/>
    <w:rsid w:val="00E147CC"/>
    <w:rsid w:val="00E15C12"/>
    <w:rsid w:val="00E15EFA"/>
    <w:rsid w:val="00E1736F"/>
    <w:rsid w:val="00E1795C"/>
    <w:rsid w:val="00E17BF3"/>
    <w:rsid w:val="00E214C6"/>
    <w:rsid w:val="00E21B18"/>
    <w:rsid w:val="00E24C40"/>
    <w:rsid w:val="00E24CA1"/>
    <w:rsid w:val="00E25553"/>
    <w:rsid w:val="00E30D0C"/>
    <w:rsid w:val="00E310F9"/>
    <w:rsid w:val="00E33B7A"/>
    <w:rsid w:val="00E34505"/>
    <w:rsid w:val="00E35C53"/>
    <w:rsid w:val="00E37FA0"/>
    <w:rsid w:val="00E41FD4"/>
    <w:rsid w:val="00E4245C"/>
    <w:rsid w:val="00E42998"/>
    <w:rsid w:val="00E43BF2"/>
    <w:rsid w:val="00E44B9C"/>
    <w:rsid w:val="00E46A29"/>
    <w:rsid w:val="00E46F93"/>
    <w:rsid w:val="00E50079"/>
    <w:rsid w:val="00E50457"/>
    <w:rsid w:val="00E51080"/>
    <w:rsid w:val="00E538D7"/>
    <w:rsid w:val="00E61A9A"/>
    <w:rsid w:val="00E623A0"/>
    <w:rsid w:val="00E62698"/>
    <w:rsid w:val="00E632EB"/>
    <w:rsid w:val="00E63E19"/>
    <w:rsid w:val="00E67B0C"/>
    <w:rsid w:val="00E71028"/>
    <w:rsid w:val="00E71441"/>
    <w:rsid w:val="00E759BE"/>
    <w:rsid w:val="00E75BA4"/>
    <w:rsid w:val="00E7682E"/>
    <w:rsid w:val="00E8178D"/>
    <w:rsid w:val="00E827D9"/>
    <w:rsid w:val="00E84770"/>
    <w:rsid w:val="00E84BD3"/>
    <w:rsid w:val="00E85DFE"/>
    <w:rsid w:val="00E85F24"/>
    <w:rsid w:val="00E87C7D"/>
    <w:rsid w:val="00E91B90"/>
    <w:rsid w:val="00E92513"/>
    <w:rsid w:val="00E92BB8"/>
    <w:rsid w:val="00E9471F"/>
    <w:rsid w:val="00E96932"/>
    <w:rsid w:val="00E978C3"/>
    <w:rsid w:val="00E97CAE"/>
    <w:rsid w:val="00EA0D81"/>
    <w:rsid w:val="00EA1D8E"/>
    <w:rsid w:val="00EA25C6"/>
    <w:rsid w:val="00EA6272"/>
    <w:rsid w:val="00EA64F2"/>
    <w:rsid w:val="00EA6F0C"/>
    <w:rsid w:val="00EA76FF"/>
    <w:rsid w:val="00EB18E1"/>
    <w:rsid w:val="00EB1F64"/>
    <w:rsid w:val="00EB4C2A"/>
    <w:rsid w:val="00EB4C99"/>
    <w:rsid w:val="00EB51DF"/>
    <w:rsid w:val="00EC06A4"/>
    <w:rsid w:val="00EC080A"/>
    <w:rsid w:val="00EC08D0"/>
    <w:rsid w:val="00EC096A"/>
    <w:rsid w:val="00EC0A6D"/>
    <w:rsid w:val="00EC3BF0"/>
    <w:rsid w:val="00EC40FA"/>
    <w:rsid w:val="00ED3558"/>
    <w:rsid w:val="00ED38F7"/>
    <w:rsid w:val="00ED412A"/>
    <w:rsid w:val="00ED61BE"/>
    <w:rsid w:val="00ED79CC"/>
    <w:rsid w:val="00ED7E02"/>
    <w:rsid w:val="00EE067F"/>
    <w:rsid w:val="00EE2A05"/>
    <w:rsid w:val="00EE2AF3"/>
    <w:rsid w:val="00EE33C1"/>
    <w:rsid w:val="00EE7FCA"/>
    <w:rsid w:val="00EF021F"/>
    <w:rsid w:val="00EF0752"/>
    <w:rsid w:val="00EF180B"/>
    <w:rsid w:val="00EF1B02"/>
    <w:rsid w:val="00EF2F2D"/>
    <w:rsid w:val="00F00948"/>
    <w:rsid w:val="00F0121A"/>
    <w:rsid w:val="00F02441"/>
    <w:rsid w:val="00F02AD1"/>
    <w:rsid w:val="00F02D3C"/>
    <w:rsid w:val="00F02F91"/>
    <w:rsid w:val="00F043C2"/>
    <w:rsid w:val="00F057A7"/>
    <w:rsid w:val="00F1111B"/>
    <w:rsid w:val="00F1343E"/>
    <w:rsid w:val="00F154A0"/>
    <w:rsid w:val="00F158C7"/>
    <w:rsid w:val="00F15997"/>
    <w:rsid w:val="00F17578"/>
    <w:rsid w:val="00F175E3"/>
    <w:rsid w:val="00F20AF6"/>
    <w:rsid w:val="00F2119C"/>
    <w:rsid w:val="00F23BF4"/>
    <w:rsid w:val="00F23F18"/>
    <w:rsid w:val="00F2457D"/>
    <w:rsid w:val="00F269ED"/>
    <w:rsid w:val="00F305F3"/>
    <w:rsid w:val="00F375CA"/>
    <w:rsid w:val="00F37F63"/>
    <w:rsid w:val="00F403B9"/>
    <w:rsid w:val="00F4062D"/>
    <w:rsid w:val="00F41EF0"/>
    <w:rsid w:val="00F43835"/>
    <w:rsid w:val="00F44B39"/>
    <w:rsid w:val="00F4535D"/>
    <w:rsid w:val="00F45948"/>
    <w:rsid w:val="00F4607D"/>
    <w:rsid w:val="00F51219"/>
    <w:rsid w:val="00F523D9"/>
    <w:rsid w:val="00F52516"/>
    <w:rsid w:val="00F5269A"/>
    <w:rsid w:val="00F52936"/>
    <w:rsid w:val="00F54821"/>
    <w:rsid w:val="00F55C30"/>
    <w:rsid w:val="00F560A9"/>
    <w:rsid w:val="00F56641"/>
    <w:rsid w:val="00F56F9A"/>
    <w:rsid w:val="00F5754B"/>
    <w:rsid w:val="00F65617"/>
    <w:rsid w:val="00F70481"/>
    <w:rsid w:val="00F71CBF"/>
    <w:rsid w:val="00F72BF7"/>
    <w:rsid w:val="00F73697"/>
    <w:rsid w:val="00F73D9E"/>
    <w:rsid w:val="00F74F15"/>
    <w:rsid w:val="00F755B1"/>
    <w:rsid w:val="00F76F4D"/>
    <w:rsid w:val="00F81A1C"/>
    <w:rsid w:val="00F85496"/>
    <w:rsid w:val="00F855D1"/>
    <w:rsid w:val="00F860B5"/>
    <w:rsid w:val="00F868E9"/>
    <w:rsid w:val="00F90E8C"/>
    <w:rsid w:val="00F91366"/>
    <w:rsid w:val="00F917E1"/>
    <w:rsid w:val="00F92C84"/>
    <w:rsid w:val="00F93DF9"/>
    <w:rsid w:val="00F93F35"/>
    <w:rsid w:val="00FA3BCC"/>
    <w:rsid w:val="00FA4F2E"/>
    <w:rsid w:val="00FA602B"/>
    <w:rsid w:val="00FA6AA9"/>
    <w:rsid w:val="00FA7A03"/>
    <w:rsid w:val="00FB18B0"/>
    <w:rsid w:val="00FB2A6E"/>
    <w:rsid w:val="00FB355C"/>
    <w:rsid w:val="00FB4ECC"/>
    <w:rsid w:val="00FB59F5"/>
    <w:rsid w:val="00FB6227"/>
    <w:rsid w:val="00FB7896"/>
    <w:rsid w:val="00FC05BC"/>
    <w:rsid w:val="00FC18BA"/>
    <w:rsid w:val="00FC1F9E"/>
    <w:rsid w:val="00FC3070"/>
    <w:rsid w:val="00FC3E21"/>
    <w:rsid w:val="00FC4F7C"/>
    <w:rsid w:val="00FC5812"/>
    <w:rsid w:val="00FD7228"/>
    <w:rsid w:val="00FE36E7"/>
    <w:rsid w:val="00FE4C98"/>
    <w:rsid w:val="00FE6465"/>
    <w:rsid w:val="00FE684B"/>
    <w:rsid w:val="00FE769B"/>
    <w:rsid w:val="00FF0287"/>
    <w:rsid w:val="00FF0605"/>
    <w:rsid w:val="00FF07D2"/>
    <w:rsid w:val="00FF210C"/>
    <w:rsid w:val="00FF4082"/>
    <w:rsid w:val="00FF577F"/>
    <w:rsid w:val="00FF628F"/>
    <w:rsid w:val="00F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E5866"/>
  <w15:chartTrackingRefBased/>
  <w15:docId w15:val="{FF2948A0-49FF-42CD-9ED0-406205BA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165A6"/>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B77D8"/>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7D0538"/>
    <w:pPr>
      <w:keepNext/>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A165A6"/>
    <w:pPr>
      <w:numPr>
        <w:numId w:val="1"/>
      </w:numPr>
    </w:pPr>
  </w:style>
  <w:style w:type="paragraph" w:styleId="ListBullet2">
    <w:name w:val="List Bullet 2"/>
    <w:basedOn w:val="Normal"/>
    <w:rsid w:val="00C37165"/>
    <w:pPr>
      <w:numPr>
        <w:numId w:val="2"/>
      </w:numPr>
    </w:pPr>
  </w:style>
  <w:style w:type="paragraph" w:styleId="BodyTextIndent">
    <w:name w:val="Body Text Indent"/>
    <w:basedOn w:val="Normal"/>
    <w:rsid w:val="00AF7DC4"/>
    <w:pPr>
      <w:spacing w:after="120"/>
      <w:ind w:left="360"/>
    </w:pPr>
  </w:style>
  <w:style w:type="paragraph" w:styleId="BodyTextIndent2">
    <w:name w:val="Body Text Indent 2"/>
    <w:basedOn w:val="Normal"/>
    <w:rsid w:val="008D5582"/>
    <w:pPr>
      <w:spacing w:after="120" w:line="480" w:lineRule="auto"/>
      <w:ind w:left="1080"/>
    </w:pPr>
  </w:style>
  <w:style w:type="paragraph" w:styleId="BodyText">
    <w:name w:val="Body Text"/>
    <w:basedOn w:val="Normal"/>
    <w:autoRedefine/>
    <w:rsid w:val="00164303"/>
    <w:pPr>
      <w:spacing w:after="120"/>
    </w:pPr>
    <w:rPr>
      <w:sz w:val="22"/>
    </w:rPr>
  </w:style>
  <w:style w:type="paragraph" w:styleId="DocumentMap">
    <w:name w:val="Document Map"/>
    <w:basedOn w:val="Normal"/>
    <w:semiHidden/>
    <w:rsid w:val="00BC45DB"/>
    <w:pPr>
      <w:shd w:val="clear" w:color="auto" w:fill="000080"/>
    </w:pPr>
    <w:rPr>
      <w:rFonts w:ascii="Tahoma" w:hAnsi="Tahoma" w:cs="Tahoma"/>
      <w:sz w:val="20"/>
      <w:szCs w:val="20"/>
    </w:rPr>
  </w:style>
  <w:style w:type="paragraph" w:styleId="ListNumber">
    <w:name w:val="List Number"/>
    <w:basedOn w:val="Normal"/>
    <w:rsid w:val="00AF7DC4"/>
    <w:pPr>
      <w:numPr>
        <w:numId w:val="6"/>
      </w:numPr>
    </w:pPr>
  </w:style>
  <w:style w:type="paragraph" w:styleId="ListNumber2">
    <w:name w:val="List Number 2"/>
    <w:basedOn w:val="Normal"/>
    <w:rsid w:val="00814618"/>
    <w:pPr>
      <w:numPr>
        <w:numId w:val="7"/>
      </w:numPr>
    </w:pPr>
  </w:style>
  <w:style w:type="paragraph" w:styleId="Footer">
    <w:name w:val="footer"/>
    <w:aliases w:val="Page Footer"/>
    <w:basedOn w:val="Normal"/>
    <w:autoRedefine/>
    <w:rsid w:val="00FB355C"/>
    <w:pPr>
      <w:framePr w:wrap="around" w:vAnchor="text" w:hAnchor="margin" w:xAlign="center" w:y="1"/>
      <w:tabs>
        <w:tab w:val="center" w:pos="4320"/>
        <w:tab w:val="right" w:pos="8640"/>
      </w:tabs>
      <w:jc w:val="center"/>
    </w:pPr>
    <w:rPr>
      <w:sz w:val="20"/>
    </w:rPr>
  </w:style>
  <w:style w:type="paragraph" w:styleId="Header">
    <w:name w:val="header"/>
    <w:basedOn w:val="Normal"/>
    <w:autoRedefine/>
    <w:rsid w:val="005F4376"/>
    <w:pPr>
      <w:tabs>
        <w:tab w:val="center" w:pos="4320"/>
        <w:tab w:val="right" w:pos="8640"/>
      </w:tabs>
    </w:pPr>
    <w:rPr>
      <w:sz w:val="16"/>
    </w:rPr>
  </w:style>
  <w:style w:type="paragraph" w:styleId="Subtitle">
    <w:name w:val="Subtitle"/>
    <w:basedOn w:val="Normal"/>
    <w:qFormat/>
    <w:rsid w:val="00AF7DC4"/>
    <w:pPr>
      <w:spacing w:after="60"/>
      <w:jc w:val="center"/>
      <w:outlineLvl w:val="1"/>
    </w:pPr>
    <w:rPr>
      <w:rFonts w:ascii="Arial" w:hAnsi="Arial" w:cs="Arial"/>
    </w:rPr>
  </w:style>
  <w:style w:type="paragraph" w:styleId="Title">
    <w:name w:val="Title"/>
    <w:basedOn w:val="Normal"/>
    <w:qFormat/>
    <w:rsid w:val="00AF7DC4"/>
    <w:pPr>
      <w:spacing w:before="240" w:after="60"/>
      <w:jc w:val="center"/>
      <w:outlineLvl w:val="0"/>
    </w:pPr>
    <w:rPr>
      <w:rFonts w:ascii="Arial" w:hAnsi="Arial" w:cs="Arial"/>
      <w:b/>
      <w:bCs/>
      <w:kern w:val="28"/>
      <w:sz w:val="32"/>
      <w:szCs w:val="32"/>
    </w:rPr>
  </w:style>
  <w:style w:type="character" w:customStyle="1" w:styleId="Italic">
    <w:name w:val="Italic"/>
    <w:basedOn w:val="DefaultParagraphFont"/>
    <w:rsid w:val="002A028F"/>
    <w:rPr>
      <w:i/>
      <w:iCs/>
    </w:rPr>
  </w:style>
  <w:style w:type="paragraph" w:customStyle="1" w:styleId="Code">
    <w:name w:val="Code"/>
    <w:basedOn w:val="Normal"/>
    <w:rsid w:val="00EC0A6D"/>
    <w:pPr>
      <w:ind w:left="720"/>
    </w:pPr>
    <w:rPr>
      <w:rFonts w:ascii="Courier New" w:hAnsi="Courier New"/>
      <w:szCs w:val="20"/>
    </w:rPr>
  </w:style>
  <w:style w:type="table" w:styleId="TableGrid8">
    <w:name w:val="Table Grid 8"/>
    <w:basedOn w:val="TableNormal"/>
    <w:rsid w:val="00A50F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ntents">
    <w:name w:val="Contents"/>
    <w:basedOn w:val="Heading1"/>
    <w:autoRedefine/>
    <w:rsid w:val="006B1006"/>
  </w:style>
  <w:style w:type="character" w:customStyle="1" w:styleId="Heading1Char">
    <w:name w:val="Heading 1 Char"/>
    <w:basedOn w:val="DefaultParagraphFont"/>
    <w:link w:val="Heading1"/>
    <w:rsid w:val="003D77D2"/>
    <w:rPr>
      <w:rFonts w:ascii="Arial" w:hAnsi="Arial" w:cs="Arial"/>
      <w:b/>
      <w:bCs/>
      <w:kern w:val="32"/>
      <w:sz w:val="32"/>
      <w:szCs w:val="32"/>
      <w:lang w:val="en-US" w:eastAsia="en-US" w:bidi="ar-SA"/>
    </w:rPr>
  </w:style>
  <w:style w:type="paragraph" w:styleId="TOC1">
    <w:name w:val="toc 1"/>
    <w:basedOn w:val="Normal"/>
    <w:next w:val="Normal"/>
    <w:autoRedefine/>
    <w:semiHidden/>
    <w:rsid w:val="0052136A"/>
    <w:pPr>
      <w:tabs>
        <w:tab w:val="right" w:leader="dot" w:pos="8630"/>
      </w:tabs>
    </w:pPr>
    <w:rPr>
      <w:sz w:val="22"/>
    </w:rPr>
  </w:style>
  <w:style w:type="paragraph" w:styleId="TOC2">
    <w:name w:val="toc 2"/>
    <w:basedOn w:val="Normal"/>
    <w:next w:val="Normal"/>
    <w:autoRedefine/>
    <w:semiHidden/>
    <w:rsid w:val="001E595E"/>
    <w:pPr>
      <w:ind w:left="240"/>
    </w:pPr>
    <w:rPr>
      <w:sz w:val="22"/>
    </w:rPr>
  </w:style>
  <w:style w:type="paragraph" w:styleId="TOC3">
    <w:name w:val="toc 3"/>
    <w:basedOn w:val="Normal"/>
    <w:next w:val="Normal"/>
    <w:autoRedefine/>
    <w:semiHidden/>
    <w:rsid w:val="001863F8"/>
    <w:pPr>
      <w:ind w:left="480"/>
    </w:pPr>
  </w:style>
  <w:style w:type="character" w:styleId="Hyperlink">
    <w:name w:val="Hyperlink"/>
    <w:basedOn w:val="DefaultParagraphFont"/>
    <w:rsid w:val="00EC080A"/>
    <w:rPr>
      <w:color w:val="0000FF"/>
      <w:sz w:val="20"/>
      <w:u w:val="single"/>
    </w:rPr>
  </w:style>
  <w:style w:type="paragraph" w:customStyle="1" w:styleId="Bullet">
    <w:name w:val="Bullet"/>
    <w:basedOn w:val="BodyText"/>
    <w:autoRedefine/>
    <w:rsid w:val="0008388F"/>
    <w:pPr>
      <w:numPr>
        <w:numId w:val="14"/>
      </w:numPr>
      <w:ind w:left="720" w:hanging="360"/>
    </w:pPr>
  </w:style>
  <w:style w:type="character" w:styleId="PageNumber">
    <w:name w:val="page number"/>
    <w:basedOn w:val="DefaultParagraphFont"/>
    <w:rsid w:val="00FB355C"/>
  </w:style>
  <w:style w:type="paragraph" w:styleId="IntenseQuote">
    <w:name w:val="Intense Quote"/>
    <w:basedOn w:val="Normal"/>
    <w:next w:val="Normal"/>
    <w:link w:val="IntenseQuoteChar"/>
    <w:uiPriority w:val="30"/>
    <w:qFormat/>
    <w:rsid w:val="00C03B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03B6A"/>
    <w:rPr>
      <w:i/>
      <w:iCs/>
      <w:color w:val="4472C4" w:themeColor="accent1"/>
      <w:sz w:val="24"/>
      <w:szCs w:val="24"/>
    </w:rPr>
  </w:style>
  <w:style w:type="paragraph" w:styleId="HTMLPreformatted">
    <w:name w:val="HTML Preformatted"/>
    <w:basedOn w:val="Normal"/>
    <w:link w:val="HTMLPreformattedChar"/>
    <w:uiPriority w:val="99"/>
    <w:unhideWhenUsed/>
    <w:rsid w:val="00AE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E284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3999">
      <w:bodyDiv w:val="1"/>
      <w:marLeft w:val="0"/>
      <w:marRight w:val="0"/>
      <w:marTop w:val="0"/>
      <w:marBottom w:val="0"/>
      <w:divBdr>
        <w:top w:val="none" w:sz="0" w:space="0" w:color="auto"/>
        <w:left w:val="none" w:sz="0" w:space="0" w:color="auto"/>
        <w:bottom w:val="none" w:sz="0" w:space="0" w:color="auto"/>
        <w:right w:val="none" w:sz="0" w:space="0" w:color="auto"/>
      </w:divBdr>
    </w:div>
    <w:div w:id="803238882">
      <w:bodyDiv w:val="1"/>
      <w:marLeft w:val="0"/>
      <w:marRight w:val="0"/>
      <w:marTop w:val="0"/>
      <w:marBottom w:val="0"/>
      <w:divBdr>
        <w:top w:val="none" w:sz="0" w:space="0" w:color="auto"/>
        <w:left w:val="none" w:sz="0" w:space="0" w:color="auto"/>
        <w:bottom w:val="none" w:sz="0" w:space="0" w:color="auto"/>
        <w:right w:val="none" w:sz="0" w:space="0" w:color="auto"/>
      </w:divBdr>
    </w:div>
    <w:div w:id="923297346">
      <w:bodyDiv w:val="1"/>
      <w:marLeft w:val="0"/>
      <w:marRight w:val="0"/>
      <w:marTop w:val="0"/>
      <w:marBottom w:val="0"/>
      <w:divBdr>
        <w:top w:val="none" w:sz="0" w:space="0" w:color="auto"/>
        <w:left w:val="none" w:sz="0" w:space="0" w:color="auto"/>
        <w:bottom w:val="none" w:sz="0" w:space="0" w:color="auto"/>
        <w:right w:val="none" w:sz="0" w:space="0" w:color="auto"/>
      </w:divBdr>
    </w:div>
    <w:div w:id="982344405">
      <w:bodyDiv w:val="1"/>
      <w:marLeft w:val="0"/>
      <w:marRight w:val="0"/>
      <w:marTop w:val="0"/>
      <w:marBottom w:val="0"/>
      <w:divBdr>
        <w:top w:val="none" w:sz="0" w:space="0" w:color="auto"/>
        <w:left w:val="none" w:sz="0" w:space="0" w:color="auto"/>
        <w:bottom w:val="none" w:sz="0" w:space="0" w:color="auto"/>
        <w:right w:val="none" w:sz="0" w:space="0" w:color="auto"/>
      </w:divBdr>
      <w:divsChild>
        <w:div w:id="731580681">
          <w:marLeft w:val="0"/>
          <w:marRight w:val="0"/>
          <w:marTop w:val="0"/>
          <w:marBottom w:val="0"/>
          <w:divBdr>
            <w:top w:val="none" w:sz="0" w:space="0" w:color="auto"/>
            <w:left w:val="none" w:sz="0" w:space="0" w:color="auto"/>
            <w:bottom w:val="none" w:sz="0" w:space="0" w:color="auto"/>
            <w:right w:val="none" w:sz="0" w:space="0" w:color="auto"/>
          </w:divBdr>
          <w:divsChild>
            <w:div w:id="625889120">
              <w:marLeft w:val="0"/>
              <w:marRight w:val="0"/>
              <w:marTop w:val="0"/>
              <w:marBottom w:val="0"/>
              <w:divBdr>
                <w:top w:val="none" w:sz="0" w:space="0" w:color="auto"/>
                <w:left w:val="none" w:sz="0" w:space="0" w:color="auto"/>
                <w:bottom w:val="none" w:sz="0" w:space="0" w:color="auto"/>
                <w:right w:val="none" w:sz="0" w:space="0" w:color="auto"/>
              </w:divBdr>
              <w:divsChild>
                <w:div w:id="681007965">
                  <w:marLeft w:val="0"/>
                  <w:marRight w:val="0"/>
                  <w:marTop w:val="0"/>
                  <w:marBottom w:val="0"/>
                  <w:divBdr>
                    <w:top w:val="none" w:sz="0" w:space="0" w:color="auto"/>
                    <w:left w:val="none" w:sz="0" w:space="0" w:color="auto"/>
                    <w:bottom w:val="none" w:sz="0" w:space="0" w:color="auto"/>
                    <w:right w:val="none" w:sz="0" w:space="0" w:color="auto"/>
                  </w:divBdr>
                  <w:divsChild>
                    <w:div w:id="575746491">
                      <w:marLeft w:val="0"/>
                      <w:marRight w:val="0"/>
                      <w:marTop w:val="0"/>
                      <w:marBottom w:val="0"/>
                      <w:divBdr>
                        <w:top w:val="none" w:sz="0" w:space="0" w:color="auto"/>
                        <w:left w:val="none" w:sz="0" w:space="0" w:color="auto"/>
                        <w:bottom w:val="none" w:sz="0" w:space="0" w:color="auto"/>
                        <w:right w:val="none" w:sz="0" w:space="0" w:color="auto"/>
                      </w:divBdr>
                      <w:divsChild>
                        <w:div w:id="1811484300">
                          <w:marLeft w:val="0"/>
                          <w:marRight w:val="0"/>
                          <w:marTop w:val="0"/>
                          <w:marBottom w:val="0"/>
                          <w:divBdr>
                            <w:top w:val="none" w:sz="0" w:space="0" w:color="auto"/>
                            <w:left w:val="none" w:sz="0" w:space="0" w:color="auto"/>
                            <w:bottom w:val="none" w:sz="0" w:space="0" w:color="auto"/>
                            <w:right w:val="none" w:sz="0" w:space="0" w:color="auto"/>
                          </w:divBdr>
                          <w:divsChild>
                            <w:div w:id="366180330">
                              <w:marLeft w:val="0"/>
                              <w:marRight w:val="0"/>
                              <w:marTop w:val="0"/>
                              <w:marBottom w:val="0"/>
                              <w:divBdr>
                                <w:top w:val="none" w:sz="0" w:space="0" w:color="auto"/>
                                <w:left w:val="none" w:sz="0" w:space="0" w:color="auto"/>
                                <w:bottom w:val="none" w:sz="0" w:space="0" w:color="auto"/>
                                <w:right w:val="none" w:sz="0" w:space="0" w:color="auto"/>
                              </w:divBdr>
                              <w:divsChild>
                                <w:div w:id="946694583">
                                  <w:marLeft w:val="0"/>
                                  <w:marRight w:val="0"/>
                                  <w:marTop w:val="0"/>
                                  <w:marBottom w:val="0"/>
                                  <w:divBdr>
                                    <w:top w:val="none" w:sz="0" w:space="0" w:color="auto"/>
                                    <w:left w:val="none" w:sz="0" w:space="0" w:color="auto"/>
                                    <w:bottom w:val="none" w:sz="0" w:space="0" w:color="auto"/>
                                    <w:right w:val="none" w:sz="0" w:space="0" w:color="auto"/>
                                  </w:divBdr>
                                  <w:divsChild>
                                    <w:div w:id="1889416012">
                                      <w:marLeft w:val="0"/>
                                      <w:marRight w:val="0"/>
                                      <w:marTop w:val="0"/>
                                      <w:marBottom w:val="0"/>
                                      <w:divBdr>
                                        <w:top w:val="none" w:sz="0" w:space="0" w:color="auto"/>
                                        <w:left w:val="none" w:sz="0" w:space="0" w:color="auto"/>
                                        <w:bottom w:val="none" w:sz="0" w:space="0" w:color="auto"/>
                                        <w:right w:val="none" w:sz="0" w:space="0" w:color="auto"/>
                                      </w:divBdr>
                                    </w:div>
                                  </w:divsChild>
                                </w:div>
                                <w:div w:id="954825389">
                                  <w:marLeft w:val="0"/>
                                  <w:marRight w:val="0"/>
                                  <w:marTop w:val="0"/>
                                  <w:marBottom w:val="0"/>
                                  <w:divBdr>
                                    <w:top w:val="none" w:sz="0" w:space="0" w:color="auto"/>
                                    <w:left w:val="none" w:sz="0" w:space="0" w:color="auto"/>
                                    <w:bottom w:val="none" w:sz="0" w:space="0" w:color="auto"/>
                                    <w:right w:val="none" w:sz="0" w:space="0" w:color="auto"/>
                                  </w:divBdr>
                                </w:div>
                                <w:div w:id="1833063611">
                                  <w:marLeft w:val="0"/>
                                  <w:marRight w:val="0"/>
                                  <w:marTop w:val="0"/>
                                  <w:marBottom w:val="0"/>
                                  <w:divBdr>
                                    <w:top w:val="none" w:sz="0" w:space="0" w:color="auto"/>
                                    <w:left w:val="none" w:sz="0" w:space="0" w:color="auto"/>
                                    <w:bottom w:val="none" w:sz="0" w:space="0" w:color="auto"/>
                                    <w:right w:val="none" w:sz="0" w:space="0" w:color="auto"/>
                                  </w:divBdr>
                                </w:div>
                                <w:div w:id="925848584">
                                  <w:marLeft w:val="0"/>
                                  <w:marRight w:val="0"/>
                                  <w:marTop w:val="0"/>
                                  <w:marBottom w:val="0"/>
                                  <w:divBdr>
                                    <w:top w:val="none" w:sz="0" w:space="0" w:color="auto"/>
                                    <w:left w:val="none" w:sz="0" w:space="0" w:color="auto"/>
                                    <w:bottom w:val="none" w:sz="0" w:space="0" w:color="auto"/>
                                    <w:right w:val="none" w:sz="0" w:space="0" w:color="auto"/>
                                  </w:divBdr>
                                </w:div>
                                <w:div w:id="13173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86112">
      <w:bodyDiv w:val="1"/>
      <w:marLeft w:val="0"/>
      <w:marRight w:val="0"/>
      <w:marTop w:val="0"/>
      <w:marBottom w:val="0"/>
      <w:divBdr>
        <w:top w:val="none" w:sz="0" w:space="0" w:color="auto"/>
        <w:left w:val="none" w:sz="0" w:space="0" w:color="auto"/>
        <w:bottom w:val="none" w:sz="0" w:space="0" w:color="auto"/>
        <w:right w:val="none" w:sz="0" w:space="0" w:color="auto"/>
      </w:divBdr>
    </w:div>
    <w:div w:id="1580794405">
      <w:bodyDiv w:val="1"/>
      <w:marLeft w:val="0"/>
      <w:marRight w:val="0"/>
      <w:marTop w:val="0"/>
      <w:marBottom w:val="0"/>
      <w:divBdr>
        <w:top w:val="none" w:sz="0" w:space="0" w:color="auto"/>
        <w:left w:val="none" w:sz="0" w:space="0" w:color="auto"/>
        <w:bottom w:val="none" w:sz="0" w:space="0" w:color="auto"/>
        <w:right w:val="none" w:sz="0" w:space="0" w:color="auto"/>
      </w:divBdr>
    </w:div>
    <w:div w:id="1734698841">
      <w:bodyDiv w:val="1"/>
      <w:marLeft w:val="0"/>
      <w:marRight w:val="0"/>
      <w:marTop w:val="0"/>
      <w:marBottom w:val="0"/>
      <w:divBdr>
        <w:top w:val="none" w:sz="0" w:space="0" w:color="auto"/>
        <w:left w:val="none" w:sz="0" w:space="0" w:color="auto"/>
        <w:bottom w:val="none" w:sz="0" w:space="0" w:color="auto"/>
        <w:right w:val="none" w:sz="0" w:space="0" w:color="auto"/>
      </w:divBdr>
    </w:div>
    <w:div w:id="1794901393">
      <w:bodyDiv w:val="1"/>
      <w:marLeft w:val="0"/>
      <w:marRight w:val="0"/>
      <w:marTop w:val="0"/>
      <w:marBottom w:val="0"/>
      <w:divBdr>
        <w:top w:val="none" w:sz="0" w:space="0" w:color="auto"/>
        <w:left w:val="none" w:sz="0" w:space="0" w:color="auto"/>
        <w:bottom w:val="none" w:sz="0" w:space="0" w:color="auto"/>
        <w:right w:val="none" w:sz="0" w:space="0" w:color="auto"/>
      </w:divBdr>
    </w:div>
    <w:div w:id="181528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mith\Downloads\SuiteBundleDocu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SuiteBundleDocumentTemplate.dot</Template>
  <TotalTime>56</TotalTime>
  <Pages>8</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Cover Page (Title)</vt:lpstr>
    </vt:vector>
  </TitlesOfParts>
  <Company>NetSuite</Company>
  <LinksUpToDate>false</LinksUpToDate>
  <CharactersWithSpaces>7588</CharactersWithSpaces>
  <SharedDoc>false</SharedDoc>
  <HLinks>
    <vt:vector size="126" baseType="variant">
      <vt:variant>
        <vt:i4>1703985</vt:i4>
      </vt:variant>
      <vt:variant>
        <vt:i4>130</vt:i4>
      </vt:variant>
      <vt:variant>
        <vt:i4>0</vt:i4>
      </vt:variant>
      <vt:variant>
        <vt:i4>5</vt:i4>
      </vt:variant>
      <vt:variant>
        <vt:lpwstr/>
      </vt:variant>
      <vt:variant>
        <vt:lpwstr>_Toc237079371</vt:lpwstr>
      </vt:variant>
      <vt:variant>
        <vt:i4>1703985</vt:i4>
      </vt:variant>
      <vt:variant>
        <vt:i4>124</vt:i4>
      </vt:variant>
      <vt:variant>
        <vt:i4>0</vt:i4>
      </vt:variant>
      <vt:variant>
        <vt:i4>5</vt:i4>
      </vt:variant>
      <vt:variant>
        <vt:lpwstr/>
      </vt:variant>
      <vt:variant>
        <vt:lpwstr>_Toc237079370</vt:lpwstr>
      </vt:variant>
      <vt:variant>
        <vt:i4>1769521</vt:i4>
      </vt:variant>
      <vt:variant>
        <vt:i4>118</vt:i4>
      </vt:variant>
      <vt:variant>
        <vt:i4>0</vt:i4>
      </vt:variant>
      <vt:variant>
        <vt:i4>5</vt:i4>
      </vt:variant>
      <vt:variant>
        <vt:lpwstr/>
      </vt:variant>
      <vt:variant>
        <vt:lpwstr>_Toc237079369</vt:lpwstr>
      </vt:variant>
      <vt:variant>
        <vt:i4>1769521</vt:i4>
      </vt:variant>
      <vt:variant>
        <vt:i4>112</vt:i4>
      </vt:variant>
      <vt:variant>
        <vt:i4>0</vt:i4>
      </vt:variant>
      <vt:variant>
        <vt:i4>5</vt:i4>
      </vt:variant>
      <vt:variant>
        <vt:lpwstr/>
      </vt:variant>
      <vt:variant>
        <vt:lpwstr>_Toc237079368</vt:lpwstr>
      </vt:variant>
      <vt:variant>
        <vt:i4>1769521</vt:i4>
      </vt:variant>
      <vt:variant>
        <vt:i4>106</vt:i4>
      </vt:variant>
      <vt:variant>
        <vt:i4>0</vt:i4>
      </vt:variant>
      <vt:variant>
        <vt:i4>5</vt:i4>
      </vt:variant>
      <vt:variant>
        <vt:lpwstr/>
      </vt:variant>
      <vt:variant>
        <vt:lpwstr>_Toc237079367</vt:lpwstr>
      </vt:variant>
      <vt:variant>
        <vt:i4>1769521</vt:i4>
      </vt:variant>
      <vt:variant>
        <vt:i4>100</vt:i4>
      </vt:variant>
      <vt:variant>
        <vt:i4>0</vt:i4>
      </vt:variant>
      <vt:variant>
        <vt:i4>5</vt:i4>
      </vt:variant>
      <vt:variant>
        <vt:lpwstr/>
      </vt:variant>
      <vt:variant>
        <vt:lpwstr>_Toc237079366</vt:lpwstr>
      </vt:variant>
      <vt:variant>
        <vt:i4>1769521</vt:i4>
      </vt:variant>
      <vt:variant>
        <vt:i4>94</vt:i4>
      </vt:variant>
      <vt:variant>
        <vt:i4>0</vt:i4>
      </vt:variant>
      <vt:variant>
        <vt:i4>5</vt:i4>
      </vt:variant>
      <vt:variant>
        <vt:lpwstr/>
      </vt:variant>
      <vt:variant>
        <vt:lpwstr>_Toc237079365</vt:lpwstr>
      </vt:variant>
      <vt:variant>
        <vt:i4>1769521</vt:i4>
      </vt:variant>
      <vt:variant>
        <vt:i4>88</vt:i4>
      </vt:variant>
      <vt:variant>
        <vt:i4>0</vt:i4>
      </vt:variant>
      <vt:variant>
        <vt:i4>5</vt:i4>
      </vt:variant>
      <vt:variant>
        <vt:lpwstr/>
      </vt:variant>
      <vt:variant>
        <vt:lpwstr>_Toc237079364</vt:lpwstr>
      </vt:variant>
      <vt:variant>
        <vt:i4>1769521</vt:i4>
      </vt:variant>
      <vt:variant>
        <vt:i4>82</vt:i4>
      </vt:variant>
      <vt:variant>
        <vt:i4>0</vt:i4>
      </vt:variant>
      <vt:variant>
        <vt:i4>5</vt:i4>
      </vt:variant>
      <vt:variant>
        <vt:lpwstr/>
      </vt:variant>
      <vt:variant>
        <vt:lpwstr>_Toc237079363</vt:lpwstr>
      </vt:variant>
      <vt:variant>
        <vt:i4>1769521</vt:i4>
      </vt:variant>
      <vt:variant>
        <vt:i4>76</vt:i4>
      </vt:variant>
      <vt:variant>
        <vt:i4>0</vt:i4>
      </vt:variant>
      <vt:variant>
        <vt:i4>5</vt:i4>
      </vt:variant>
      <vt:variant>
        <vt:lpwstr/>
      </vt:variant>
      <vt:variant>
        <vt:lpwstr>_Toc237079362</vt:lpwstr>
      </vt:variant>
      <vt:variant>
        <vt:i4>1769521</vt:i4>
      </vt:variant>
      <vt:variant>
        <vt:i4>70</vt:i4>
      </vt:variant>
      <vt:variant>
        <vt:i4>0</vt:i4>
      </vt:variant>
      <vt:variant>
        <vt:i4>5</vt:i4>
      </vt:variant>
      <vt:variant>
        <vt:lpwstr/>
      </vt:variant>
      <vt:variant>
        <vt:lpwstr>_Toc237079361</vt:lpwstr>
      </vt:variant>
      <vt:variant>
        <vt:i4>1769521</vt:i4>
      </vt:variant>
      <vt:variant>
        <vt:i4>64</vt:i4>
      </vt:variant>
      <vt:variant>
        <vt:i4>0</vt:i4>
      </vt:variant>
      <vt:variant>
        <vt:i4>5</vt:i4>
      </vt:variant>
      <vt:variant>
        <vt:lpwstr/>
      </vt:variant>
      <vt:variant>
        <vt:lpwstr>_Toc237079360</vt:lpwstr>
      </vt:variant>
      <vt:variant>
        <vt:i4>1572913</vt:i4>
      </vt:variant>
      <vt:variant>
        <vt:i4>58</vt:i4>
      </vt:variant>
      <vt:variant>
        <vt:i4>0</vt:i4>
      </vt:variant>
      <vt:variant>
        <vt:i4>5</vt:i4>
      </vt:variant>
      <vt:variant>
        <vt:lpwstr/>
      </vt:variant>
      <vt:variant>
        <vt:lpwstr>_Toc237079359</vt:lpwstr>
      </vt:variant>
      <vt:variant>
        <vt:i4>1572913</vt:i4>
      </vt:variant>
      <vt:variant>
        <vt:i4>52</vt:i4>
      </vt:variant>
      <vt:variant>
        <vt:i4>0</vt:i4>
      </vt:variant>
      <vt:variant>
        <vt:i4>5</vt:i4>
      </vt:variant>
      <vt:variant>
        <vt:lpwstr/>
      </vt:variant>
      <vt:variant>
        <vt:lpwstr>_Toc237079358</vt:lpwstr>
      </vt:variant>
      <vt:variant>
        <vt:i4>1572913</vt:i4>
      </vt:variant>
      <vt:variant>
        <vt:i4>46</vt:i4>
      </vt:variant>
      <vt:variant>
        <vt:i4>0</vt:i4>
      </vt:variant>
      <vt:variant>
        <vt:i4>5</vt:i4>
      </vt:variant>
      <vt:variant>
        <vt:lpwstr/>
      </vt:variant>
      <vt:variant>
        <vt:lpwstr>_Toc237079357</vt:lpwstr>
      </vt:variant>
      <vt:variant>
        <vt:i4>1572913</vt:i4>
      </vt:variant>
      <vt:variant>
        <vt:i4>40</vt:i4>
      </vt:variant>
      <vt:variant>
        <vt:i4>0</vt:i4>
      </vt:variant>
      <vt:variant>
        <vt:i4>5</vt:i4>
      </vt:variant>
      <vt:variant>
        <vt:lpwstr/>
      </vt:variant>
      <vt:variant>
        <vt:lpwstr>_Toc237079356</vt:lpwstr>
      </vt:variant>
      <vt:variant>
        <vt:i4>1572913</vt:i4>
      </vt:variant>
      <vt:variant>
        <vt:i4>34</vt:i4>
      </vt:variant>
      <vt:variant>
        <vt:i4>0</vt:i4>
      </vt:variant>
      <vt:variant>
        <vt:i4>5</vt:i4>
      </vt:variant>
      <vt:variant>
        <vt:lpwstr/>
      </vt:variant>
      <vt:variant>
        <vt:lpwstr>_Toc237079355</vt:lpwstr>
      </vt:variant>
      <vt:variant>
        <vt:i4>1572913</vt:i4>
      </vt:variant>
      <vt:variant>
        <vt:i4>28</vt:i4>
      </vt:variant>
      <vt:variant>
        <vt:i4>0</vt:i4>
      </vt:variant>
      <vt:variant>
        <vt:i4>5</vt:i4>
      </vt:variant>
      <vt:variant>
        <vt:lpwstr/>
      </vt:variant>
      <vt:variant>
        <vt:lpwstr>_Toc237079354</vt:lpwstr>
      </vt:variant>
      <vt:variant>
        <vt:i4>1572913</vt:i4>
      </vt:variant>
      <vt:variant>
        <vt:i4>22</vt:i4>
      </vt:variant>
      <vt:variant>
        <vt:i4>0</vt:i4>
      </vt:variant>
      <vt:variant>
        <vt:i4>5</vt:i4>
      </vt:variant>
      <vt:variant>
        <vt:lpwstr/>
      </vt:variant>
      <vt:variant>
        <vt:lpwstr>_Toc237079353</vt:lpwstr>
      </vt:variant>
      <vt:variant>
        <vt:i4>1572913</vt:i4>
      </vt:variant>
      <vt:variant>
        <vt:i4>16</vt:i4>
      </vt:variant>
      <vt:variant>
        <vt:i4>0</vt:i4>
      </vt:variant>
      <vt:variant>
        <vt:i4>5</vt:i4>
      </vt:variant>
      <vt:variant>
        <vt:lpwstr/>
      </vt:variant>
      <vt:variant>
        <vt:lpwstr>_Toc237079352</vt:lpwstr>
      </vt:variant>
      <vt:variant>
        <vt:i4>1572913</vt:i4>
      </vt:variant>
      <vt:variant>
        <vt:i4>10</vt:i4>
      </vt:variant>
      <vt:variant>
        <vt:i4>0</vt:i4>
      </vt:variant>
      <vt:variant>
        <vt:i4>5</vt:i4>
      </vt:variant>
      <vt:variant>
        <vt:lpwstr/>
      </vt:variant>
      <vt:variant>
        <vt:lpwstr>_Toc237079351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(Title)</dc:title>
  <dc:subject/>
  <dc:creator>David Smith</dc:creator>
  <cp:keywords/>
  <dc:description/>
  <cp:lastModifiedBy>David Smith</cp:lastModifiedBy>
  <cp:revision>2</cp:revision>
  <cp:lastPrinted>1900-01-01T07:00:00Z</cp:lastPrinted>
  <dcterms:created xsi:type="dcterms:W3CDTF">2018-09-25T20:33:00Z</dcterms:created>
  <dcterms:modified xsi:type="dcterms:W3CDTF">2019-07-12T14:49:00Z</dcterms:modified>
</cp:coreProperties>
</file>