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pPr>
      <w:r>
        <w:t>宇观科技</w:t>
      </w:r>
    </w:p>
    <w:p>
      <w:pPr>
        <w:numPr>
          <w:numId w:val="0"/>
        </w:numPr>
        <w:ind w:firstLine="420" w:firstLineChars="0"/>
        <w:rPr>
          <w:lang w:eastAsia="zh-CN"/>
        </w:rPr>
      </w:pPr>
      <w:r>
        <w:rPr>
          <w:lang w:eastAsia="zh-CN"/>
        </w:rPr>
        <w:t>考场作弊行为分析系统利用计算机视觉、图像处理、模式识别以及深度学习等技术对视频图像进行分析和理解。针对考场出现的疑似作弊行为，如偷看、左顾右盼、传纸条等，将人防、技术有效结合，防范和打击违纪舞弊行为为考生创造一个良好的考试环境。</w:t>
      </w:r>
    </w:p>
    <w:p>
      <w:pPr>
        <w:numPr>
          <w:numId w:val="0"/>
        </w:numPr>
        <w:ind w:firstLine="420" w:firstLineChars="0"/>
        <w:rPr>
          <w:lang w:eastAsia="zh-CN"/>
        </w:rPr>
      </w:pPr>
    </w:p>
    <w:p>
      <w:pPr>
        <w:numPr>
          <w:numId w:val="0"/>
        </w:numPr>
        <w:rPr>
          <w:rFonts w:hint="default"/>
          <w:b/>
          <w:bCs/>
          <w:lang w:eastAsia="zh-CN"/>
        </w:rPr>
      </w:pPr>
      <w:r>
        <w:rPr>
          <w:b/>
          <w:bCs/>
          <w:lang w:eastAsia="zh-CN"/>
        </w:rPr>
        <w:fldChar w:fldCharType="begin"/>
      </w:r>
      <w:r>
        <w:rPr>
          <w:b/>
          <w:bCs/>
          <w:lang w:eastAsia="zh-CN"/>
        </w:rPr>
        <w:instrText xml:space="preserve"> HYPERLINK "http://www.yuguantech.com/products.php?CateId=21" </w:instrText>
      </w:r>
      <w:r>
        <w:rPr>
          <w:b/>
          <w:bCs/>
          <w:lang w:eastAsia="zh-CN"/>
        </w:rPr>
        <w:fldChar w:fldCharType="separate"/>
      </w:r>
      <w:r>
        <w:rPr>
          <w:rFonts w:hint="default"/>
          <w:b/>
          <w:bCs/>
          <w:lang w:eastAsia="zh-CN"/>
        </w:rPr>
        <w:t>考场作弊行为分析算法</w:t>
      </w:r>
      <w:r>
        <w:rPr>
          <w:rFonts w:hint="default"/>
          <w:b/>
          <w:bCs/>
          <w:lang w:eastAsia="zh-CN"/>
        </w:rPr>
        <w:fldChar w:fldCharType="end"/>
      </w:r>
      <w:r>
        <w:rPr>
          <w:rFonts w:hint="default"/>
          <w:b/>
          <w:bCs/>
          <w:lang w:eastAsia="zh-CN"/>
        </w:rPr>
        <w:t>技术解析</w:t>
      </w:r>
    </w:p>
    <w:p>
      <w:pPr>
        <w:numPr>
          <w:numId w:val="0"/>
        </w:numPr>
        <w:rPr>
          <w:rFonts w:hint="default"/>
          <w:b/>
          <w:bCs/>
          <w:lang w:eastAsia="zh-CN"/>
        </w:rPr>
      </w:pPr>
    </w:p>
    <w:p>
      <w:pPr>
        <w:numPr>
          <w:ilvl w:val="0"/>
          <w:numId w:val="2"/>
        </w:numPr>
        <w:rPr>
          <w:lang w:eastAsia="zh-CN"/>
        </w:rPr>
      </w:pPr>
      <w:r>
        <w:rPr>
          <w:lang w:eastAsia="zh-CN"/>
        </w:rPr>
        <w:t>智能视频处理分析四大模块：</w:t>
      </w:r>
    </w:p>
    <w:p>
      <w:pPr>
        <w:numPr>
          <w:numId w:val="0"/>
        </w:numPr>
        <w:ind w:firstLine="420" w:firstLineChars="0"/>
        <w:rPr>
          <w:lang w:eastAsia="zh-CN"/>
        </w:rPr>
      </w:pPr>
      <w:r>
        <w:rPr>
          <w:b/>
          <w:bCs/>
          <w:lang w:eastAsia="zh-CN"/>
        </w:rPr>
        <w:t>预处理算法模块：</w:t>
      </w:r>
      <w:r>
        <w:rPr>
          <w:lang w:eastAsia="zh-CN"/>
        </w:rPr>
        <w:t>去除来自外界如天气、光照、目标阴影和场景中晃动等干扰，将前景目标准确地从背景中分割出来。其中背景建模，阴影的去除是最关健部分；</w:t>
      </w:r>
    </w:p>
    <w:p>
      <w:pPr>
        <w:numPr>
          <w:numId w:val="0"/>
        </w:numPr>
        <w:ind w:firstLine="420" w:firstLineChars="0"/>
        <w:rPr>
          <w:rFonts w:hint="default"/>
          <w:lang w:eastAsia="zh-CN"/>
        </w:rPr>
      </w:pPr>
      <w:r>
        <w:rPr>
          <w:rFonts w:hint="default"/>
          <w:lang w:eastAsia="zh-CN"/>
        </w:rPr>
        <w:br w:type="textWrapping"/>
      </w:r>
      <w:r>
        <w:rPr>
          <w:rFonts w:hint="default"/>
          <w:lang w:eastAsia="zh-CN"/>
        </w:rPr>
        <w:tab/>
      </w:r>
      <w:r>
        <w:rPr>
          <w:rFonts w:hint="default"/>
          <w:b/>
          <w:bCs/>
          <w:lang w:eastAsia="zh-CN"/>
        </w:rPr>
        <w:t>目标检测算法模块：</w:t>
      </w:r>
      <w:r>
        <w:rPr>
          <w:rFonts w:hint="default"/>
          <w:lang w:eastAsia="zh-CN"/>
        </w:rPr>
        <w:t>确定目标在前景区域中的具体位置，对于考场，分割算法能够将表示考生的前景区域进行分离，得到每个目标所在的位置，并对每个目标进行识别或分类。</w:t>
      </w:r>
    </w:p>
    <w:p>
      <w:pPr>
        <w:numPr>
          <w:numId w:val="0"/>
        </w:numPr>
        <w:ind w:firstLine="420" w:firstLineChars="0"/>
        <w:rPr>
          <w:rFonts w:hint="default"/>
          <w:lang w:eastAsia="zh-CN"/>
        </w:rPr>
      </w:pPr>
      <w:r>
        <w:rPr>
          <w:rFonts w:hint="default"/>
          <w:lang w:eastAsia="zh-CN"/>
        </w:rPr>
        <w:br w:type="textWrapping"/>
      </w:r>
      <w:r>
        <w:rPr>
          <w:rFonts w:hint="default"/>
          <w:lang w:eastAsia="zh-CN"/>
        </w:rPr>
        <w:tab/>
      </w:r>
      <w:r>
        <w:rPr>
          <w:rFonts w:hint="default"/>
          <w:b/>
          <w:bCs/>
          <w:lang w:eastAsia="zh-CN"/>
        </w:rPr>
        <w:t>目标跟踪算法模块：</w:t>
      </w:r>
      <w:r>
        <w:rPr>
          <w:rFonts w:hint="default"/>
          <w:lang w:eastAsia="zh-CN"/>
        </w:rPr>
        <w:t>主要是对场景中多个目标进行跟踪，计算出目标在每帧图像上的二维位置坐标，将同一目标在连续帧中的位置坐标连接起来形成目标的运动轨迹。</w:t>
      </w:r>
    </w:p>
    <w:p>
      <w:pPr>
        <w:numPr>
          <w:numId w:val="0"/>
        </w:numPr>
        <w:ind w:firstLine="420" w:firstLineChars="0"/>
        <w:rPr>
          <w:rFonts w:hint="default"/>
          <w:lang w:eastAsia="zh-CN"/>
        </w:rPr>
      </w:pPr>
      <w:r>
        <w:rPr>
          <w:rFonts w:hint="default"/>
          <w:lang w:eastAsia="zh-CN"/>
        </w:rPr>
        <w:br w:type="textWrapping"/>
      </w:r>
      <w:r>
        <w:rPr>
          <w:rFonts w:hint="default"/>
          <w:lang w:eastAsia="zh-CN"/>
        </w:rPr>
        <w:tab/>
      </w:r>
      <w:r>
        <w:rPr>
          <w:rFonts w:hint="default"/>
          <w:b/>
          <w:bCs/>
          <w:lang w:eastAsia="zh-CN"/>
        </w:rPr>
        <w:t>高层信息处理模块：</w:t>
      </w:r>
      <w:r>
        <w:rPr>
          <w:rFonts w:hint="default"/>
          <w:lang w:eastAsia="zh-CN"/>
        </w:rPr>
        <w:t>根据目标的分类和运动轨迹等中层信息，就可进行更高层的信息处理，包括对目标的行为进行分析以及目标之间的行为组合起来形成的复杂事件的分析与检测。</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743450" cy="3689350"/>
            <wp:effectExtent l="0" t="0" r="6350" b="1905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4743450" cy="3689350"/>
                    </a:xfrm>
                    <a:prstGeom prst="rect">
                      <a:avLst/>
                    </a:prstGeom>
                    <a:noFill/>
                    <a:ln w="9525">
                      <a:noFill/>
                    </a:ln>
                  </pic:spPr>
                </pic:pic>
              </a:graphicData>
            </a:graphic>
          </wp:inline>
        </w:drawing>
      </w: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widowControl/>
        <w:numPr>
          <w:ilvl w:val="0"/>
          <w:numId w:val="2"/>
        </w:numPr>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对于考场现场出现身体遮挡或严重遮挡问题解决：</w:t>
      </w:r>
    </w:p>
    <w:p>
      <w:pPr>
        <w:keepNext w:val="0"/>
        <w:keepLines w:val="0"/>
        <w:widowControl/>
        <w:numPr>
          <w:numId w:val="0"/>
        </w:numPr>
        <w:suppressLineNumbers w:val="0"/>
        <w:ind w:firstLine="42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当我们在做人群分割时，会遇到部分考生的身体存在遮挡或严重遮挡，对于这种情况，宇观科技为了保证模型的稳定性，在对模型中每个基元的活动性做了一定的限制，并对不同的身体姿态进行建模，模型被用来完成检测及分割任务。有效避免检测过程中匹配误差的扩大。</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750435" cy="3694430"/>
            <wp:effectExtent l="0" t="0" r="24765" b="1397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4750435" cy="3694430"/>
                    </a:xfrm>
                    <a:prstGeom prst="rect">
                      <a:avLst/>
                    </a:prstGeom>
                    <a:noFill/>
                    <a:ln w="9525">
                      <a:noFill/>
                    </a:ln>
                  </pic:spPr>
                </pic:pic>
              </a:graphicData>
            </a:graphic>
          </wp:inline>
        </w:drawing>
      </w:r>
    </w:p>
    <w:p>
      <w:pPr>
        <w:keepNext w:val="0"/>
        <w:keepLines w:val="0"/>
        <w:widowControl/>
        <w:suppressLineNumbers w:val="0"/>
        <w:ind w:firstLine="42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从人体运动特性来看，人体的姿态方向通常与其行进方向相互垂直。根据人体姿态文峰，采用相应的模板进行匹配。因此通过检测考生的运动方向，结合其人体姿态方向，来生是否存在疑似作弊行为。</w:t>
      </w:r>
    </w:p>
    <w:p>
      <w:pPr>
        <w:keepNext w:val="0"/>
        <w:keepLines w:val="0"/>
        <w:widowControl/>
        <w:suppressLineNumbers w:val="0"/>
        <w:jc w:val="left"/>
        <w:rPr>
          <w:rFonts w:ascii="宋体" w:hAnsi="宋体" w:eastAsia="宋体" w:cs="宋体"/>
          <w:kern w:val="0"/>
          <w:sz w:val="21"/>
          <w:szCs w:val="21"/>
          <w:lang w:val="en-US" w:eastAsia="zh-CN" w:bidi="ar"/>
        </w:rPr>
      </w:pPr>
      <w:bookmarkStart w:id="0" w:name="_GoBack"/>
      <w:bookmarkEnd w:id="0"/>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视频监控考生作弊行为分析算法应用场景：</w:t>
      </w:r>
      <w:r>
        <w:rPr>
          <w:rFonts w:hint="default" w:ascii="宋体" w:hAnsi="宋体" w:eastAsia="宋体" w:cs="宋体"/>
          <w:kern w:val="0"/>
          <w:sz w:val="21"/>
          <w:szCs w:val="21"/>
          <w:lang w:val="en-US" w:eastAsia="zh-CN" w:bidi="ar"/>
        </w:rPr>
        <w:br w:type="textWrapping"/>
      </w:r>
      <w:r>
        <w:rPr>
          <w:rFonts w:hint="default" w:ascii="宋体" w:hAnsi="宋体" w:eastAsia="宋体" w:cs="宋体"/>
          <w:kern w:val="0"/>
          <w:sz w:val="21"/>
          <w:szCs w:val="21"/>
          <w:lang w:val="en-US" w:eastAsia="zh-CN" w:bidi="ar"/>
        </w:rPr>
        <w:t>线下各类考试场景如高考、职业资格考试、驾考笔试等；线上各类考试等；</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pPr>
    </w:p>
    <w:p>
      <w:pPr>
        <w:numPr>
          <w:numId w:val="0"/>
        </w:numPr>
        <w:rPr>
          <w:lang w:eastAsia="zh-CN"/>
        </w:rPr>
      </w:pPr>
    </w:p>
    <w:p>
      <w:pPr>
        <w:numPr>
          <w:numId w:val="0"/>
        </w:num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Microsoft Yahei">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F26F5"/>
    <w:multiLevelType w:val="singleLevel"/>
    <w:tmpl w:val="5EDF26F5"/>
    <w:lvl w:ilvl="0" w:tentative="0">
      <w:start w:val="1"/>
      <w:numFmt w:val="chineseCounting"/>
      <w:suff w:val="nothing"/>
      <w:lvlText w:val="%1、"/>
      <w:lvlJc w:val="left"/>
    </w:lvl>
  </w:abstractNum>
  <w:abstractNum w:abstractNumId="1">
    <w:nsid w:val="5EDF279D"/>
    <w:multiLevelType w:val="singleLevel"/>
    <w:tmpl w:val="5EDF279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FF853A"/>
    <w:rsid w:val="3E7E3B22"/>
    <w:rsid w:val="5B9E2421"/>
    <w:rsid w:val="5FFD3E16"/>
    <w:rsid w:val="7FEF8E8B"/>
    <w:rsid w:val="CDF75E81"/>
    <w:rsid w:val="DEFF8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Office_1.9.2.3124_F1E327BC-269C-435d-A152-05C5408002CA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2020-06-09T14:00:00Z</dcterms:created>
  <dc:creator>loya</dc:creator>
  <cp:lastModifiedBy>loya</cp:lastModifiedBy>
  <dcterms:modified xsi:type="dcterms:W3CDTF">2020-06-09T14:15:10Z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2052-1.9.2.3124</vt:lpwstr>
  </property>
</Properties>
</file>