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82333" w14:textId="77777777" w:rsidR="0007461D" w:rsidRDefault="0007461D" w:rsidP="008708F7">
      <w:pPr>
        <w:pStyle w:val="hhh"/>
        <w:pBdr>
          <w:bottom w:val="single" w:sz="4" w:space="1" w:color="auto"/>
        </w:pBdr>
        <w:spacing w:before="120" w:after="0" w:line="240" w:lineRule="auto"/>
        <w:rPr>
          <w:rFonts w:ascii="Times New Roman" w:hAnsi="Times New Roman Bold"/>
          <w:caps/>
          <w:sz w:val="28"/>
          <w:szCs w:val="28"/>
        </w:rPr>
      </w:pPr>
      <w:bookmarkStart w:id="0" w:name="_GoBack"/>
      <w:bookmarkEnd w:id="0"/>
      <w:r>
        <w:rPr>
          <w:rFonts w:ascii="Times New Roman" w:hAnsi="Times New Roman Bold"/>
          <w:caps/>
          <w:sz w:val="28"/>
          <w:szCs w:val="28"/>
        </w:rPr>
        <w:t>COORDINATION DOCUMENT:</w:t>
      </w:r>
    </w:p>
    <w:p w14:paraId="2ECBE1E0" w14:textId="69CDCE86" w:rsidR="005F214C" w:rsidRDefault="00EF1DC2" w:rsidP="008708F7">
      <w:pPr>
        <w:pStyle w:val="hhh"/>
        <w:pBdr>
          <w:bottom w:val="single" w:sz="4" w:space="1" w:color="auto"/>
        </w:pBdr>
        <w:spacing w:before="120" w:after="0" w:line="240" w:lineRule="auto"/>
        <w:rPr>
          <w:rFonts w:ascii="Times New Roman" w:hAnsi="Times New Roman Bold"/>
          <w:caps/>
          <w:sz w:val="28"/>
          <w:szCs w:val="28"/>
        </w:rPr>
      </w:pPr>
      <w:r>
        <w:rPr>
          <w:rFonts w:ascii="Times New Roman" w:hAnsi="Times New Roman Bold"/>
          <w:caps/>
          <w:sz w:val="28"/>
          <w:szCs w:val="28"/>
        </w:rPr>
        <w:t>2</w:t>
      </w:r>
      <w:r w:rsidRPr="00EF1DC2">
        <w:rPr>
          <w:rFonts w:ascii="Times New Roman" w:hAnsi="Times New Roman Bold"/>
          <w:caps/>
          <w:sz w:val="28"/>
          <w:szCs w:val="28"/>
          <w:vertAlign w:val="superscript"/>
        </w:rPr>
        <w:t>nd</w:t>
      </w:r>
      <w:r>
        <w:rPr>
          <w:rFonts w:ascii="Times New Roman" w:hAnsi="Times New Roman Bold"/>
          <w:caps/>
          <w:sz w:val="28"/>
          <w:szCs w:val="28"/>
        </w:rPr>
        <w:t xml:space="preserve"> Management procedures dialogue</w:t>
      </w:r>
    </w:p>
    <w:p w14:paraId="067EDE39" w14:textId="301A1D2A" w:rsidR="007127A4" w:rsidRPr="008708F7" w:rsidRDefault="000E2A00" w:rsidP="005051F3">
      <w:pPr>
        <w:pStyle w:val="hhh"/>
        <w:pBdr>
          <w:bottom w:val="single" w:sz="4" w:space="1" w:color="auto"/>
        </w:pBdr>
        <w:spacing w:before="120" w:after="0" w:line="240" w:lineRule="auto"/>
        <w:jc w:val="right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18"/>
          <w:szCs w:val="16"/>
        </w:rPr>
        <w:t xml:space="preserve">Laste update: </w:t>
      </w:r>
      <w:r w:rsidR="0007461D">
        <w:rPr>
          <w:rFonts w:ascii="Times New Roman" w:hAnsi="Times New Roman"/>
          <w:sz w:val="18"/>
          <w:szCs w:val="16"/>
        </w:rPr>
        <w:t>2</w:t>
      </w:r>
      <w:r w:rsidR="009728DF">
        <w:rPr>
          <w:rFonts w:ascii="Times New Roman" w:hAnsi="Times New Roman"/>
          <w:sz w:val="18"/>
          <w:szCs w:val="16"/>
        </w:rPr>
        <w:t>4</w:t>
      </w:r>
      <w:r w:rsidR="001C0133">
        <w:rPr>
          <w:rFonts w:ascii="Times New Roman" w:hAnsi="Times New Roman"/>
          <w:sz w:val="18"/>
          <w:szCs w:val="16"/>
        </w:rPr>
        <w:t xml:space="preserve"> March</w:t>
      </w:r>
      <w:r w:rsidR="00EF1DC2">
        <w:rPr>
          <w:rFonts w:ascii="Times New Roman" w:hAnsi="Times New Roman"/>
          <w:sz w:val="18"/>
          <w:szCs w:val="16"/>
        </w:rPr>
        <w:t xml:space="preserve"> 2015</w:t>
      </w:r>
    </w:p>
    <w:p w14:paraId="4E0043E9" w14:textId="77777777" w:rsidR="004206E0" w:rsidRPr="004206E0" w:rsidRDefault="004206E0" w:rsidP="00027359">
      <w:pPr>
        <w:pStyle w:val="Norm"/>
        <w:numPr>
          <w:ilvl w:val="0"/>
          <w:numId w:val="0"/>
        </w:numPr>
        <w:sectPr w:rsidR="004206E0" w:rsidRPr="004206E0" w:rsidSect="008708F7">
          <w:headerReference w:type="default" r:id="rId9"/>
          <w:footerReference w:type="default" r:id="rId10"/>
          <w:type w:val="continuous"/>
          <w:pgSz w:w="11909" w:h="16834" w:code="9"/>
          <w:pgMar w:top="720" w:right="851" w:bottom="720" w:left="232" w:header="288" w:footer="431" w:gutter="578"/>
          <w:cols w:space="720"/>
          <w:docGrid w:linePitch="299"/>
        </w:sectPr>
      </w:pPr>
    </w:p>
    <w:p w14:paraId="1805B285" w14:textId="77777777" w:rsidR="000E2A00" w:rsidRDefault="000E2A00" w:rsidP="0006636F">
      <w:pPr>
        <w:spacing w:before="60"/>
        <w:jc w:val="center"/>
        <w:rPr>
          <w:b/>
          <w:szCs w:val="24"/>
        </w:rPr>
      </w:pPr>
    </w:p>
    <w:p w14:paraId="28A71348" w14:textId="6B3BB520" w:rsidR="00BC0D64" w:rsidRPr="000B4CA1" w:rsidRDefault="00BC0D64" w:rsidP="0006636F">
      <w:pPr>
        <w:spacing w:before="60"/>
        <w:jc w:val="center"/>
        <w:rPr>
          <w:b/>
          <w:szCs w:val="24"/>
        </w:rPr>
      </w:pPr>
      <w:r w:rsidRPr="000B4CA1">
        <w:rPr>
          <w:b/>
          <w:szCs w:val="24"/>
        </w:rPr>
        <w:t xml:space="preserve">Date: </w:t>
      </w:r>
      <w:r w:rsidR="00EF1DC2" w:rsidRPr="00EF1DC2">
        <w:rPr>
          <w:szCs w:val="24"/>
        </w:rPr>
        <w:t>26 &amp; 28 April 2015</w:t>
      </w:r>
    </w:p>
    <w:p w14:paraId="0D581909" w14:textId="6843C739" w:rsidR="00EF1DC2" w:rsidRDefault="005051F3" w:rsidP="005051F3">
      <w:pPr>
        <w:spacing w:before="60"/>
        <w:jc w:val="center"/>
        <w:rPr>
          <w:color w:val="000000" w:themeColor="text1"/>
          <w:szCs w:val="24"/>
        </w:rPr>
      </w:pPr>
      <w:r w:rsidRPr="000B4CA1">
        <w:rPr>
          <w:b/>
          <w:color w:val="000000" w:themeColor="text1"/>
          <w:szCs w:val="24"/>
        </w:rPr>
        <w:t xml:space="preserve">Location: </w:t>
      </w:r>
      <w:r w:rsidR="00EF1DC2">
        <w:rPr>
          <w:color w:val="000000" w:themeColor="text1"/>
          <w:szCs w:val="24"/>
        </w:rPr>
        <w:t>Busan, Rep. of Korea</w:t>
      </w:r>
    </w:p>
    <w:p w14:paraId="56F198BF" w14:textId="46FF1A01" w:rsidR="005051F3" w:rsidRPr="000B4CA1" w:rsidRDefault="00EF1DC2" w:rsidP="005051F3">
      <w:pPr>
        <w:spacing w:before="60"/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Venue: Westin </w:t>
      </w:r>
      <w:proofErr w:type="spellStart"/>
      <w:r>
        <w:rPr>
          <w:color w:val="000000" w:themeColor="text1"/>
          <w:szCs w:val="24"/>
        </w:rPr>
        <w:t>Chosun</w:t>
      </w:r>
      <w:proofErr w:type="spellEnd"/>
      <w:r>
        <w:rPr>
          <w:color w:val="000000" w:themeColor="text1"/>
          <w:szCs w:val="24"/>
        </w:rPr>
        <w:t xml:space="preserve"> Hotel, </w:t>
      </w:r>
      <w:proofErr w:type="spellStart"/>
      <w:r>
        <w:rPr>
          <w:color w:val="000000" w:themeColor="text1"/>
          <w:szCs w:val="24"/>
        </w:rPr>
        <w:t>Haeundae</w:t>
      </w:r>
      <w:proofErr w:type="spellEnd"/>
      <w:r>
        <w:rPr>
          <w:color w:val="000000" w:themeColor="text1"/>
          <w:szCs w:val="24"/>
        </w:rPr>
        <w:t xml:space="preserve"> Beach</w:t>
      </w:r>
    </w:p>
    <w:p w14:paraId="058A9043" w14:textId="1C0346A1" w:rsidR="00B10E8B" w:rsidRPr="000B4CA1" w:rsidRDefault="00B10E8B" w:rsidP="0006636F">
      <w:pPr>
        <w:spacing w:before="60"/>
        <w:jc w:val="center"/>
        <w:rPr>
          <w:szCs w:val="24"/>
        </w:rPr>
      </w:pPr>
      <w:r w:rsidRPr="000B4CA1">
        <w:rPr>
          <w:b/>
          <w:szCs w:val="24"/>
        </w:rPr>
        <w:t xml:space="preserve">Time: </w:t>
      </w:r>
      <w:r w:rsidR="00EF1DC2" w:rsidRPr="00EF1DC2">
        <w:rPr>
          <w:szCs w:val="24"/>
        </w:rPr>
        <w:t>26</w:t>
      </w:r>
      <w:r w:rsidR="00EF1DC2" w:rsidRPr="00EF1DC2">
        <w:rPr>
          <w:szCs w:val="24"/>
          <w:vertAlign w:val="superscript"/>
        </w:rPr>
        <w:t>th</w:t>
      </w:r>
      <w:r w:rsidR="00EF1DC2" w:rsidRPr="00EF1DC2">
        <w:rPr>
          <w:szCs w:val="24"/>
        </w:rPr>
        <w:t>:</w:t>
      </w:r>
      <w:r w:rsidR="00EF1DC2">
        <w:rPr>
          <w:b/>
          <w:szCs w:val="24"/>
        </w:rPr>
        <w:t xml:space="preserve"> </w:t>
      </w:r>
      <w:r w:rsidR="00EF1DC2">
        <w:rPr>
          <w:szCs w:val="24"/>
        </w:rPr>
        <w:t>09:00 – 17:00; 28</w:t>
      </w:r>
      <w:r w:rsidR="00EF1DC2" w:rsidRPr="00EF1DC2">
        <w:rPr>
          <w:szCs w:val="24"/>
          <w:vertAlign w:val="superscript"/>
        </w:rPr>
        <w:t>th</w:t>
      </w:r>
      <w:r w:rsidR="00EF1DC2">
        <w:rPr>
          <w:szCs w:val="24"/>
        </w:rPr>
        <w:t xml:space="preserve">: </w:t>
      </w:r>
      <w:r w:rsidR="009728DF">
        <w:rPr>
          <w:szCs w:val="24"/>
        </w:rPr>
        <w:t>09:00 – 10:30</w:t>
      </w:r>
    </w:p>
    <w:p w14:paraId="0B11A9B4" w14:textId="7F9EAEF7" w:rsidR="008708F7" w:rsidRDefault="00EF1DC2" w:rsidP="006747C5">
      <w:pPr>
        <w:spacing w:before="60"/>
        <w:jc w:val="center"/>
        <w:rPr>
          <w:szCs w:val="24"/>
        </w:rPr>
      </w:pPr>
      <w:r>
        <w:rPr>
          <w:b/>
          <w:szCs w:val="24"/>
        </w:rPr>
        <w:t>Facilitator</w:t>
      </w:r>
      <w:r w:rsidR="00265B1A" w:rsidRPr="000B4CA1">
        <w:rPr>
          <w:b/>
          <w:szCs w:val="24"/>
        </w:rPr>
        <w:t>:</w:t>
      </w:r>
      <w:r w:rsidRPr="00EF1DC2">
        <w:rPr>
          <w:b/>
          <w:szCs w:val="24"/>
        </w:rPr>
        <w:t xml:space="preserve"> </w:t>
      </w:r>
      <w:proofErr w:type="spellStart"/>
      <w:r w:rsidRPr="00EF1DC2">
        <w:rPr>
          <w:szCs w:val="24"/>
        </w:rPr>
        <w:t>Dr.</w:t>
      </w:r>
      <w:proofErr w:type="spellEnd"/>
      <w:r w:rsidRPr="00EF1DC2">
        <w:rPr>
          <w:szCs w:val="24"/>
        </w:rPr>
        <w:t xml:space="preserve"> Doug Butterworth</w:t>
      </w:r>
    </w:p>
    <w:p w14:paraId="72CF5BE7" w14:textId="77777777" w:rsidR="000E2A00" w:rsidRDefault="000E2A00" w:rsidP="00EB2DC1">
      <w:pPr>
        <w:spacing w:before="60"/>
        <w:rPr>
          <w:szCs w:val="24"/>
        </w:rPr>
      </w:pPr>
    </w:p>
    <w:p w14:paraId="02BA6B62" w14:textId="5DB9684E" w:rsidR="00D60F6F" w:rsidRDefault="00D60F6F" w:rsidP="00D60F6F">
      <w:pPr>
        <w:pBdr>
          <w:top w:val="single" w:sz="4" w:space="1" w:color="auto"/>
        </w:pBdr>
        <w:tabs>
          <w:tab w:val="left" w:pos="720"/>
        </w:tabs>
        <w:spacing w:before="0" w:after="120"/>
        <w:jc w:val="both"/>
        <w:rPr>
          <w:b/>
          <w:szCs w:val="22"/>
        </w:rPr>
      </w:pPr>
      <w:r>
        <w:rPr>
          <w:b/>
          <w:szCs w:val="22"/>
        </w:rPr>
        <w:t>26 April</w:t>
      </w:r>
    </w:p>
    <w:p w14:paraId="00300949" w14:textId="434B63BB" w:rsidR="00EB2DC1" w:rsidRPr="000B4CA1" w:rsidRDefault="00EB2DC1" w:rsidP="00D30186">
      <w:pPr>
        <w:spacing w:before="0" w:after="120"/>
        <w:rPr>
          <w:szCs w:val="24"/>
        </w:rPr>
      </w:pPr>
      <w:r>
        <w:rPr>
          <w:szCs w:val="24"/>
        </w:rPr>
        <w:t>09:00</w:t>
      </w:r>
    </w:p>
    <w:p w14:paraId="33C5141E" w14:textId="49CBF1D7" w:rsidR="00135B72" w:rsidRPr="0007461D" w:rsidRDefault="00135B72" w:rsidP="00D30186">
      <w:pPr>
        <w:numPr>
          <w:ilvl w:val="0"/>
          <w:numId w:val="2"/>
        </w:numPr>
        <w:spacing w:before="0" w:after="120"/>
        <w:ind w:left="360"/>
        <w:jc w:val="both"/>
        <w:rPr>
          <w:b/>
          <w:szCs w:val="22"/>
        </w:rPr>
      </w:pPr>
      <w:r w:rsidRPr="00E46F40">
        <w:rPr>
          <w:b/>
          <w:szCs w:val="22"/>
        </w:rPr>
        <w:t xml:space="preserve">OPENING OF THE </w:t>
      </w:r>
      <w:r w:rsidR="00EF1DC2">
        <w:rPr>
          <w:b/>
          <w:szCs w:val="22"/>
        </w:rPr>
        <w:t>SESSION</w:t>
      </w:r>
      <w:r w:rsidR="00EF1DC2" w:rsidRPr="00EF1DC2">
        <w:rPr>
          <w:b/>
          <w:szCs w:val="22"/>
        </w:rPr>
        <w:t xml:space="preserve"> </w:t>
      </w:r>
      <w:r w:rsidR="00EF1DC2" w:rsidRPr="00E46F40">
        <w:rPr>
          <w:b/>
          <w:szCs w:val="22"/>
        </w:rPr>
        <w:t>AND ARRANGEMENTS</w:t>
      </w:r>
      <w:r w:rsidR="007E59BE" w:rsidRPr="00E46F40">
        <w:rPr>
          <w:szCs w:val="22"/>
        </w:rPr>
        <w:t xml:space="preserve"> (</w:t>
      </w:r>
      <w:proofErr w:type="spellStart"/>
      <w:r w:rsidR="004E31F5">
        <w:rPr>
          <w:szCs w:val="22"/>
        </w:rPr>
        <w:t>Rondolph</w:t>
      </w:r>
      <w:proofErr w:type="spellEnd"/>
      <w:r w:rsidR="004E31F5">
        <w:rPr>
          <w:szCs w:val="22"/>
        </w:rPr>
        <w:t xml:space="preserve"> </w:t>
      </w:r>
      <w:proofErr w:type="spellStart"/>
      <w:r w:rsidR="004E31F5">
        <w:rPr>
          <w:szCs w:val="22"/>
        </w:rPr>
        <w:t>Payet</w:t>
      </w:r>
      <w:proofErr w:type="spellEnd"/>
      <w:r w:rsidR="004E31F5">
        <w:rPr>
          <w:szCs w:val="22"/>
        </w:rPr>
        <w:t xml:space="preserve">, </w:t>
      </w:r>
      <w:r w:rsidR="0007461D">
        <w:rPr>
          <w:szCs w:val="22"/>
        </w:rPr>
        <w:t>D</w:t>
      </w:r>
      <w:r w:rsidR="00EB2DC1">
        <w:rPr>
          <w:szCs w:val="22"/>
        </w:rPr>
        <w:t>oug Butterworth</w:t>
      </w:r>
      <w:r w:rsidR="0007461D">
        <w:rPr>
          <w:szCs w:val="22"/>
        </w:rPr>
        <w:t>)</w:t>
      </w:r>
    </w:p>
    <w:p w14:paraId="3CA4D15F" w14:textId="0700DAB4" w:rsidR="00F47F20" w:rsidRPr="00EF1DC2" w:rsidRDefault="0007461D" w:rsidP="00F47F20">
      <w:pPr>
        <w:spacing w:before="0" w:after="120"/>
        <w:rPr>
          <w:b/>
          <w:szCs w:val="22"/>
        </w:rPr>
      </w:pPr>
      <w:r>
        <w:rPr>
          <w:szCs w:val="24"/>
        </w:rPr>
        <w:t>09:1</w:t>
      </w:r>
      <w:r w:rsidR="00D30186">
        <w:rPr>
          <w:szCs w:val="24"/>
        </w:rPr>
        <w:t>0</w:t>
      </w:r>
      <w:r w:rsidR="00F47F20" w:rsidRPr="00F47F20">
        <w:rPr>
          <w:b/>
          <w:szCs w:val="22"/>
        </w:rPr>
        <w:t xml:space="preserve"> </w:t>
      </w:r>
    </w:p>
    <w:p w14:paraId="077AE688" w14:textId="447499D5" w:rsidR="0007461D" w:rsidRPr="00F47F20" w:rsidRDefault="00F47F20" w:rsidP="00F47F20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EF1DC2">
        <w:rPr>
          <w:b/>
          <w:szCs w:val="22"/>
        </w:rPr>
        <w:t xml:space="preserve">IOTC SCIENTIFIC COMMITTEE RECOMMENDATIONS AND PROCESS JUSTIFICATION </w:t>
      </w:r>
      <w:r w:rsidRPr="00EF1DC2">
        <w:rPr>
          <w:szCs w:val="22"/>
        </w:rPr>
        <w:t>(</w:t>
      </w:r>
      <w:r>
        <w:rPr>
          <w:szCs w:val="22"/>
        </w:rPr>
        <w:t>Tom Nishida &amp; David Wilson</w:t>
      </w:r>
      <w:r w:rsidRPr="00EF1DC2">
        <w:rPr>
          <w:szCs w:val="22"/>
        </w:rPr>
        <w:t>)</w:t>
      </w:r>
    </w:p>
    <w:p w14:paraId="72FE60D6" w14:textId="1B2373EA" w:rsidR="00F47F20" w:rsidRPr="000B4CA1" w:rsidRDefault="00F47F20" w:rsidP="00F47F20">
      <w:pPr>
        <w:spacing w:before="0" w:after="120"/>
        <w:rPr>
          <w:szCs w:val="24"/>
        </w:rPr>
      </w:pPr>
      <w:r>
        <w:rPr>
          <w:szCs w:val="24"/>
        </w:rPr>
        <w:t>09:2</w:t>
      </w:r>
      <w:r w:rsidR="0007461D">
        <w:rPr>
          <w:szCs w:val="24"/>
        </w:rPr>
        <w:t>0</w:t>
      </w:r>
      <w:r w:rsidRPr="00F47F20">
        <w:rPr>
          <w:szCs w:val="24"/>
        </w:rPr>
        <w:t xml:space="preserve"> </w:t>
      </w:r>
    </w:p>
    <w:p w14:paraId="23D5D433" w14:textId="77777777" w:rsidR="00F47F20" w:rsidRPr="0007461D" w:rsidRDefault="00F47F20" w:rsidP="00F47F20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EF1DC2">
        <w:rPr>
          <w:b/>
          <w:szCs w:val="22"/>
        </w:rPr>
        <w:t xml:space="preserve">OVERVIEW OF THE  EVALUATION OF MANAGEMENT PROCEDURES IN THE IOTC </w:t>
      </w:r>
      <w:r w:rsidRPr="00EF1DC2">
        <w:rPr>
          <w:szCs w:val="22"/>
        </w:rPr>
        <w:t>(</w:t>
      </w:r>
      <w:r>
        <w:rPr>
          <w:szCs w:val="22"/>
        </w:rPr>
        <w:t>Iago </w:t>
      </w:r>
      <w:proofErr w:type="spellStart"/>
      <w:r>
        <w:rPr>
          <w:szCs w:val="22"/>
        </w:rPr>
        <w:t>Mosqueira</w:t>
      </w:r>
      <w:proofErr w:type="spellEnd"/>
      <w:r>
        <w:rPr>
          <w:szCs w:val="22"/>
        </w:rPr>
        <w:t>, Tom Nishida &amp; David Wilson</w:t>
      </w:r>
      <w:r w:rsidRPr="00EF1DC2">
        <w:rPr>
          <w:szCs w:val="22"/>
        </w:rPr>
        <w:t>)</w:t>
      </w:r>
    </w:p>
    <w:p w14:paraId="10EA977F" w14:textId="671D7596" w:rsidR="0007461D" w:rsidRPr="0007461D" w:rsidRDefault="00F47F20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>
        <w:rPr>
          <w:szCs w:val="22"/>
        </w:rPr>
        <w:t>09:3</w:t>
      </w:r>
      <w:r w:rsidR="00FE48C3">
        <w:rPr>
          <w:szCs w:val="22"/>
        </w:rPr>
        <w:t>0</w:t>
      </w:r>
    </w:p>
    <w:p w14:paraId="4F1E6AF0" w14:textId="0F83BD88" w:rsidR="0007461D" w:rsidRPr="0007461D" w:rsidRDefault="00EF1DC2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EF1DC2">
        <w:rPr>
          <w:b/>
          <w:szCs w:val="22"/>
        </w:rPr>
        <w:t>WHAT IS A M</w:t>
      </w:r>
      <w:r w:rsidR="00AF411E">
        <w:rPr>
          <w:b/>
          <w:szCs w:val="22"/>
        </w:rPr>
        <w:t xml:space="preserve">ANAGEMENT PROCEDURE (MP) / MANAGEMENT STRATEGY EVALUATION (MSE) AND </w:t>
      </w:r>
      <w:r w:rsidRPr="00EF1DC2">
        <w:rPr>
          <w:b/>
          <w:szCs w:val="22"/>
        </w:rPr>
        <w:t xml:space="preserve">WHY IS IT IMPORTANT? </w:t>
      </w:r>
      <w:r w:rsidR="0007461D" w:rsidRPr="00E46F40">
        <w:rPr>
          <w:szCs w:val="22"/>
        </w:rPr>
        <w:t>(</w:t>
      </w:r>
      <w:r w:rsidR="0007461D">
        <w:rPr>
          <w:szCs w:val="22"/>
        </w:rPr>
        <w:t>Doug Butterworth)</w:t>
      </w:r>
    </w:p>
    <w:p w14:paraId="2A232DA5" w14:textId="77777777" w:rsidR="0007461D" w:rsidRDefault="0007461D" w:rsidP="00D30186">
      <w:pPr>
        <w:tabs>
          <w:tab w:val="left" w:pos="720"/>
        </w:tabs>
        <w:spacing w:before="0" w:after="120"/>
        <w:jc w:val="both"/>
        <w:rPr>
          <w:szCs w:val="22"/>
        </w:rPr>
      </w:pPr>
    </w:p>
    <w:p w14:paraId="567ED21B" w14:textId="06202404" w:rsidR="0007461D" w:rsidRPr="0007461D" w:rsidRDefault="0007461D" w:rsidP="00D30186">
      <w:pPr>
        <w:pBdr>
          <w:bottom w:val="single" w:sz="4" w:space="1" w:color="auto"/>
        </w:pBdr>
        <w:tabs>
          <w:tab w:val="left" w:pos="720"/>
        </w:tabs>
        <w:spacing w:before="0" w:after="120"/>
        <w:jc w:val="both"/>
        <w:rPr>
          <w:b/>
          <w:szCs w:val="22"/>
        </w:rPr>
      </w:pPr>
      <w:r w:rsidRPr="0007461D">
        <w:rPr>
          <w:b/>
          <w:szCs w:val="22"/>
        </w:rPr>
        <w:t>BREAK 10:30-1</w:t>
      </w:r>
      <w:r w:rsidR="00875D8C">
        <w:rPr>
          <w:b/>
          <w:szCs w:val="22"/>
        </w:rPr>
        <w:t>1:0</w:t>
      </w:r>
      <w:r w:rsidRPr="0007461D">
        <w:rPr>
          <w:b/>
          <w:szCs w:val="22"/>
        </w:rPr>
        <w:t>0</w:t>
      </w:r>
    </w:p>
    <w:p w14:paraId="229ACD8A" w14:textId="77777777" w:rsidR="0007461D" w:rsidRDefault="0007461D" w:rsidP="00D30186">
      <w:pPr>
        <w:tabs>
          <w:tab w:val="left" w:pos="720"/>
        </w:tabs>
        <w:spacing w:before="0" w:after="120"/>
        <w:jc w:val="both"/>
        <w:rPr>
          <w:szCs w:val="22"/>
        </w:rPr>
      </w:pPr>
    </w:p>
    <w:p w14:paraId="12C29D6F" w14:textId="7FB73C01" w:rsidR="0007461D" w:rsidRDefault="0007461D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 w:rsidRPr="0007461D">
        <w:rPr>
          <w:szCs w:val="22"/>
        </w:rPr>
        <w:t>11:00</w:t>
      </w:r>
      <w:r>
        <w:rPr>
          <w:szCs w:val="22"/>
        </w:rPr>
        <w:t>-11:30 Agenda 4 cont.</w:t>
      </w:r>
      <w:r w:rsidR="00875D8C" w:rsidRPr="00EF1DC2">
        <w:rPr>
          <w:b/>
          <w:szCs w:val="22"/>
        </w:rPr>
        <w:t xml:space="preserve"> </w:t>
      </w:r>
      <w:r w:rsidR="00875D8C" w:rsidRPr="00E46F40">
        <w:rPr>
          <w:szCs w:val="22"/>
        </w:rPr>
        <w:t>(</w:t>
      </w:r>
      <w:r w:rsidR="00875D8C">
        <w:rPr>
          <w:szCs w:val="22"/>
        </w:rPr>
        <w:t>Doug Butterworth)</w:t>
      </w:r>
    </w:p>
    <w:p w14:paraId="272EA4E1" w14:textId="77777777" w:rsidR="0007461D" w:rsidRDefault="0007461D" w:rsidP="00D30186">
      <w:pPr>
        <w:tabs>
          <w:tab w:val="left" w:pos="720"/>
        </w:tabs>
        <w:spacing w:before="0" w:after="120"/>
        <w:jc w:val="both"/>
        <w:rPr>
          <w:szCs w:val="22"/>
        </w:rPr>
      </w:pPr>
    </w:p>
    <w:p w14:paraId="5471A75E" w14:textId="5ECBAEF4" w:rsidR="0007461D" w:rsidRPr="0007461D" w:rsidRDefault="0007461D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>
        <w:rPr>
          <w:szCs w:val="22"/>
        </w:rPr>
        <w:t>11:30</w:t>
      </w:r>
    </w:p>
    <w:p w14:paraId="122DCE36" w14:textId="4390E86B" w:rsidR="001C0133" w:rsidRPr="0007461D" w:rsidRDefault="00EF1DC2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EF1DC2">
        <w:rPr>
          <w:b/>
          <w:szCs w:val="22"/>
        </w:rPr>
        <w:t>INTRODUCING THE NOTION OF OVERFISHING, OVERFISHED AND RISK TO THE FISHERY AND THE RESOURCE: AN EVALUATION OF THE INTERIM REFERENCE POINTS USING THESE CONCEPTS</w:t>
      </w:r>
      <w:r w:rsidRPr="00AF411E">
        <w:rPr>
          <w:szCs w:val="22"/>
        </w:rPr>
        <w:t xml:space="preserve"> (</w:t>
      </w:r>
      <w:r w:rsidR="0007461D">
        <w:rPr>
          <w:szCs w:val="22"/>
        </w:rPr>
        <w:t xml:space="preserve">Rishi Sharma and Iago </w:t>
      </w:r>
      <w:proofErr w:type="spellStart"/>
      <w:r w:rsidR="0007461D">
        <w:rPr>
          <w:szCs w:val="22"/>
        </w:rPr>
        <w:t>Mosqueira</w:t>
      </w:r>
      <w:proofErr w:type="spellEnd"/>
      <w:r w:rsidR="0007461D">
        <w:rPr>
          <w:szCs w:val="22"/>
        </w:rPr>
        <w:t>)</w:t>
      </w:r>
    </w:p>
    <w:p w14:paraId="5CF95B31" w14:textId="77777777" w:rsidR="0007461D" w:rsidRDefault="0007461D" w:rsidP="00D30186">
      <w:pPr>
        <w:tabs>
          <w:tab w:val="left" w:pos="720"/>
        </w:tabs>
        <w:spacing w:before="0" w:after="120"/>
        <w:jc w:val="both"/>
        <w:rPr>
          <w:b/>
          <w:szCs w:val="22"/>
        </w:rPr>
      </w:pPr>
    </w:p>
    <w:p w14:paraId="29311ECC" w14:textId="5C774E5A" w:rsidR="0007461D" w:rsidRPr="0007461D" w:rsidRDefault="0007461D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 w:rsidRPr="0007461D">
        <w:rPr>
          <w:szCs w:val="22"/>
        </w:rPr>
        <w:t>12:00</w:t>
      </w:r>
    </w:p>
    <w:p w14:paraId="7116FE73" w14:textId="616E995F" w:rsidR="0007461D" w:rsidRPr="0007461D" w:rsidRDefault="001C0133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1C0133">
        <w:rPr>
          <w:b/>
          <w:szCs w:val="22"/>
        </w:rPr>
        <w:t xml:space="preserve">STATUS OF THE MANAGEMENT PROCEDURE EVALUATION/OPERATING MODELS </w:t>
      </w:r>
      <w:r>
        <w:rPr>
          <w:b/>
          <w:szCs w:val="22"/>
        </w:rPr>
        <w:t xml:space="preserve">FOR </w:t>
      </w:r>
      <w:r w:rsidRPr="001C0133">
        <w:rPr>
          <w:b/>
          <w:szCs w:val="22"/>
        </w:rPr>
        <w:t xml:space="preserve">ALBACORE </w:t>
      </w:r>
      <w:r w:rsidRPr="001C0133">
        <w:rPr>
          <w:szCs w:val="22"/>
        </w:rPr>
        <w:t>(</w:t>
      </w:r>
      <w:r w:rsidR="0007461D">
        <w:rPr>
          <w:szCs w:val="22"/>
        </w:rPr>
        <w:t xml:space="preserve">Iago </w:t>
      </w:r>
      <w:proofErr w:type="spellStart"/>
      <w:r w:rsidR="0007461D">
        <w:rPr>
          <w:szCs w:val="22"/>
        </w:rPr>
        <w:t>Mosqueira</w:t>
      </w:r>
      <w:proofErr w:type="spellEnd"/>
      <w:r w:rsidRPr="001C0133">
        <w:rPr>
          <w:szCs w:val="22"/>
        </w:rPr>
        <w:t>)</w:t>
      </w:r>
    </w:p>
    <w:p w14:paraId="7E80FFF0" w14:textId="77777777" w:rsidR="0007461D" w:rsidRPr="0007461D" w:rsidRDefault="0007461D" w:rsidP="00D30186">
      <w:pPr>
        <w:pStyle w:val="ListParagraph"/>
        <w:numPr>
          <w:ilvl w:val="0"/>
          <w:numId w:val="17"/>
        </w:numPr>
        <w:tabs>
          <w:tab w:val="left" w:pos="1440"/>
        </w:tabs>
        <w:spacing w:after="120"/>
        <w:ind w:left="1440"/>
        <w:jc w:val="both"/>
        <w:rPr>
          <w:rFonts w:ascii="Times New Roman" w:hAnsi="Times New Roman"/>
        </w:rPr>
      </w:pPr>
      <w:r w:rsidRPr="0007461D">
        <w:rPr>
          <w:rFonts w:ascii="Times New Roman" w:hAnsi="Times New Roman"/>
        </w:rPr>
        <w:t>Outline:</w:t>
      </w:r>
    </w:p>
    <w:p w14:paraId="10F841A1" w14:textId="35902824" w:rsidR="0007461D" w:rsidRPr="0007461D" w:rsidRDefault="0007461D" w:rsidP="00D30186">
      <w:pPr>
        <w:pStyle w:val="ListParagraph"/>
        <w:numPr>
          <w:ilvl w:val="2"/>
          <w:numId w:val="17"/>
        </w:numPr>
        <w:tabs>
          <w:tab w:val="left" w:pos="1440"/>
        </w:tabs>
        <w:spacing w:after="120"/>
        <w:jc w:val="both"/>
        <w:rPr>
          <w:rFonts w:ascii="Times New Roman" w:hAnsi="Times New Roman"/>
        </w:rPr>
      </w:pPr>
      <w:r w:rsidRPr="0007461D">
        <w:rPr>
          <w:rFonts w:ascii="Times New Roman" w:hAnsi="Times New Roman"/>
        </w:rPr>
        <w:t>Uncertainties in OM</w:t>
      </w:r>
    </w:p>
    <w:p w14:paraId="1EFA8293" w14:textId="57ACEDDF" w:rsidR="0007461D" w:rsidRPr="0007461D" w:rsidRDefault="0007461D" w:rsidP="00D30186">
      <w:pPr>
        <w:pStyle w:val="ListParagraph"/>
        <w:numPr>
          <w:ilvl w:val="2"/>
          <w:numId w:val="17"/>
        </w:numPr>
        <w:tabs>
          <w:tab w:val="left" w:pos="1440"/>
        </w:tabs>
        <w:spacing w:after="120"/>
        <w:jc w:val="both"/>
        <w:rPr>
          <w:rFonts w:ascii="Times New Roman" w:hAnsi="Times New Roman"/>
        </w:rPr>
      </w:pPr>
      <w:r w:rsidRPr="0007461D">
        <w:rPr>
          <w:rFonts w:ascii="Times New Roman" w:hAnsi="Times New Roman"/>
        </w:rPr>
        <w:t>Limitations and assumptions</w:t>
      </w:r>
    </w:p>
    <w:p w14:paraId="0B700704" w14:textId="0C276154" w:rsidR="0007461D" w:rsidRPr="0007461D" w:rsidRDefault="0007461D" w:rsidP="00D30186">
      <w:pPr>
        <w:pStyle w:val="ListParagraph"/>
        <w:numPr>
          <w:ilvl w:val="2"/>
          <w:numId w:val="17"/>
        </w:numPr>
        <w:tabs>
          <w:tab w:val="left" w:pos="1440"/>
        </w:tabs>
        <w:spacing w:after="120"/>
        <w:jc w:val="both"/>
        <w:rPr>
          <w:rFonts w:ascii="Times New Roman" w:hAnsi="Times New Roman"/>
        </w:rPr>
      </w:pPr>
      <w:r w:rsidRPr="0007461D">
        <w:rPr>
          <w:rFonts w:ascii="Times New Roman" w:hAnsi="Times New Roman"/>
        </w:rPr>
        <w:t>Tested MPs</w:t>
      </w:r>
    </w:p>
    <w:p w14:paraId="652C571E" w14:textId="7F1BD900" w:rsidR="0007461D" w:rsidRPr="0007461D" w:rsidRDefault="0007461D" w:rsidP="00D30186">
      <w:pPr>
        <w:pStyle w:val="ListParagraph"/>
        <w:numPr>
          <w:ilvl w:val="2"/>
          <w:numId w:val="17"/>
        </w:numPr>
        <w:tabs>
          <w:tab w:val="left" w:pos="1440"/>
        </w:tabs>
        <w:spacing w:after="120"/>
        <w:jc w:val="both"/>
        <w:rPr>
          <w:rFonts w:ascii="Times New Roman" w:hAnsi="Times New Roman"/>
        </w:rPr>
      </w:pPr>
      <w:r w:rsidRPr="0007461D">
        <w:rPr>
          <w:rFonts w:ascii="Times New Roman" w:hAnsi="Times New Roman"/>
        </w:rPr>
        <w:t>Trade-offs</w:t>
      </w:r>
    </w:p>
    <w:p w14:paraId="3CD04DB6" w14:textId="77777777" w:rsidR="0007461D" w:rsidRDefault="0007461D" w:rsidP="00D30186">
      <w:pPr>
        <w:pBdr>
          <w:bottom w:val="single" w:sz="4" w:space="1" w:color="auto"/>
        </w:pBdr>
        <w:tabs>
          <w:tab w:val="left" w:pos="720"/>
        </w:tabs>
        <w:spacing w:before="0" w:after="120"/>
        <w:jc w:val="both"/>
        <w:rPr>
          <w:b/>
          <w:szCs w:val="22"/>
        </w:rPr>
      </w:pPr>
    </w:p>
    <w:p w14:paraId="6AFEBB75" w14:textId="367DA1FD" w:rsidR="0007461D" w:rsidRPr="0007461D" w:rsidRDefault="00875D8C" w:rsidP="00D30186">
      <w:pPr>
        <w:pBdr>
          <w:bottom w:val="single" w:sz="4" w:space="1" w:color="auto"/>
        </w:pBdr>
        <w:tabs>
          <w:tab w:val="left" w:pos="720"/>
        </w:tabs>
        <w:spacing w:before="0" w:after="120"/>
        <w:jc w:val="both"/>
        <w:rPr>
          <w:b/>
          <w:szCs w:val="22"/>
        </w:rPr>
      </w:pPr>
      <w:r>
        <w:rPr>
          <w:b/>
          <w:szCs w:val="22"/>
        </w:rPr>
        <w:lastRenderedPageBreak/>
        <w:t>LUNCH 12:30-14:00</w:t>
      </w:r>
    </w:p>
    <w:p w14:paraId="2BFF5E94" w14:textId="1D2CB5EC" w:rsidR="0007461D" w:rsidRPr="0007461D" w:rsidRDefault="0007461D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>
        <w:rPr>
          <w:szCs w:val="22"/>
        </w:rPr>
        <w:t>14:00</w:t>
      </w:r>
    </w:p>
    <w:p w14:paraId="6A754172" w14:textId="5FF114CA" w:rsidR="001C0133" w:rsidRPr="0007461D" w:rsidRDefault="00EF1DC2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1C0133">
        <w:rPr>
          <w:b/>
          <w:szCs w:val="22"/>
        </w:rPr>
        <w:t xml:space="preserve">STATUS OF THE </w:t>
      </w:r>
      <w:r w:rsidR="001C0133">
        <w:rPr>
          <w:b/>
          <w:szCs w:val="22"/>
        </w:rPr>
        <w:t>MANAGEMENT PROCEDURE EVALUATION</w:t>
      </w:r>
      <w:r w:rsidRPr="001C0133">
        <w:rPr>
          <w:b/>
          <w:szCs w:val="22"/>
        </w:rPr>
        <w:t>/O</w:t>
      </w:r>
      <w:r w:rsidR="00AF411E" w:rsidRPr="001C0133">
        <w:rPr>
          <w:b/>
          <w:szCs w:val="22"/>
        </w:rPr>
        <w:t>PERATING MODEL</w:t>
      </w:r>
      <w:r w:rsidRPr="001C0133">
        <w:rPr>
          <w:b/>
          <w:szCs w:val="22"/>
        </w:rPr>
        <w:t>S</w:t>
      </w:r>
      <w:r w:rsidR="001C0133">
        <w:rPr>
          <w:b/>
          <w:szCs w:val="22"/>
        </w:rPr>
        <w:t xml:space="preserve"> FOR </w:t>
      </w:r>
      <w:r w:rsidRPr="001C0133">
        <w:rPr>
          <w:b/>
          <w:szCs w:val="22"/>
        </w:rPr>
        <w:t>SKIPJACK</w:t>
      </w:r>
      <w:r w:rsidR="005847E3" w:rsidRPr="001C0133">
        <w:rPr>
          <w:b/>
          <w:szCs w:val="22"/>
        </w:rPr>
        <w:t xml:space="preserve"> TUN</w:t>
      </w:r>
      <w:r w:rsidR="001C0133">
        <w:rPr>
          <w:b/>
          <w:szCs w:val="22"/>
        </w:rPr>
        <w:t>A</w:t>
      </w:r>
      <w:r w:rsidR="005847E3" w:rsidRPr="001C0133">
        <w:rPr>
          <w:b/>
          <w:szCs w:val="22"/>
        </w:rPr>
        <w:t xml:space="preserve"> </w:t>
      </w:r>
      <w:r w:rsidR="005847E3" w:rsidRPr="001C0133">
        <w:rPr>
          <w:szCs w:val="22"/>
        </w:rPr>
        <w:t>(</w:t>
      </w:r>
      <w:proofErr w:type="spellStart"/>
      <w:r w:rsidR="00AF411E" w:rsidRPr="001C0133">
        <w:rPr>
          <w:szCs w:val="22"/>
        </w:rPr>
        <w:t>N</w:t>
      </w:r>
      <w:r w:rsidR="0007461D">
        <w:rPr>
          <w:szCs w:val="22"/>
        </w:rPr>
        <w:t>okome</w:t>
      </w:r>
      <w:proofErr w:type="spellEnd"/>
      <w:r w:rsidR="005847E3" w:rsidRPr="001C0133">
        <w:rPr>
          <w:szCs w:val="22"/>
        </w:rPr>
        <w:t> </w:t>
      </w:r>
      <w:r w:rsidR="001C0133">
        <w:rPr>
          <w:szCs w:val="22"/>
        </w:rPr>
        <w:t>Bentley</w:t>
      </w:r>
      <w:r w:rsidRPr="001C0133">
        <w:rPr>
          <w:szCs w:val="22"/>
        </w:rPr>
        <w:t>)</w:t>
      </w:r>
    </w:p>
    <w:p w14:paraId="1A2C78D7" w14:textId="77777777" w:rsidR="0007461D" w:rsidRDefault="0007461D" w:rsidP="00D30186">
      <w:pPr>
        <w:tabs>
          <w:tab w:val="left" w:pos="720"/>
        </w:tabs>
        <w:spacing w:before="0" w:after="120"/>
        <w:jc w:val="both"/>
        <w:rPr>
          <w:b/>
          <w:szCs w:val="22"/>
        </w:rPr>
      </w:pPr>
    </w:p>
    <w:p w14:paraId="6408B6CB" w14:textId="3D596DDA" w:rsidR="0007461D" w:rsidRPr="0007461D" w:rsidRDefault="0007461D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 w:rsidRPr="0007461D">
        <w:rPr>
          <w:szCs w:val="22"/>
        </w:rPr>
        <w:t>14:30</w:t>
      </w:r>
    </w:p>
    <w:p w14:paraId="12765329" w14:textId="261BE4BD" w:rsidR="0007461D" w:rsidRPr="0007461D" w:rsidRDefault="00EF1DC2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EF1DC2">
        <w:rPr>
          <w:b/>
          <w:szCs w:val="22"/>
        </w:rPr>
        <w:t>DEFINING OBJECTIVES FOR MANAGEMENT PROCEDURES (PERFO</w:t>
      </w:r>
      <w:r w:rsidR="001C0133">
        <w:rPr>
          <w:b/>
          <w:szCs w:val="22"/>
        </w:rPr>
        <w:t>R</w:t>
      </w:r>
      <w:r w:rsidRPr="00EF1DC2">
        <w:rPr>
          <w:b/>
          <w:szCs w:val="22"/>
        </w:rPr>
        <w:t>MANCE MEASU</w:t>
      </w:r>
      <w:r w:rsidR="00AF411E">
        <w:rPr>
          <w:b/>
          <w:szCs w:val="22"/>
        </w:rPr>
        <w:t>RES WITH CRITERIA PROPOSED BY THE SCIENTIFIC COMMITTEE</w:t>
      </w:r>
      <w:r w:rsidR="001C0133">
        <w:rPr>
          <w:b/>
          <w:szCs w:val="22"/>
        </w:rPr>
        <w:t>)</w:t>
      </w:r>
      <w:r w:rsidRPr="00AF411E">
        <w:rPr>
          <w:szCs w:val="22"/>
        </w:rPr>
        <w:t xml:space="preserve"> </w:t>
      </w:r>
      <w:r w:rsidR="00AF411E" w:rsidRPr="00AF411E">
        <w:rPr>
          <w:szCs w:val="22"/>
        </w:rPr>
        <w:t>(</w:t>
      </w:r>
      <w:r w:rsidR="0007461D">
        <w:rPr>
          <w:szCs w:val="22"/>
        </w:rPr>
        <w:t xml:space="preserve">Rishi Sharma, </w:t>
      </w:r>
      <w:proofErr w:type="spellStart"/>
      <w:r w:rsidR="0007461D">
        <w:rPr>
          <w:szCs w:val="22"/>
        </w:rPr>
        <w:t>Nokome</w:t>
      </w:r>
      <w:proofErr w:type="spellEnd"/>
      <w:r w:rsidR="0007461D">
        <w:rPr>
          <w:szCs w:val="22"/>
        </w:rPr>
        <w:t xml:space="preserve"> Bentley and Iago </w:t>
      </w:r>
      <w:proofErr w:type="spellStart"/>
      <w:r w:rsidR="0007461D">
        <w:rPr>
          <w:szCs w:val="22"/>
        </w:rPr>
        <w:t>Mosqueira</w:t>
      </w:r>
      <w:proofErr w:type="spellEnd"/>
      <w:r w:rsidR="0007461D">
        <w:rPr>
          <w:szCs w:val="22"/>
        </w:rPr>
        <w:t>)</w:t>
      </w:r>
    </w:p>
    <w:p w14:paraId="19BC20E8" w14:textId="77777777" w:rsidR="007853CB" w:rsidRDefault="0007461D" w:rsidP="00D30186">
      <w:pPr>
        <w:pStyle w:val="ListParagraph"/>
        <w:numPr>
          <w:ilvl w:val="0"/>
          <w:numId w:val="17"/>
        </w:numPr>
        <w:tabs>
          <w:tab w:val="left" w:pos="1440"/>
        </w:tabs>
        <w:spacing w:after="120"/>
        <w:ind w:left="1440"/>
        <w:jc w:val="both"/>
        <w:rPr>
          <w:rFonts w:ascii="Times New Roman" w:hAnsi="Times New Roman"/>
        </w:rPr>
      </w:pPr>
      <w:r w:rsidRPr="0007461D">
        <w:rPr>
          <w:rFonts w:ascii="Times New Roman" w:hAnsi="Times New Roman"/>
        </w:rPr>
        <w:t>SC Table</w:t>
      </w:r>
    </w:p>
    <w:p w14:paraId="55124974" w14:textId="33C1A710" w:rsidR="007853CB" w:rsidRDefault="00FE48C3" w:rsidP="00D30186">
      <w:pPr>
        <w:pStyle w:val="ListParagraph"/>
        <w:numPr>
          <w:ilvl w:val="0"/>
          <w:numId w:val="17"/>
        </w:numPr>
        <w:tabs>
          <w:tab w:val="left" w:pos="1440"/>
        </w:tabs>
        <w:spacing w:after="12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Explanation w/</w:t>
      </w:r>
      <w:r w:rsidR="0007461D" w:rsidRPr="007853CB">
        <w:rPr>
          <w:rFonts w:ascii="Times New Roman" w:hAnsi="Times New Roman"/>
        </w:rPr>
        <w:t>examples</w:t>
      </w:r>
    </w:p>
    <w:p w14:paraId="37249BB5" w14:textId="3998C51A" w:rsidR="0007461D" w:rsidRPr="007853CB" w:rsidRDefault="0007461D" w:rsidP="00D30186">
      <w:pPr>
        <w:pStyle w:val="ListParagraph"/>
        <w:numPr>
          <w:ilvl w:val="0"/>
          <w:numId w:val="17"/>
        </w:numPr>
        <w:tabs>
          <w:tab w:val="left" w:pos="1440"/>
        </w:tabs>
        <w:spacing w:after="120"/>
        <w:ind w:left="1440"/>
        <w:jc w:val="both"/>
        <w:rPr>
          <w:rFonts w:ascii="Times New Roman" w:hAnsi="Times New Roman"/>
        </w:rPr>
      </w:pPr>
      <w:r w:rsidRPr="007853CB">
        <w:rPr>
          <w:rFonts w:ascii="Times New Roman" w:hAnsi="Times New Roman"/>
        </w:rPr>
        <w:t>Trade-offs</w:t>
      </w:r>
    </w:p>
    <w:p w14:paraId="33A63921" w14:textId="77777777" w:rsidR="000C6129" w:rsidRDefault="000C6129" w:rsidP="00D30186">
      <w:pPr>
        <w:pBdr>
          <w:bottom w:val="single" w:sz="4" w:space="1" w:color="auto"/>
        </w:pBdr>
        <w:tabs>
          <w:tab w:val="left" w:pos="720"/>
        </w:tabs>
        <w:spacing w:before="0" w:after="120"/>
        <w:jc w:val="both"/>
        <w:rPr>
          <w:b/>
          <w:szCs w:val="22"/>
        </w:rPr>
      </w:pPr>
    </w:p>
    <w:p w14:paraId="2FE65DB8" w14:textId="7581FE07" w:rsidR="000C6129" w:rsidRPr="0007461D" w:rsidRDefault="000C6129" w:rsidP="00D30186">
      <w:pPr>
        <w:pBdr>
          <w:bottom w:val="single" w:sz="4" w:space="1" w:color="auto"/>
        </w:pBdr>
        <w:tabs>
          <w:tab w:val="left" w:pos="720"/>
        </w:tabs>
        <w:spacing w:before="0" w:after="120"/>
        <w:jc w:val="both"/>
        <w:rPr>
          <w:b/>
          <w:szCs w:val="22"/>
        </w:rPr>
      </w:pPr>
      <w:r w:rsidRPr="0007461D">
        <w:rPr>
          <w:b/>
          <w:szCs w:val="22"/>
        </w:rPr>
        <w:t>BREAK 1</w:t>
      </w:r>
      <w:r>
        <w:rPr>
          <w:b/>
          <w:szCs w:val="22"/>
        </w:rPr>
        <w:t>5</w:t>
      </w:r>
      <w:r w:rsidRPr="0007461D">
        <w:rPr>
          <w:b/>
          <w:szCs w:val="22"/>
        </w:rPr>
        <w:t>:30-1</w:t>
      </w:r>
      <w:r w:rsidR="006A54E5">
        <w:rPr>
          <w:b/>
          <w:szCs w:val="22"/>
        </w:rPr>
        <w:t>6:0</w:t>
      </w:r>
      <w:r w:rsidRPr="0007461D">
        <w:rPr>
          <w:b/>
          <w:szCs w:val="22"/>
        </w:rPr>
        <w:t>0</w:t>
      </w:r>
    </w:p>
    <w:p w14:paraId="6D608040" w14:textId="77777777" w:rsidR="0007461D" w:rsidRDefault="0007461D" w:rsidP="00D30186">
      <w:pPr>
        <w:tabs>
          <w:tab w:val="left" w:pos="720"/>
        </w:tabs>
        <w:spacing w:before="0" w:after="120"/>
        <w:ind w:left="360"/>
        <w:jc w:val="both"/>
        <w:rPr>
          <w:b/>
          <w:szCs w:val="22"/>
        </w:rPr>
      </w:pPr>
    </w:p>
    <w:p w14:paraId="0AEA864D" w14:textId="36251D52" w:rsidR="000C6129" w:rsidRPr="000C6129" w:rsidRDefault="006A54E5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>
        <w:rPr>
          <w:szCs w:val="22"/>
        </w:rPr>
        <w:t>16:0</w:t>
      </w:r>
      <w:r w:rsidR="000C6129" w:rsidRPr="000C6129">
        <w:rPr>
          <w:szCs w:val="22"/>
        </w:rPr>
        <w:t>0</w:t>
      </w:r>
    </w:p>
    <w:p w14:paraId="634754FE" w14:textId="3207261D" w:rsidR="00EF1DC2" w:rsidRPr="0007461D" w:rsidRDefault="00EF1DC2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EF1DC2">
        <w:rPr>
          <w:b/>
          <w:szCs w:val="22"/>
        </w:rPr>
        <w:t xml:space="preserve">GROUP DISCUSSION ON WHAT OBJECTIVES COULD </w:t>
      </w:r>
      <w:r w:rsidR="00AF411E">
        <w:rPr>
          <w:b/>
          <w:szCs w:val="22"/>
        </w:rPr>
        <w:t xml:space="preserve">BE </w:t>
      </w:r>
      <w:r w:rsidRPr="00EF1DC2">
        <w:rPr>
          <w:b/>
          <w:szCs w:val="22"/>
        </w:rPr>
        <w:t>DEFINE</w:t>
      </w:r>
      <w:r w:rsidR="00AF411E">
        <w:rPr>
          <w:b/>
          <w:szCs w:val="22"/>
        </w:rPr>
        <w:t>D</w:t>
      </w:r>
      <w:r w:rsidRPr="00EF1DC2">
        <w:rPr>
          <w:b/>
          <w:szCs w:val="22"/>
        </w:rPr>
        <w:t xml:space="preserve"> FOR MANAGEMENT PROCEDURES – EXAMPLES</w:t>
      </w:r>
      <w:r w:rsidR="00AF411E" w:rsidRPr="00AF411E">
        <w:rPr>
          <w:szCs w:val="22"/>
        </w:rPr>
        <w:t xml:space="preserve"> (All)</w:t>
      </w:r>
    </w:p>
    <w:p w14:paraId="3C589EE6" w14:textId="77777777" w:rsidR="006A54E5" w:rsidRDefault="006A54E5" w:rsidP="00D30186">
      <w:pPr>
        <w:tabs>
          <w:tab w:val="left" w:pos="720"/>
        </w:tabs>
        <w:spacing w:before="0" w:after="120"/>
        <w:jc w:val="both"/>
        <w:rPr>
          <w:b/>
          <w:szCs w:val="22"/>
        </w:rPr>
      </w:pPr>
    </w:p>
    <w:p w14:paraId="60610EA7" w14:textId="48E2B578" w:rsidR="0007461D" w:rsidRPr="006A54E5" w:rsidRDefault="006A54E5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 w:rsidRPr="006A54E5">
        <w:rPr>
          <w:szCs w:val="22"/>
        </w:rPr>
        <w:t>17:00</w:t>
      </w:r>
    </w:p>
    <w:p w14:paraId="4294803F" w14:textId="5CB8A178" w:rsidR="00EF1DC2" w:rsidRPr="0007461D" w:rsidRDefault="00AF411E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>
        <w:rPr>
          <w:b/>
          <w:szCs w:val="22"/>
        </w:rPr>
        <w:t>PRACTICAL/OVERNIGHT GROUP WORK: W</w:t>
      </w:r>
      <w:r w:rsidR="00EF1DC2" w:rsidRPr="00EF1DC2">
        <w:rPr>
          <w:b/>
          <w:szCs w:val="22"/>
        </w:rPr>
        <w:t>HAT PERFORMANCE MEASURES ARE IMPORTANT FOR YOU</w:t>
      </w:r>
      <w:r>
        <w:rPr>
          <w:b/>
          <w:szCs w:val="22"/>
        </w:rPr>
        <w:t xml:space="preserve"> AS AN IOTC CPC?</w:t>
      </w:r>
      <w:r w:rsidRPr="00AF411E">
        <w:rPr>
          <w:szCs w:val="22"/>
        </w:rPr>
        <w:t xml:space="preserve"> (All)</w:t>
      </w:r>
    </w:p>
    <w:p w14:paraId="553353A7" w14:textId="674FB04A" w:rsidR="007853CB" w:rsidRPr="007853CB" w:rsidRDefault="007853CB" w:rsidP="00D30186">
      <w:pPr>
        <w:pStyle w:val="ListParagraph"/>
        <w:numPr>
          <w:ilvl w:val="0"/>
          <w:numId w:val="17"/>
        </w:numPr>
        <w:tabs>
          <w:tab w:val="left" w:pos="1440"/>
        </w:tabs>
        <w:spacing w:after="120"/>
        <w:ind w:left="1440"/>
        <w:rPr>
          <w:rFonts w:ascii="Times New Roman" w:hAnsi="Times New Roman"/>
        </w:rPr>
      </w:pPr>
      <w:r w:rsidRPr="007853CB">
        <w:rPr>
          <w:rFonts w:ascii="Times New Roman" w:hAnsi="Times New Roman"/>
        </w:rPr>
        <w:t xml:space="preserve">Return answers to </w:t>
      </w:r>
      <w:r w:rsidR="00C66787" w:rsidRPr="007853CB">
        <w:rPr>
          <w:rFonts w:ascii="Times New Roman" w:hAnsi="Times New Roman"/>
        </w:rPr>
        <w:t>questionnaire</w:t>
      </w:r>
      <w:r w:rsidRPr="007853CB">
        <w:rPr>
          <w:rFonts w:ascii="Times New Roman" w:hAnsi="Times New Roman"/>
        </w:rPr>
        <w:t xml:space="preserve"> by Monday evening</w:t>
      </w:r>
    </w:p>
    <w:p w14:paraId="54FFF05B" w14:textId="77777777" w:rsidR="00D670B9" w:rsidRDefault="00D670B9" w:rsidP="00D30186">
      <w:pPr>
        <w:tabs>
          <w:tab w:val="left" w:pos="720"/>
        </w:tabs>
        <w:spacing w:before="0" w:after="120"/>
        <w:jc w:val="both"/>
        <w:rPr>
          <w:b/>
          <w:szCs w:val="22"/>
        </w:rPr>
      </w:pPr>
    </w:p>
    <w:p w14:paraId="40319A52" w14:textId="02C42EC4" w:rsidR="00D670B9" w:rsidRDefault="00D670B9" w:rsidP="00D30186">
      <w:pPr>
        <w:pBdr>
          <w:top w:val="single" w:sz="4" w:space="1" w:color="auto"/>
        </w:pBdr>
        <w:tabs>
          <w:tab w:val="left" w:pos="720"/>
        </w:tabs>
        <w:spacing w:before="0" w:after="120"/>
        <w:jc w:val="both"/>
        <w:rPr>
          <w:b/>
          <w:szCs w:val="22"/>
        </w:rPr>
      </w:pPr>
      <w:r>
        <w:rPr>
          <w:b/>
          <w:szCs w:val="22"/>
        </w:rPr>
        <w:t>28 April (</w:t>
      </w:r>
      <w:r w:rsidR="008B2411">
        <w:rPr>
          <w:b/>
          <w:szCs w:val="22"/>
        </w:rPr>
        <w:t>09:00 – 10</w:t>
      </w:r>
      <w:r w:rsidR="007853CB">
        <w:rPr>
          <w:b/>
          <w:szCs w:val="22"/>
        </w:rPr>
        <w:t>:3</w:t>
      </w:r>
      <w:r w:rsidR="008B2411">
        <w:rPr>
          <w:b/>
          <w:szCs w:val="22"/>
        </w:rPr>
        <w:t>0</w:t>
      </w:r>
      <w:r>
        <w:rPr>
          <w:b/>
          <w:szCs w:val="22"/>
        </w:rPr>
        <w:t>)</w:t>
      </w:r>
    </w:p>
    <w:p w14:paraId="1BBA808A" w14:textId="4BF16D15" w:rsidR="00D670B9" w:rsidRPr="00FE48C3" w:rsidRDefault="007853CB" w:rsidP="00D30186">
      <w:pPr>
        <w:tabs>
          <w:tab w:val="left" w:pos="720"/>
        </w:tabs>
        <w:spacing w:before="0" w:after="120"/>
        <w:jc w:val="both"/>
        <w:rPr>
          <w:szCs w:val="22"/>
        </w:rPr>
      </w:pPr>
      <w:r w:rsidRPr="00FE48C3">
        <w:rPr>
          <w:szCs w:val="22"/>
        </w:rPr>
        <w:t>09:</w:t>
      </w:r>
      <w:r w:rsidR="008B2411" w:rsidRPr="00FE48C3">
        <w:rPr>
          <w:szCs w:val="22"/>
        </w:rPr>
        <w:t>00</w:t>
      </w:r>
    </w:p>
    <w:p w14:paraId="5608C0E9" w14:textId="2F2A0FC8" w:rsidR="00EF1DC2" w:rsidRPr="0007461D" w:rsidRDefault="00EF1DC2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r w:rsidRPr="00EF1DC2">
        <w:rPr>
          <w:b/>
          <w:szCs w:val="22"/>
        </w:rPr>
        <w:t>DEFINE YOUR OBJECTIVES</w:t>
      </w:r>
      <w:r w:rsidR="00AF411E">
        <w:rPr>
          <w:b/>
          <w:szCs w:val="22"/>
        </w:rPr>
        <w:t xml:space="preserve"> </w:t>
      </w:r>
      <w:r w:rsidR="00F47F20">
        <w:rPr>
          <w:szCs w:val="22"/>
        </w:rPr>
        <w:t xml:space="preserve">(Doug Butterworth and Iago </w:t>
      </w:r>
      <w:proofErr w:type="spellStart"/>
      <w:r w:rsidR="00F47F20">
        <w:rPr>
          <w:szCs w:val="22"/>
        </w:rPr>
        <w:t>Mosqueira</w:t>
      </w:r>
      <w:proofErr w:type="spellEnd"/>
      <w:r w:rsidR="00F47F20">
        <w:rPr>
          <w:szCs w:val="22"/>
        </w:rPr>
        <w:t>)</w:t>
      </w:r>
    </w:p>
    <w:p w14:paraId="0FB159D3" w14:textId="0FE63442" w:rsidR="0007461D" w:rsidRDefault="00D670B9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proofErr w:type="gramStart"/>
      <w:r w:rsidRPr="00D670B9">
        <w:rPr>
          <w:rFonts w:ascii="Times New Roman" w:hAnsi="Times New Roman"/>
        </w:rPr>
        <w:t xml:space="preserve">Present results of </w:t>
      </w:r>
      <w:r w:rsidR="00D60F6F" w:rsidRPr="00D670B9">
        <w:rPr>
          <w:rFonts w:ascii="Times New Roman" w:hAnsi="Times New Roman"/>
        </w:rPr>
        <w:t>questionnaires</w:t>
      </w:r>
      <w:r w:rsidRPr="00D670B9">
        <w:rPr>
          <w:rFonts w:ascii="Times New Roman" w:hAnsi="Times New Roman"/>
        </w:rPr>
        <w:t>, draft runs?</w:t>
      </w:r>
      <w:proofErr w:type="gramEnd"/>
    </w:p>
    <w:p w14:paraId="6BBD02B3" w14:textId="40F1E114" w:rsidR="008B2411" w:rsidRPr="008B2411" w:rsidRDefault="008B2411" w:rsidP="00D30186">
      <w:pPr>
        <w:spacing w:before="0" w:after="120"/>
      </w:pPr>
      <w:r>
        <w:t>09</w:t>
      </w:r>
      <w:r w:rsidR="007853CB">
        <w:t>:</w:t>
      </w:r>
      <w:r>
        <w:t>30</w:t>
      </w:r>
    </w:p>
    <w:p w14:paraId="62E6F525" w14:textId="77777777" w:rsidR="00560D74" w:rsidRDefault="00EF1DC2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commentRangeStart w:id="1"/>
      <w:r w:rsidRPr="00EF1DC2">
        <w:rPr>
          <w:b/>
          <w:szCs w:val="22"/>
        </w:rPr>
        <w:t>GROUP EXERCISES: WITH M</w:t>
      </w:r>
      <w:r w:rsidR="00AF411E">
        <w:rPr>
          <w:b/>
          <w:szCs w:val="22"/>
        </w:rPr>
        <w:t xml:space="preserve">ANAGEMENT PROCEDURES </w:t>
      </w:r>
      <w:r w:rsidRPr="00EF1DC2">
        <w:rPr>
          <w:b/>
          <w:szCs w:val="22"/>
        </w:rPr>
        <w:t xml:space="preserve">AND OUTCOMES OF THEM USING </w:t>
      </w:r>
      <w:r w:rsidR="00AF411E">
        <w:rPr>
          <w:b/>
          <w:szCs w:val="22"/>
        </w:rPr>
        <w:t>ALBACORE AND SKIPJACK TUNA OPERATING MODELS</w:t>
      </w:r>
      <w:r w:rsidRPr="00EF1DC2">
        <w:rPr>
          <w:b/>
          <w:szCs w:val="22"/>
        </w:rPr>
        <w:t xml:space="preserve"> WITH RESPECT TO THE OBJECTIVES</w:t>
      </w:r>
      <w:r w:rsidR="00AF411E">
        <w:rPr>
          <w:b/>
          <w:szCs w:val="22"/>
        </w:rPr>
        <w:t xml:space="preserve"> </w:t>
      </w:r>
      <w:r w:rsidR="00AF411E" w:rsidRPr="00AF411E">
        <w:rPr>
          <w:szCs w:val="22"/>
        </w:rPr>
        <w:t>(All)</w:t>
      </w:r>
      <w:commentRangeEnd w:id="1"/>
      <w:r w:rsidR="00FE48C3">
        <w:rPr>
          <w:rStyle w:val="CommentReference"/>
        </w:rPr>
        <w:commentReference w:id="1"/>
      </w:r>
    </w:p>
    <w:p w14:paraId="22B655EA" w14:textId="77777777" w:rsidR="00560D74" w:rsidRDefault="00560D74" w:rsidP="00D30186">
      <w:pPr>
        <w:spacing w:before="0" w:after="120"/>
        <w:rPr>
          <w:b/>
        </w:rPr>
      </w:pPr>
    </w:p>
    <w:p w14:paraId="27472CA1" w14:textId="35F4720D" w:rsidR="008B2411" w:rsidRPr="007853CB" w:rsidRDefault="008B2411" w:rsidP="00D30186">
      <w:pPr>
        <w:spacing w:before="0" w:after="120"/>
      </w:pPr>
      <w:r w:rsidRPr="007853CB">
        <w:t>09</w:t>
      </w:r>
      <w:r w:rsidR="007853CB" w:rsidRPr="007853CB">
        <w:t>:</w:t>
      </w:r>
      <w:r w:rsidRPr="007853CB">
        <w:t>45 – 10</w:t>
      </w:r>
      <w:r w:rsidR="007853CB" w:rsidRPr="007853CB">
        <w:t>:</w:t>
      </w:r>
      <w:r w:rsidR="00655CBD">
        <w:t>3</w:t>
      </w:r>
      <w:r w:rsidRPr="007853CB">
        <w:t>0</w:t>
      </w:r>
    </w:p>
    <w:p w14:paraId="022BF963" w14:textId="515771D2" w:rsidR="00560D74" w:rsidRPr="00560D74" w:rsidRDefault="00AF411E" w:rsidP="00D30186">
      <w:pPr>
        <w:numPr>
          <w:ilvl w:val="0"/>
          <w:numId w:val="2"/>
        </w:numPr>
        <w:tabs>
          <w:tab w:val="clear" w:pos="3240"/>
          <w:tab w:val="num" w:pos="360"/>
          <w:tab w:val="left" w:pos="720"/>
        </w:tabs>
        <w:spacing w:before="0" w:after="120"/>
        <w:ind w:left="360"/>
        <w:jc w:val="both"/>
        <w:rPr>
          <w:b/>
          <w:szCs w:val="22"/>
        </w:rPr>
      </w:pPr>
      <w:commentRangeStart w:id="2"/>
      <w:r w:rsidRPr="00560D74">
        <w:rPr>
          <w:b/>
        </w:rPr>
        <w:t xml:space="preserve">SUMMARY: DISCUSSION ON A POTENTIAL </w:t>
      </w:r>
      <w:r w:rsidR="00EF1DC2" w:rsidRPr="00560D74">
        <w:rPr>
          <w:b/>
        </w:rPr>
        <w:t>SET OF OBJECTIVES AND M</w:t>
      </w:r>
      <w:r w:rsidRPr="00560D74">
        <w:rPr>
          <w:b/>
        </w:rPr>
        <w:t>ANAGEMENT PROCEDURES</w:t>
      </w:r>
      <w:r w:rsidR="00EF1DC2" w:rsidRPr="00560D74">
        <w:rPr>
          <w:b/>
        </w:rPr>
        <w:t xml:space="preserve"> FOR </w:t>
      </w:r>
      <w:r w:rsidRPr="00560D74">
        <w:rPr>
          <w:b/>
        </w:rPr>
        <w:t xml:space="preserve">THE </w:t>
      </w:r>
      <w:r w:rsidR="00EF1DC2" w:rsidRPr="00560D74">
        <w:rPr>
          <w:b/>
        </w:rPr>
        <w:t xml:space="preserve">EVALUATION OF </w:t>
      </w:r>
      <w:r w:rsidRPr="00560D74">
        <w:rPr>
          <w:b/>
        </w:rPr>
        <w:t xml:space="preserve">ALBACORE AND SKIPJACK TUNA </w:t>
      </w:r>
      <w:commentRangeEnd w:id="2"/>
      <w:r w:rsidR="00BC35AF">
        <w:rPr>
          <w:rStyle w:val="CommentReference"/>
        </w:rPr>
        <w:commentReference w:id="2"/>
      </w:r>
    </w:p>
    <w:p w14:paraId="058E5925" w14:textId="77777777" w:rsidR="004E31F5" w:rsidRDefault="004E31F5" w:rsidP="00D30186">
      <w:pPr>
        <w:spacing w:before="0" w:after="120"/>
      </w:pPr>
    </w:p>
    <w:p w14:paraId="69FE5346" w14:textId="5CCD97AB" w:rsidR="00875D8C" w:rsidRPr="00875D8C" w:rsidRDefault="00875D8C" w:rsidP="00D30186">
      <w:pPr>
        <w:spacing w:before="0" w:after="120"/>
      </w:pPr>
      <w:r>
        <w:t>Facilitator</w:t>
      </w:r>
    </w:p>
    <w:p w14:paraId="442A1327" w14:textId="564062E5" w:rsidR="00560D74" w:rsidRDefault="00560D74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r w:rsidRPr="00560D74">
        <w:rPr>
          <w:rFonts w:ascii="Times New Roman" w:hAnsi="Times New Roman"/>
        </w:rPr>
        <w:t>D Butterworth</w:t>
      </w:r>
      <w:r w:rsidR="00875D8C">
        <w:rPr>
          <w:rFonts w:ascii="Times New Roman" w:hAnsi="Times New Roman"/>
        </w:rPr>
        <w:t xml:space="preserve"> </w:t>
      </w:r>
    </w:p>
    <w:p w14:paraId="7F1EDAFB" w14:textId="38738AA7" w:rsidR="00875D8C" w:rsidRPr="00875D8C" w:rsidRDefault="00875D8C" w:rsidP="00D30186">
      <w:pPr>
        <w:spacing w:before="0" w:after="120"/>
      </w:pPr>
      <w:r>
        <w:t>Others</w:t>
      </w:r>
    </w:p>
    <w:p w14:paraId="1D2D87DA" w14:textId="7E44BFC7" w:rsidR="00560D74" w:rsidRPr="00560D74" w:rsidRDefault="00560D74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r w:rsidRPr="00560D74">
        <w:rPr>
          <w:rFonts w:ascii="Times New Roman" w:hAnsi="Times New Roman"/>
        </w:rPr>
        <w:t>T Nishida</w:t>
      </w:r>
      <w:r w:rsidR="00875D8C">
        <w:rPr>
          <w:rFonts w:ascii="Times New Roman" w:hAnsi="Times New Roman"/>
        </w:rPr>
        <w:t xml:space="preserve"> (SC Chair)</w:t>
      </w:r>
    </w:p>
    <w:p w14:paraId="7619707B" w14:textId="45A83B79" w:rsidR="00560D74" w:rsidRPr="00560D74" w:rsidRDefault="00560D74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r w:rsidRPr="00560D74">
        <w:rPr>
          <w:rFonts w:ascii="Times New Roman" w:hAnsi="Times New Roman"/>
        </w:rPr>
        <w:t>N Bentley</w:t>
      </w:r>
      <w:r w:rsidR="00875D8C">
        <w:rPr>
          <w:rFonts w:ascii="Times New Roman" w:hAnsi="Times New Roman"/>
        </w:rPr>
        <w:t xml:space="preserve"> (Consultant)</w:t>
      </w:r>
    </w:p>
    <w:p w14:paraId="439AFC83" w14:textId="77777777" w:rsidR="00875D8C" w:rsidRDefault="00560D74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r w:rsidRPr="00560D74">
        <w:rPr>
          <w:rFonts w:ascii="Times New Roman" w:hAnsi="Times New Roman"/>
        </w:rPr>
        <w:t xml:space="preserve">I </w:t>
      </w:r>
      <w:proofErr w:type="spellStart"/>
      <w:r w:rsidRPr="00560D74">
        <w:rPr>
          <w:rFonts w:ascii="Times New Roman" w:hAnsi="Times New Roman"/>
        </w:rPr>
        <w:t>Mosqueira</w:t>
      </w:r>
      <w:proofErr w:type="spellEnd"/>
      <w:r w:rsidR="00875D8C">
        <w:rPr>
          <w:rFonts w:ascii="Times New Roman" w:hAnsi="Times New Roman"/>
        </w:rPr>
        <w:t xml:space="preserve"> (WPM Chair)</w:t>
      </w:r>
      <w:r w:rsidR="00875D8C" w:rsidRPr="00875D8C">
        <w:rPr>
          <w:rFonts w:ascii="Times New Roman" w:hAnsi="Times New Roman"/>
        </w:rPr>
        <w:t xml:space="preserve"> </w:t>
      </w:r>
    </w:p>
    <w:p w14:paraId="1A611CA3" w14:textId="450D89E0" w:rsidR="00875D8C" w:rsidRPr="00560D74" w:rsidRDefault="00875D8C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r w:rsidRPr="00560D74">
        <w:rPr>
          <w:rFonts w:ascii="Times New Roman" w:hAnsi="Times New Roman"/>
        </w:rPr>
        <w:t xml:space="preserve">A </w:t>
      </w:r>
      <w:proofErr w:type="spellStart"/>
      <w:r w:rsidRPr="00560D74">
        <w:rPr>
          <w:rFonts w:ascii="Times New Roman" w:hAnsi="Times New Roman"/>
        </w:rPr>
        <w:t>Anganuzzi</w:t>
      </w:r>
      <w:proofErr w:type="spellEnd"/>
      <w:r>
        <w:rPr>
          <w:rFonts w:ascii="Times New Roman" w:hAnsi="Times New Roman"/>
        </w:rPr>
        <w:t xml:space="preserve"> </w:t>
      </w:r>
      <w:r w:rsidR="007853CB">
        <w:rPr>
          <w:rFonts w:ascii="Times New Roman" w:hAnsi="Times New Roman"/>
        </w:rPr>
        <w:t>(GEF-ABNJ)</w:t>
      </w:r>
    </w:p>
    <w:p w14:paraId="5C9952D7" w14:textId="115ADDC3" w:rsidR="00875D8C" w:rsidRPr="00875D8C" w:rsidRDefault="00875D8C" w:rsidP="00D30186">
      <w:pPr>
        <w:spacing w:before="0" w:after="120"/>
      </w:pPr>
      <w:r>
        <w:lastRenderedPageBreak/>
        <w:t>IOTC Secretariat support:</w:t>
      </w:r>
    </w:p>
    <w:p w14:paraId="0B45B257" w14:textId="1D363F3B" w:rsidR="00875D8C" w:rsidRDefault="00875D8C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proofErr w:type="spellStart"/>
      <w:r w:rsidRPr="004E31F5">
        <w:rPr>
          <w:rFonts w:ascii="Times New Roman" w:hAnsi="Times New Roman"/>
        </w:rPr>
        <w:t>Rondolph</w:t>
      </w:r>
      <w:proofErr w:type="spellEnd"/>
      <w:r w:rsidRPr="004E31F5">
        <w:rPr>
          <w:rFonts w:ascii="Times New Roman" w:hAnsi="Times New Roman"/>
        </w:rPr>
        <w:t xml:space="preserve"> </w:t>
      </w:r>
      <w:proofErr w:type="spellStart"/>
      <w:r w:rsidRPr="004E31F5">
        <w:rPr>
          <w:rFonts w:ascii="Times New Roman" w:hAnsi="Times New Roman"/>
        </w:rPr>
        <w:t>Payet</w:t>
      </w:r>
      <w:proofErr w:type="spellEnd"/>
      <w:r>
        <w:rPr>
          <w:rFonts w:ascii="Times New Roman" w:hAnsi="Times New Roman"/>
        </w:rPr>
        <w:t xml:space="preserve"> (Executive Secretary)</w:t>
      </w:r>
    </w:p>
    <w:p w14:paraId="2E7D5FE8" w14:textId="074EA4E6" w:rsidR="00560D74" w:rsidRDefault="00560D74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r w:rsidRPr="00560D74">
        <w:rPr>
          <w:rFonts w:ascii="Times New Roman" w:hAnsi="Times New Roman"/>
        </w:rPr>
        <w:t>D Wilson</w:t>
      </w:r>
      <w:r w:rsidR="00875D8C">
        <w:rPr>
          <w:rFonts w:ascii="Times New Roman" w:hAnsi="Times New Roman"/>
        </w:rPr>
        <w:t xml:space="preserve"> (Deputy  Secretary &amp; Science Manager)</w:t>
      </w:r>
    </w:p>
    <w:p w14:paraId="0AA1EDDD" w14:textId="5F1BCD22" w:rsidR="00875D8C" w:rsidRPr="00560D74" w:rsidRDefault="00875D8C" w:rsidP="00D30186">
      <w:pPr>
        <w:pStyle w:val="ListParagraph"/>
        <w:numPr>
          <w:ilvl w:val="0"/>
          <w:numId w:val="17"/>
        </w:numPr>
        <w:spacing w:after="120"/>
        <w:ind w:left="1440"/>
        <w:rPr>
          <w:rFonts w:ascii="Times New Roman" w:hAnsi="Times New Roman"/>
        </w:rPr>
      </w:pPr>
      <w:r w:rsidRPr="00560D74">
        <w:rPr>
          <w:rFonts w:ascii="Times New Roman" w:hAnsi="Times New Roman"/>
        </w:rPr>
        <w:t>R Sharma</w:t>
      </w:r>
      <w:r>
        <w:rPr>
          <w:rFonts w:ascii="Times New Roman" w:hAnsi="Times New Roman"/>
        </w:rPr>
        <w:t xml:space="preserve"> (Fishery Officer – Stock Assessment)</w:t>
      </w:r>
    </w:p>
    <w:p w14:paraId="1BF76F0E" w14:textId="77777777" w:rsidR="002A7180" w:rsidRDefault="002A7180" w:rsidP="00E51C0D">
      <w:pPr>
        <w:keepNext/>
        <w:rPr>
          <w:b/>
          <w:szCs w:val="22"/>
        </w:rPr>
      </w:pPr>
    </w:p>
    <w:p w14:paraId="7E6C3344" w14:textId="77777777" w:rsidR="002A7180" w:rsidRDefault="002A7180" w:rsidP="00E51C0D">
      <w:pPr>
        <w:keepNext/>
        <w:rPr>
          <w:b/>
          <w:szCs w:val="22"/>
        </w:rPr>
      </w:pPr>
    </w:p>
    <w:p w14:paraId="17F7A6F9" w14:textId="77777777" w:rsidR="002A7180" w:rsidRDefault="002A7180" w:rsidP="00E51C0D">
      <w:pPr>
        <w:keepNext/>
        <w:rPr>
          <w:b/>
          <w:szCs w:val="22"/>
        </w:rPr>
      </w:pPr>
    </w:p>
    <w:p w14:paraId="12CD6E42" w14:textId="77777777" w:rsidR="002A7180" w:rsidRDefault="002A7180" w:rsidP="00E51C0D">
      <w:pPr>
        <w:keepNext/>
        <w:rPr>
          <w:b/>
          <w:szCs w:val="22"/>
        </w:rPr>
      </w:pPr>
    </w:p>
    <w:p w14:paraId="6E0B9E9C" w14:textId="77777777" w:rsidR="002A7180" w:rsidRDefault="002A7180" w:rsidP="00E51C0D">
      <w:pPr>
        <w:keepNext/>
        <w:rPr>
          <w:b/>
          <w:szCs w:val="22"/>
        </w:rPr>
      </w:pPr>
    </w:p>
    <w:p w14:paraId="4ED0AF32" w14:textId="77777777" w:rsidR="002A7180" w:rsidRDefault="002A7180" w:rsidP="00E51C0D">
      <w:pPr>
        <w:keepNext/>
        <w:rPr>
          <w:b/>
          <w:szCs w:val="22"/>
        </w:rPr>
      </w:pPr>
    </w:p>
    <w:p w14:paraId="36DDF9FD" w14:textId="77777777" w:rsidR="002A7180" w:rsidRDefault="002A7180" w:rsidP="00E51C0D">
      <w:pPr>
        <w:keepNext/>
        <w:rPr>
          <w:b/>
          <w:szCs w:val="22"/>
        </w:rPr>
      </w:pPr>
    </w:p>
    <w:p w14:paraId="7CCC3D2B" w14:textId="77777777" w:rsidR="002A7180" w:rsidRPr="00E46F40" w:rsidRDefault="002A7180" w:rsidP="00E51C0D">
      <w:pPr>
        <w:keepNext/>
        <w:rPr>
          <w:b/>
          <w:szCs w:val="22"/>
        </w:rPr>
      </w:pPr>
    </w:p>
    <w:sectPr w:rsidR="002A7180" w:rsidRPr="00E46F40" w:rsidSect="00E92C4B">
      <w:headerReference w:type="even" r:id="rId12"/>
      <w:headerReference w:type="default" r:id="rId13"/>
      <w:footerReference w:type="default" r:id="rId14"/>
      <w:headerReference w:type="first" r:id="rId15"/>
      <w:type w:val="continuous"/>
      <w:pgSz w:w="11909" w:h="16834" w:code="9"/>
      <w:pgMar w:top="720" w:right="851" w:bottom="720" w:left="232" w:header="288" w:footer="288" w:gutter="578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TWilson" w:date="2015-03-24T09:57:00Z" w:initials="DTW">
    <w:p w14:paraId="34631D34" w14:textId="6C87405B" w:rsidR="00FE48C3" w:rsidRDefault="00FE48C3">
      <w:pPr>
        <w:pStyle w:val="CommentText"/>
      </w:pPr>
      <w:r>
        <w:rPr>
          <w:rStyle w:val="CommentReference"/>
        </w:rPr>
        <w:annotationRef/>
      </w:r>
      <w:r>
        <w:t xml:space="preserve">Not convinced we will have time for this. An alternative is for Doug and Iago and </w:t>
      </w:r>
      <w:proofErr w:type="spellStart"/>
      <w:r>
        <w:t>Nokome</w:t>
      </w:r>
      <w:proofErr w:type="spellEnd"/>
      <w:r>
        <w:t xml:space="preserve"> to present a couple of the ‘most reasonable’ MP for ALB and SKJ, based on what we ‘think’ the Commission will want.</w:t>
      </w:r>
    </w:p>
  </w:comment>
  <w:comment w:id="2" w:author="DTWilson" w:date="2015-03-24T09:58:00Z" w:initials="DTW">
    <w:p w14:paraId="305B39D0" w14:textId="4D53C7AA" w:rsidR="00BC35AF" w:rsidRDefault="00BC35AF">
      <w:pPr>
        <w:pStyle w:val="CommentText"/>
      </w:pPr>
      <w:r>
        <w:rPr>
          <w:rStyle w:val="CommentReference"/>
        </w:rPr>
        <w:annotationRef/>
      </w:r>
      <w:r>
        <w:t>Discussion and seeking decision on a Set of Objectives for ALB and SKJ.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D5BD5" w14:textId="77777777" w:rsidR="00FE48C3" w:rsidRDefault="00FE48C3">
      <w:r>
        <w:separator/>
      </w:r>
    </w:p>
  </w:endnote>
  <w:endnote w:type="continuationSeparator" w:id="0">
    <w:p w14:paraId="026C12B4" w14:textId="77777777" w:rsidR="00FE48C3" w:rsidRDefault="00FE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129574"/>
      <w:docPartObj>
        <w:docPartGallery w:val="Page Numbers (Top of Page)"/>
        <w:docPartUnique/>
      </w:docPartObj>
    </w:sdtPr>
    <w:sdtEndPr/>
    <w:sdtContent>
      <w:p w14:paraId="3E87BE85" w14:textId="146AE58C" w:rsidR="00FE48C3" w:rsidRPr="00AC5FDE" w:rsidRDefault="00FE48C3" w:rsidP="005051F3">
        <w:pPr>
          <w:pStyle w:val="Footer"/>
          <w:pBdr>
            <w:top w:val="single" w:sz="4" w:space="1" w:color="auto"/>
          </w:pBdr>
          <w:spacing w:before="0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747C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747C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303393"/>
      <w:docPartObj>
        <w:docPartGallery w:val="Page Numbers (Top of Page)"/>
        <w:docPartUnique/>
      </w:docPartObj>
    </w:sdtPr>
    <w:sdtEndPr/>
    <w:sdtContent>
      <w:p w14:paraId="7DB41888" w14:textId="203B8807" w:rsidR="00FE48C3" w:rsidRPr="00E51C0D" w:rsidRDefault="00FE48C3" w:rsidP="005051F3">
        <w:pPr>
          <w:pStyle w:val="Footer"/>
          <w:pBdr>
            <w:top w:val="single" w:sz="4" w:space="1" w:color="auto"/>
          </w:pBdr>
          <w:spacing w:before="0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747C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747C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0F08E" w14:textId="77777777" w:rsidR="00FE48C3" w:rsidRDefault="00FE48C3">
      <w:r>
        <w:separator/>
      </w:r>
    </w:p>
  </w:footnote>
  <w:footnote w:type="continuationSeparator" w:id="0">
    <w:p w14:paraId="0DC450CC" w14:textId="77777777" w:rsidR="00FE48C3" w:rsidRDefault="00FE4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A6249" w14:textId="7BA5DEAA" w:rsidR="00FE48C3" w:rsidRDefault="00FE48C3" w:rsidP="005F214C">
    <w:pPr>
      <w:tabs>
        <w:tab w:val="right" w:pos="9356"/>
        <w:tab w:val="right" w:pos="10490"/>
      </w:tabs>
      <w:spacing w:before="0"/>
      <w:jc w:val="center"/>
      <w:rPr>
        <w:rFonts w:ascii="ITC Bookman" w:hAnsi="ITC Bookman"/>
        <w:b/>
      </w:rPr>
    </w:pPr>
    <w:r w:rsidRPr="00065C50">
      <w:rPr>
        <w:rFonts w:ascii="ITC Bookman" w:hAnsi="ITC Bookman"/>
        <w:b/>
        <w:noProof/>
        <w:lang w:val="it-IT" w:eastAsia="it-IT"/>
      </w:rPr>
      <w:drawing>
        <wp:inline distT="0" distB="0" distL="0" distR="0" wp14:anchorId="70EB406D" wp14:editId="36EC9854">
          <wp:extent cx="6442847" cy="787791"/>
          <wp:effectExtent l="0" t="0" r="0" b="0"/>
          <wp:docPr id="3" name="Picture 3" descr="Description: C:\Documents and Settings\Julien.IOTC\Desktop\IOTCLogoCMYKLetterHead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C:\Documents and Settings\Julien.IOTC\Desktop\IOTCLogoCMYKLetterHead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5799" r="28398" b="44173"/>
                  <a:stretch>
                    <a:fillRect/>
                  </a:stretch>
                </pic:blipFill>
                <pic:spPr bwMode="auto">
                  <a:xfrm>
                    <a:off x="0" y="0"/>
                    <a:ext cx="6473672" cy="79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FEFCDC" w14:textId="7C2A0CCE" w:rsidR="00FE48C3" w:rsidRPr="008708F7" w:rsidRDefault="00FE48C3" w:rsidP="008708F7">
    <w:pPr>
      <w:pBdr>
        <w:bottom w:val="single" w:sz="4" w:space="1" w:color="auto"/>
      </w:pBdr>
      <w:tabs>
        <w:tab w:val="right" w:pos="9356"/>
        <w:tab w:val="right" w:pos="10490"/>
      </w:tabs>
      <w:spacing w:before="0"/>
      <w:jc w:val="right"/>
      <w:rPr>
        <w:rFonts w:ascii="ITC Bookman" w:hAnsi="ITC Bookman"/>
        <w:b/>
      </w:rPr>
    </w:pPr>
    <w:r>
      <w:rPr>
        <w:sz w:val="28"/>
        <w:szCs w:val="28"/>
      </w:rPr>
      <w:t>IOTC–2015–MPD02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715E8" w14:textId="323AF112" w:rsidR="00FE48C3" w:rsidRDefault="00FE48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B9ADE" w14:textId="1DD10698" w:rsidR="00FE48C3" w:rsidRPr="00DB01B2" w:rsidRDefault="00FE48C3" w:rsidP="00D94A43">
    <w:pPr>
      <w:pBdr>
        <w:bottom w:val="single" w:sz="4" w:space="1" w:color="auto"/>
      </w:pBdr>
      <w:tabs>
        <w:tab w:val="right" w:pos="9356"/>
        <w:tab w:val="right" w:pos="10490"/>
      </w:tabs>
      <w:spacing w:before="0"/>
      <w:jc w:val="right"/>
      <w:rPr>
        <w:rFonts w:ascii="ITC Bookman" w:hAnsi="ITC Bookman"/>
        <w:b/>
      </w:rPr>
    </w:pPr>
    <w:r>
      <w:rPr>
        <w:sz w:val="28"/>
        <w:szCs w:val="28"/>
      </w:rPr>
      <w:t>IOTC–2015–MPD02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03ACC" w14:textId="4701FC5A" w:rsidR="00FE48C3" w:rsidRDefault="00FE4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297E"/>
    <w:multiLevelType w:val="multilevel"/>
    <w:tmpl w:val="E1F0541A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>
    <w:nsid w:val="0D662506"/>
    <w:multiLevelType w:val="multilevel"/>
    <w:tmpl w:val="1EE230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14D02EA9"/>
    <w:multiLevelType w:val="multilevel"/>
    <w:tmpl w:val="7444B34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583794D"/>
    <w:multiLevelType w:val="multilevel"/>
    <w:tmpl w:val="C8B2D7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>
    <w:nsid w:val="15F17345"/>
    <w:multiLevelType w:val="multilevel"/>
    <w:tmpl w:val="0254D1E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62954D9"/>
    <w:multiLevelType w:val="multilevel"/>
    <w:tmpl w:val="B762DAC8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B830EC7"/>
    <w:multiLevelType w:val="multilevel"/>
    <w:tmpl w:val="90544E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2A6644"/>
    <w:multiLevelType w:val="hybridMultilevel"/>
    <w:tmpl w:val="31DAF3D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A497F11"/>
    <w:multiLevelType w:val="multilevel"/>
    <w:tmpl w:val="F544F59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B2A2D77"/>
    <w:multiLevelType w:val="hybridMultilevel"/>
    <w:tmpl w:val="C0D6654E"/>
    <w:lvl w:ilvl="0" w:tplc="CD9A022E">
      <w:start w:val="1"/>
      <w:numFmt w:val="decimal"/>
      <w:pStyle w:val="IOTC-nor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</w:rPr>
    </w:lvl>
    <w:lvl w:ilvl="1" w:tplc="040C0003">
      <w:start w:val="1"/>
      <w:numFmt w:val="lowerLetter"/>
      <w:lvlText w:val="%2."/>
      <w:lvlJc w:val="left"/>
      <w:pPr>
        <w:tabs>
          <w:tab w:val="num" w:pos="-5040"/>
        </w:tabs>
        <w:ind w:left="-5040" w:hanging="360"/>
      </w:pPr>
    </w:lvl>
    <w:lvl w:ilvl="2" w:tplc="040C0005">
      <w:start w:val="1"/>
      <w:numFmt w:val="lowerRoman"/>
      <w:lvlText w:val="%3."/>
      <w:lvlJc w:val="right"/>
      <w:pPr>
        <w:tabs>
          <w:tab w:val="num" w:pos="-4320"/>
        </w:tabs>
        <w:ind w:left="-432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-3600"/>
        </w:tabs>
        <w:ind w:left="-360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-2880"/>
        </w:tabs>
        <w:ind w:left="-288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-2160"/>
        </w:tabs>
        <w:ind w:left="-21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-1440"/>
        </w:tabs>
        <w:ind w:left="-14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-720"/>
        </w:tabs>
        <w:ind w:left="-72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0"/>
        </w:tabs>
        <w:ind w:left="0" w:hanging="180"/>
      </w:pPr>
    </w:lvl>
  </w:abstractNum>
  <w:abstractNum w:abstractNumId="10">
    <w:nsid w:val="32425374"/>
    <w:multiLevelType w:val="multilevel"/>
    <w:tmpl w:val="37204A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>
    <w:nsid w:val="3CFA707B"/>
    <w:multiLevelType w:val="multilevel"/>
    <w:tmpl w:val="D7B277D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1AF2265"/>
    <w:multiLevelType w:val="multilevel"/>
    <w:tmpl w:val="89060B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4CD3176"/>
    <w:multiLevelType w:val="multilevel"/>
    <w:tmpl w:val="3D7C12AA"/>
    <w:lvl w:ilvl="0">
      <w:start w:val="1"/>
      <w:numFmt w:val="decimal"/>
      <w:pStyle w:val="IOTCAgendaH1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  <w:i w:val="0"/>
      </w:rPr>
    </w:lvl>
    <w:lvl w:ilvl="1">
      <w:start w:val="1"/>
      <w:numFmt w:val="decimal"/>
      <w:pStyle w:val="IOTCAgendaH2"/>
      <w:lvlText w:val="%1.%2"/>
      <w:lvlJc w:val="left"/>
      <w:pPr>
        <w:tabs>
          <w:tab w:val="num" w:pos="640"/>
        </w:tabs>
        <w:ind w:left="1000" w:hanging="432"/>
      </w:pPr>
      <w:rPr>
        <w:rFonts w:hint="default"/>
        <w:lang w:val="en-GB"/>
      </w:rPr>
    </w:lvl>
    <w:lvl w:ilvl="2">
      <w:start w:val="1"/>
      <w:numFmt w:val="decimal"/>
      <w:pStyle w:val="IOTCAgendaH3"/>
      <w:lvlText w:val="%1.%2.%3"/>
      <w:lvlJc w:val="left"/>
      <w:pPr>
        <w:tabs>
          <w:tab w:val="num" w:pos="1152"/>
        </w:tabs>
        <w:ind w:left="1152" w:hanging="36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4">
    <w:nsid w:val="537B55C9"/>
    <w:multiLevelType w:val="hybridMultilevel"/>
    <w:tmpl w:val="8C26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04715"/>
    <w:multiLevelType w:val="hybridMultilevel"/>
    <w:tmpl w:val="A5E82BA4"/>
    <w:lvl w:ilvl="0" w:tplc="7AF22D1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4EBCF95C">
      <w:start w:val="1"/>
      <w:numFmt w:val="decimal"/>
      <w:lvlText w:val="13.%2."/>
      <w:lvlJc w:val="left"/>
      <w:pPr>
        <w:ind w:left="1170" w:hanging="360"/>
      </w:pPr>
      <w:rPr>
        <w:rFonts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D34FF9"/>
    <w:multiLevelType w:val="hybridMultilevel"/>
    <w:tmpl w:val="7B84FDA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01F33A9"/>
    <w:multiLevelType w:val="multilevel"/>
    <w:tmpl w:val="F830D6A8"/>
    <w:lvl w:ilvl="0">
      <w:start w:val="1"/>
      <w:numFmt w:val="decimal"/>
      <w:pStyle w:val="Norm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765F7573"/>
    <w:multiLevelType w:val="hybridMultilevel"/>
    <w:tmpl w:val="71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13"/>
  </w:num>
  <w:num w:numId="5">
    <w:abstractNumId w:val="1"/>
  </w:num>
  <w:num w:numId="6">
    <w:abstractNumId w:val="7"/>
  </w:num>
  <w:num w:numId="7">
    <w:abstractNumId w:val="5"/>
  </w:num>
  <w:num w:numId="8">
    <w:abstractNumId w:val="16"/>
  </w:num>
  <w:num w:numId="9">
    <w:abstractNumId w:val="8"/>
  </w:num>
  <w:num w:numId="10">
    <w:abstractNumId w:val="10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4"/>
  </w:num>
  <w:num w:numId="16">
    <w:abstractNumId w:val="0"/>
  </w:num>
  <w:num w:numId="17">
    <w:abstractNumId w:val="18"/>
  </w:num>
  <w:num w:numId="18">
    <w:abstractNumId w:val="14"/>
  </w:num>
  <w:num w:numId="1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E8"/>
    <w:rsid w:val="00004C9C"/>
    <w:rsid w:val="00010D0F"/>
    <w:rsid w:val="00012C3A"/>
    <w:rsid w:val="00015251"/>
    <w:rsid w:val="00015C19"/>
    <w:rsid w:val="00024AC2"/>
    <w:rsid w:val="00027359"/>
    <w:rsid w:val="00030E1C"/>
    <w:rsid w:val="000371E7"/>
    <w:rsid w:val="000408E2"/>
    <w:rsid w:val="0004170A"/>
    <w:rsid w:val="00044E64"/>
    <w:rsid w:val="00055972"/>
    <w:rsid w:val="000607CD"/>
    <w:rsid w:val="00061A14"/>
    <w:rsid w:val="00064D0E"/>
    <w:rsid w:val="00065C50"/>
    <w:rsid w:val="0006636F"/>
    <w:rsid w:val="000676E0"/>
    <w:rsid w:val="000677D1"/>
    <w:rsid w:val="0007054D"/>
    <w:rsid w:val="00071E6E"/>
    <w:rsid w:val="00071F06"/>
    <w:rsid w:val="0007461D"/>
    <w:rsid w:val="0007661F"/>
    <w:rsid w:val="00081506"/>
    <w:rsid w:val="00082C04"/>
    <w:rsid w:val="00090365"/>
    <w:rsid w:val="0009718C"/>
    <w:rsid w:val="000A0517"/>
    <w:rsid w:val="000A0647"/>
    <w:rsid w:val="000A0A4B"/>
    <w:rsid w:val="000A0C59"/>
    <w:rsid w:val="000A2E0B"/>
    <w:rsid w:val="000A607D"/>
    <w:rsid w:val="000A7714"/>
    <w:rsid w:val="000B4850"/>
    <w:rsid w:val="000B4CA1"/>
    <w:rsid w:val="000B54C4"/>
    <w:rsid w:val="000B5A64"/>
    <w:rsid w:val="000C1216"/>
    <w:rsid w:val="000C12BB"/>
    <w:rsid w:val="000C4A9C"/>
    <w:rsid w:val="000C6129"/>
    <w:rsid w:val="000D0F7E"/>
    <w:rsid w:val="000D6FEA"/>
    <w:rsid w:val="000E17A8"/>
    <w:rsid w:val="000E2A00"/>
    <w:rsid w:val="000E44B0"/>
    <w:rsid w:val="000F3285"/>
    <w:rsid w:val="000F3BD8"/>
    <w:rsid w:val="00100C41"/>
    <w:rsid w:val="00110F21"/>
    <w:rsid w:val="00114F62"/>
    <w:rsid w:val="0011705E"/>
    <w:rsid w:val="0012056F"/>
    <w:rsid w:val="00121602"/>
    <w:rsid w:val="001224F2"/>
    <w:rsid w:val="00122FD3"/>
    <w:rsid w:val="00134129"/>
    <w:rsid w:val="0013560A"/>
    <w:rsid w:val="00135B72"/>
    <w:rsid w:val="00136041"/>
    <w:rsid w:val="00140D82"/>
    <w:rsid w:val="00143C7C"/>
    <w:rsid w:val="00155915"/>
    <w:rsid w:val="00161111"/>
    <w:rsid w:val="00161848"/>
    <w:rsid w:val="00167C86"/>
    <w:rsid w:val="00176F66"/>
    <w:rsid w:val="00187051"/>
    <w:rsid w:val="00191EC9"/>
    <w:rsid w:val="0019272C"/>
    <w:rsid w:val="00193886"/>
    <w:rsid w:val="001964F4"/>
    <w:rsid w:val="001A29FD"/>
    <w:rsid w:val="001A5B79"/>
    <w:rsid w:val="001B07AE"/>
    <w:rsid w:val="001C0133"/>
    <w:rsid w:val="001C4213"/>
    <w:rsid w:val="001C7167"/>
    <w:rsid w:val="001D14E2"/>
    <w:rsid w:val="001D2FC1"/>
    <w:rsid w:val="001D3BC2"/>
    <w:rsid w:val="001D6C26"/>
    <w:rsid w:val="001D6D8D"/>
    <w:rsid w:val="001E6826"/>
    <w:rsid w:val="001F0D7A"/>
    <w:rsid w:val="001F29E4"/>
    <w:rsid w:val="001F663E"/>
    <w:rsid w:val="001F6DAA"/>
    <w:rsid w:val="001F7001"/>
    <w:rsid w:val="001F758B"/>
    <w:rsid w:val="001F78E2"/>
    <w:rsid w:val="002058B6"/>
    <w:rsid w:val="00206447"/>
    <w:rsid w:val="00213A21"/>
    <w:rsid w:val="002158A3"/>
    <w:rsid w:val="00222338"/>
    <w:rsid w:val="002226C1"/>
    <w:rsid w:val="00224600"/>
    <w:rsid w:val="00224F96"/>
    <w:rsid w:val="002313DD"/>
    <w:rsid w:val="00244FB9"/>
    <w:rsid w:val="002458C3"/>
    <w:rsid w:val="00254DBC"/>
    <w:rsid w:val="002560F3"/>
    <w:rsid w:val="00260BC7"/>
    <w:rsid w:val="00265B1A"/>
    <w:rsid w:val="002664AA"/>
    <w:rsid w:val="002668A2"/>
    <w:rsid w:val="00271C66"/>
    <w:rsid w:val="002761F6"/>
    <w:rsid w:val="00280E95"/>
    <w:rsid w:val="002810E7"/>
    <w:rsid w:val="00282070"/>
    <w:rsid w:val="00287CDF"/>
    <w:rsid w:val="002A7180"/>
    <w:rsid w:val="002B0E9C"/>
    <w:rsid w:val="002B2106"/>
    <w:rsid w:val="002B291F"/>
    <w:rsid w:val="002C0E46"/>
    <w:rsid w:val="002C573B"/>
    <w:rsid w:val="002C5961"/>
    <w:rsid w:val="002C669E"/>
    <w:rsid w:val="002D2B1F"/>
    <w:rsid w:val="002D3FB7"/>
    <w:rsid w:val="002D7462"/>
    <w:rsid w:val="002E732A"/>
    <w:rsid w:val="002F25CC"/>
    <w:rsid w:val="002F46E4"/>
    <w:rsid w:val="002F4B57"/>
    <w:rsid w:val="002F7B31"/>
    <w:rsid w:val="0030252D"/>
    <w:rsid w:val="00315D45"/>
    <w:rsid w:val="00317ECE"/>
    <w:rsid w:val="0032197A"/>
    <w:rsid w:val="00323702"/>
    <w:rsid w:val="00326F9E"/>
    <w:rsid w:val="003271D8"/>
    <w:rsid w:val="00327D9D"/>
    <w:rsid w:val="003309ED"/>
    <w:rsid w:val="00341C82"/>
    <w:rsid w:val="00341E42"/>
    <w:rsid w:val="00352344"/>
    <w:rsid w:val="003523B0"/>
    <w:rsid w:val="00352952"/>
    <w:rsid w:val="00355504"/>
    <w:rsid w:val="00357E57"/>
    <w:rsid w:val="00365EB9"/>
    <w:rsid w:val="00370435"/>
    <w:rsid w:val="00371290"/>
    <w:rsid w:val="00375C5B"/>
    <w:rsid w:val="00381CB6"/>
    <w:rsid w:val="00384D13"/>
    <w:rsid w:val="003859A2"/>
    <w:rsid w:val="003859B7"/>
    <w:rsid w:val="00390EFF"/>
    <w:rsid w:val="0039170B"/>
    <w:rsid w:val="00394895"/>
    <w:rsid w:val="0039710C"/>
    <w:rsid w:val="003A08B2"/>
    <w:rsid w:val="003A09BF"/>
    <w:rsid w:val="003A415D"/>
    <w:rsid w:val="003A4C4E"/>
    <w:rsid w:val="003A6CAE"/>
    <w:rsid w:val="003A79C7"/>
    <w:rsid w:val="003B17A4"/>
    <w:rsid w:val="003B48C3"/>
    <w:rsid w:val="003B4E98"/>
    <w:rsid w:val="003B6253"/>
    <w:rsid w:val="003C20EE"/>
    <w:rsid w:val="003C2F71"/>
    <w:rsid w:val="003C32CA"/>
    <w:rsid w:val="003C46AA"/>
    <w:rsid w:val="003E0070"/>
    <w:rsid w:val="003E709F"/>
    <w:rsid w:val="003E7393"/>
    <w:rsid w:val="003F5C08"/>
    <w:rsid w:val="004128F1"/>
    <w:rsid w:val="00413BFC"/>
    <w:rsid w:val="00415D12"/>
    <w:rsid w:val="004206E0"/>
    <w:rsid w:val="00420E0E"/>
    <w:rsid w:val="00423FC4"/>
    <w:rsid w:val="00424CAD"/>
    <w:rsid w:val="00424E0F"/>
    <w:rsid w:val="00425FB9"/>
    <w:rsid w:val="00431361"/>
    <w:rsid w:val="004335C2"/>
    <w:rsid w:val="00441DA5"/>
    <w:rsid w:val="00444138"/>
    <w:rsid w:val="00450897"/>
    <w:rsid w:val="0047084D"/>
    <w:rsid w:val="0047144B"/>
    <w:rsid w:val="00475B7C"/>
    <w:rsid w:val="0047619F"/>
    <w:rsid w:val="0047732A"/>
    <w:rsid w:val="00486D6F"/>
    <w:rsid w:val="004A1973"/>
    <w:rsid w:val="004A7329"/>
    <w:rsid w:val="004A7AFA"/>
    <w:rsid w:val="004C46C3"/>
    <w:rsid w:val="004C661F"/>
    <w:rsid w:val="004C6AF5"/>
    <w:rsid w:val="004C7D2C"/>
    <w:rsid w:val="004D42F6"/>
    <w:rsid w:val="004E31F5"/>
    <w:rsid w:val="004E4695"/>
    <w:rsid w:val="004E474D"/>
    <w:rsid w:val="005001C6"/>
    <w:rsid w:val="00500A59"/>
    <w:rsid w:val="00502145"/>
    <w:rsid w:val="00502314"/>
    <w:rsid w:val="0050317F"/>
    <w:rsid w:val="005051F3"/>
    <w:rsid w:val="00512AB2"/>
    <w:rsid w:val="0051426A"/>
    <w:rsid w:val="005200DE"/>
    <w:rsid w:val="0052121E"/>
    <w:rsid w:val="0052254A"/>
    <w:rsid w:val="0052501F"/>
    <w:rsid w:val="0052592C"/>
    <w:rsid w:val="005321AF"/>
    <w:rsid w:val="00544801"/>
    <w:rsid w:val="0054583A"/>
    <w:rsid w:val="005469A6"/>
    <w:rsid w:val="00547007"/>
    <w:rsid w:val="00550D27"/>
    <w:rsid w:val="00554CCD"/>
    <w:rsid w:val="00560D74"/>
    <w:rsid w:val="00561D5C"/>
    <w:rsid w:val="00567EAB"/>
    <w:rsid w:val="00575CAD"/>
    <w:rsid w:val="005766BD"/>
    <w:rsid w:val="005829F4"/>
    <w:rsid w:val="00583D7B"/>
    <w:rsid w:val="00584767"/>
    <w:rsid w:val="005847E3"/>
    <w:rsid w:val="00585A5C"/>
    <w:rsid w:val="00590C4D"/>
    <w:rsid w:val="00591EB2"/>
    <w:rsid w:val="005979A0"/>
    <w:rsid w:val="005A3699"/>
    <w:rsid w:val="005B0C6B"/>
    <w:rsid w:val="005B3DD3"/>
    <w:rsid w:val="005B55C1"/>
    <w:rsid w:val="005C3721"/>
    <w:rsid w:val="005C416C"/>
    <w:rsid w:val="005D1E23"/>
    <w:rsid w:val="005D2548"/>
    <w:rsid w:val="005D4B52"/>
    <w:rsid w:val="005D60FE"/>
    <w:rsid w:val="005E0262"/>
    <w:rsid w:val="005E0824"/>
    <w:rsid w:val="005E1131"/>
    <w:rsid w:val="005E457A"/>
    <w:rsid w:val="005E6224"/>
    <w:rsid w:val="005F214C"/>
    <w:rsid w:val="005F6060"/>
    <w:rsid w:val="005F61D4"/>
    <w:rsid w:val="005F63E2"/>
    <w:rsid w:val="00606176"/>
    <w:rsid w:val="006145E1"/>
    <w:rsid w:val="00620C3B"/>
    <w:rsid w:val="00622A8A"/>
    <w:rsid w:val="00627FE3"/>
    <w:rsid w:val="00646B90"/>
    <w:rsid w:val="00647871"/>
    <w:rsid w:val="00647E0B"/>
    <w:rsid w:val="00652225"/>
    <w:rsid w:val="00654001"/>
    <w:rsid w:val="00655ABC"/>
    <w:rsid w:val="00655CBD"/>
    <w:rsid w:val="00655D67"/>
    <w:rsid w:val="00657EC1"/>
    <w:rsid w:val="00660109"/>
    <w:rsid w:val="00660380"/>
    <w:rsid w:val="0066097F"/>
    <w:rsid w:val="00664723"/>
    <w:rsid w:val="00664F10"/>
    <w:rsid w:val="00666D2E"/>
    <w:rsid w:val="00672159"/>
    <w:rsid w:val="006723CC"/>
    <w:rsid w:val="006747C5"/>
    <w:rsid w:val="0067533E"/>
    <w:rsid w:val="006813E0"/>
    <w:rsid w:val="006834F4"/>
    <w:rsid w:val="006836A8"/>
    <w:rsid w:val="00687391"/>
    <w:rsid w:val="006921D2"/>
    <w:rsid w:val="0069339D"/>
    <w:rsid w:val="00695F52"/>
    <w:rsid w:val="006A04A2"/>
    <w:rsid w:val="006A2BFF"/>
    <w:rsid w:val="006A3575"/>
    <w:rsid w:val="006A3CCF"/>
    <w:rsid w:val="006A54E5"/>
    <w:rsid w:val="006B2D12"/>
    <w:rsid w:val="006B495D"/>
    <w:rsid w:val="006C35F5"/>
    <w:rsid w:val="006C589B"/>
    <w:rsid w:val="006C62A5"/>
    <w:rsid w:val="006C78BB"/>
    <w:rsid w:val="006D04E8"/>
    <w:rsid w:val="006D1AA3"/>
    <w:rsid w:val="006D1CA7"/>
    <w:rsid w:val="006D377F"/>
    <w:rsid w:val="006E2715"/>
    <w:rsid w:val="006E2CF7"/>
    <w:rsid w:val="006F44B3"/>
    <w:rsid w:val="0070243D"/>
    <w:rsid w:val="00703937"/>
    <w:rsid w:val="00705670"/>
    <w:rsid w:val="007123DA"/>
    <w:rsid w:val="007127A4"/>
    <w:rsid w:val="007135A9"/>
    <w:rsid w:val="007176F9"/>
    <w:rsid w:val="00717AA0"/>
    <w:rsid w:val="007218FC"/>
    <w:rsid w:val="00734EFE"/>
    <w:rsid w:val="00740A52"/>
    <w:rsid w:val="007435CC"/>
    <w:rsid w:val="00744EDD"/>
    <w:rsid w:val="00747846"/>
    <w:rsid w:val="007522DE"/>
    <w:rsid w:val="00757A3B"/>
    <w:rsid w:val="007665ED"/>
    <w:rsid w:val="007717A1"/>
    <w:rsid w:val="00771EC3"/>
    <w:rsid w:val="007771F1"/>
    <w:rsid w:val="0077736E"/>
    <w:rsid w:val="007821A1"/>
    <w:rsid w:val="007853CB"/>
    <w:rsid w:val="007910A3"/>
    <w:rsid w:val="00795C6B"/>
    <w:rsid w:val="007A0190"/>
    <w:rsid w:val="007A12D6"/>
    <w:rsid w:val="007A30D9"/>
    <w:rsid w:val="007A782F"/>
    <w:rsid w:val="007B0D76"/>
    <w:rsid w:val="007B16A9"/>
    <w:rsid w:val="007B3BE4"/>
    <w:rsid w:val="007B51C4"/>
    <w:rsid w:val="007B781D"/>
    <w:rsid w:val="007D1FCF"/>
    <w:rsid w:val="007D7110"/>
    <w:rsid w:val="007D7B54"/>
    <w:rsid w:val="007E1588"/>
    <w:rsid w:val="007E59BE"/>
    <w:rsid w:val="007E68D4"/>
    <w:rsid w:val="007F08CB"/>
    <w:rsid w:val="007F6C23"/>
    <w:rsid w:val="00800409"/>
    <w:rsid w:val="00804846"/>
    <w:rsid w:val="00805C5D"/>
    <w:rsid w:val="00806E93"/>
    <w:rsid w:val="0081083B"/>
    <w:rsid w:val="008155F7"/>
    <w:rsid w:val="00817217"/>
    <w:rsid w:val="00822033"/>
    <w:rsid w:val="0083497B"/>
    <w:rsid w:val="008358BC"/>
    <w:rsid w:val="008438B7"/>
    <w:rsid w:val="00844798"/>
    <w:rsid w:val="00844D1F"/>
    <w:rsid w:val="00846C16"/>
    <w:rsid w:val="00847CD1"/>
    <w:rsid w:val="00852BE6"/>
    <w:rsid w:val="00860063"/>
    <w:rsid w:val="008624F6"/>
    <w:rsid w:val="00870783"/>
    <w:rsid w:val="008708F7"/>
    <w:rsid w:val="00874B61"/>
    <w:rsid w:val="00875D8C"/>
    <w:rsid w:val="00876199"/>
    <w:rsid w:val="00876C31"/>
    <w:rsid w:val="008779BF"/>
    <w:rsid w:val="00880E81"/>
    <w:rsid w:val="0088351C"/>
    <w:rsid w:val="00885199"/>
    <w:rsid w:val="00885C94"/>
    <w:rsid w:val="00891456"/>
    <w:rsid w:val="00894345"/>
    <w:rsid w:val="0089559A"/>
    <w:rsid w:val="00897BD6"/>
    <w:rsid w:val="008A5316"/>
    <w:rsid w:val="008B2411"/>
    <w:rsid w:val="008B336B"/>
    <w:rsid w:val="008B5648"/>
    <w:rsid w:val="008B6064"/>
    <w:rsid w:val="008C13E4"/>
    <w:rsid w:val="008C163B"/>
    <w:rsid w:val="008C6CE2"/>
    <w:rsid w:val="008C7E22"/>
    <w:rsid w:val="008D50AB"/>
    <w:rsid w:val="008E21F8"/>
    <w:rsid w:val="008E46FE"/>
    <w:rsid w:val="008F0AC3"/>
    <w:rsid w:val="008F215C"/>
    <w:rsid w:val="008F3C36"/>
    <w:rsid w:val="008F48B3"/>
    <w:rsid w:val="009007F4"/>
    <w:rsid w:val="009073AE"/>
    <w:rsid w:val="0091110D"/>
    <w:rsid w:val="0091166B"/>
    <w:rsid w:val="009126E7"/>
    <w:rsid w:val="00913759"/>
    <w:rsid w:val="00916F9B"/>
    <w:rsid w:val="00923639"/>
    <w:rsid w:val="00926C12"/>
    <w:rsid w:val="009300BE"/>
    <w:rsid w:val="009313E9"/>
    <w:rsid w:val="00931A0F"/>
    <w:rsid w:val="00931FAB"/>
    <w:rsid w:val="00942266"/>
    <w:rsid w:val="0094251A"/>
    <w:rsid w:val="009433F0"/>
    <w:rsid w:val="0094616D"/>
    <w:rsid w:val="0095096D"/>
    <w:rsid w:val="009525A6"/>
    <w:rsid w:val="009602F7"/>
    <w:rsid w:val="00960EF0"/>
    <w:rsid w:val="009644E9"/>
    <w:rsid w:val="00965525"/>
    <w:rsid w:val="0096639D"/>
    <w:rsid w:val="009679CD"/>
    <w:rsid w:val="00967B5E"/>
    <w:rsid w:val="0097027C"/>
    <w:rsid w:val="00971B50"/>
    <w:rsid w:val="009728DF"/>
    <w:rsid w:val="00973343"/>
    <w:rsid w:val="00976766"/>
    <w:rsid w:val="009805B6"/>
    <w:rsid w:val="00981C89"/>
    <w:rsid w:val="009820BD"/>
    <w:rsid w:val="00993EB7"/>
    <w:rsid w:val="00994461"/>
    <w:rsid w:val="00994941"/>
    <w:rsid w:val="009A783E"/>
    <w:rsid w:val="009B167B"/>
    <w:rsid w:val="009B1837"/>
    <w:rsid w:val="009B240F"/>
    <w:rsid w:val="009B4528"/>
    <w:rsid w:val="009B4CFC"/>
    <w:rsid w:val="009C0026"/>
    <w:rsid w:val="009C1E6E"/>
    <w:rsid w:val="009C2147"/>
    <w:rsid w:val="009C6A92"/>
    <w:rsid w:val="009D7A87"/>
    <w:rsid w:val="009F04E2"/>
    <w:rsid w:val="009F17A9"/>
    <w:rsid w:val="009F2410"/>
    <w:rsid w:val="009F2DEB"/>
    <w:rsid w:val="00A006D0"/>
    <w:rsid w:val="00A00F78"/>
    <w:rsid w:val="00A11F1B"/>
    <w:rsid w:val="00A13332"/>
    <w:rsid w:val="00A15009"/>
    <w:rsid w:val="00A152FD"/>
    <w:rsid w:val="00A222E0"/>
    <w:rsid w:val="00A237D9"/>
    <w:rsid w:val="00A26E97"/>
    <w:rsid w:val="00A274D5"/>
    <w:rsid w:val="00A40BF3"/>
    <w:rsid w:val="00A44FAB"/>
    <w:rsid w:val="00A45BD9"/>
    <w:rsid w:val="00A518A2"/>
    <w:rsid w:val="00A571C8"/>
    <w:rsid w:val="00A676A3"/>
    <w:rsid w:val="00A67832"/>
    <w:rsid w:val="00A70682"/>
    <w:rsid w:val="00A7246A"/>
    <w:rsid w:val="00A7282B"/>
    <w:rsid w:val="00A7333E"/>
    <w:rsid w:val="00A818E0"/>
    <w:rsid w:val="00A81DCA"/>
    <w:rsid w:val="00A83B7F"/>
    <w:rsid w:val="00A84387"/>
    <w:rsid w:val="00A858C8"/>
    <w:rsid w:val="00A940AB"/>
    <w:rsid w:val="00A96FA2"/>
    <w:rsid w:val="00A97B32"/>
    <w:rsid w:val="00AA4AB8"/>
    <w:rsid w:val="00AB05E5"/>
    <w:rsid w:val="00AB22BE"/>
    <w:rsid w:val="00AB29B4"/>
    <w:rsid w:val="00AB44AC"/>
    <w:rsid w:val="00AB79F2"/>
    <w:rsid w:val="00AC194B"/>
    <w:rsid w:val="00AC5FDE"/>
    <w:rsid w:val="00AD09BE"/>
    <w:rsid w:val="00AD3137"/>
    <w:rsid w:val="00AD541A"/>
    <w:rsid w:val="00AD6E9C"/>
    <w:rsid w:val="00AE2610"/>
    <w:rsid w:val="00AE2965"/>
    <w:rsid w:val="00AE3AD0"/>
    <w:rsid w:val="00AE6835"/>
    <w:rsid w:val="00AF411E"/>
    <w:rsid w:val="00B00F70"/>
    <w:rsid w:val="00B1080F"/>
    <w:rsid w:val="00B10E8B"/>
    <w:rsid w:val="00B31569"/>
    <w:rsid w:val="00B317FE"/>
    <w:rsid w:val="00B420E5"/>
    <w:rsid w:val="00B43B27"/>
    <w:rsid w:val="00B4503F"/>
    <w:rsid w:val="00B451B7"/>
    <w:rsid w:val="00B46C5B"/>
    <w:rsid w:val="00B46C5E"/>
    <w:rsid w:val="00B50279"/>
    <w:rsid w:val="00B54D8E"/>
    <w:rsid w:val="00B57FF5"/>
    <w:rsid w:val="00B6538F"/>
    <w:rsid w:val="00B671A0"/>
    <w:rsid w:val="00B72D30"/>
    <w:rsid w:val="00B75C7D"/>
    <w:rsid w:val="00B81F96"/>
    <w:rsid w:val="00B830DD"/>
    <w:rsid w:val="00B83E7E"/>
    <w:rsid w:val="00B96D7B"/>
    <w:rsid w:val="00B970F1"/>
    <w:rsid w:val="00BA2F16"/>
    <w:rsid w:val="00BA511A"/>
    <w:rsid w:val="00BA68FF"/>
    <w:rsid w:val="00BB3656"/>
    <w:rsid w:val="00BB6981"/>
    <w:rsid w:val="00BC0D64"/>
    <w:rsid w:val="00BC35AF"/>
    <w:rsid w:val="00BC3B09"/>
    <w:rsid w:val="00BD1CBE"/>
    <w:rsid w:val="00BD3ACC"/>
    <w:rsid w:val="00BD43F5"/>
    <w:rsid w:val="00BE7BBE"/>
    <w:rsid w:val="00BF4EAF"/>
    <w:rsid w:val="00C024EC"/>
    <w:rsid w:val="00C030E4"/>
    <w:rsid w:val="00C03D1C"/>
    <w:rsid w:val="00C04008"/>
    <w:rsid w:val="00C05701"/>
    <w:rsid w:val="00C0652E"/>
    <w:rsid w:val="00C06C9F"/>
    <w:rsid w:val="00C11341"/>
    <w:rsid w:val="00C26098"/>
    <w:rsid w:val="00C265E7"/>
    <w:rsid w:val="00C26728"/>
    <w:rsid w:val="00C336F0"/>
    <w:rsid w:val="00C36A6E"/>
    <w:rsid w:val="00C36F37"/>
    <w:rsid w:val="00C409AD"/>
    <w:rsid w:val="00C4222E"/>
    <w:rsid w:val="00C459E5"/>
    <w:rsid w:val="00C45A64"/>
    <w:rsid w:val="00C50D71"/>
    <w:rsid w:val="00C564ED"/>
    <w:rsid w:val="00C60A25"/>
    <w:rsid w:val="00C66787"/>
    <w:rsid w:val="00C711C2"/>
    <w:rsid w:val="00C7187C"/>
    <w:rsid w:val="00C81318"/>
    <w:rsid w:val="00C815CC"/>
    <w:rsid w:val="00C84927"/>
    <w:rsid w:val="00C85E69"/>
    <w:rsid w:val="00C86F12"/>
    <w:rsid w:val="00C872E0"/>
    <w:rsid w:val="00C96E53"/>
    <w:rsid w:val="00C97513"/>
    <w:rsid w:val="00CA5D6B"/>
    <w:rsid w:val="00CA6635"/>
    <w:rsid w:val="00CB28DF"/>
    <w:rsid w:val="00CB2911"/>
    <w:rsid w:val="00CB32BD"/>
    <w:rsid w:val="00CB70AE"/>
    <w:rsid w:val="00CC430C"/>
    <w:rsid w:val="00CC5900"/>
    <w:rsid w:val="00CC74DA"/>
    <w:rsid w:val="00CD0CD4"/>
    <w:rsid w:val="00CD1C50"/>
    <w:rsid w:val="00CD2167"/>
    <w:rsid w:val="00CD365F"/>
    <w:rsid w:val="00CD6FE9"/>
    <w:rsid w:val="00CE0041"/>
    <w:rsid w:val="00CE09C4"/>
    <w:rsid w:val="00CE17E2"/>
    <w:rsid w:val="00CE2C33"/>
    <w:rsid w:val="00CE37CA"/>
    <w:rsid w:val="00CF2AF5"/>
    <w:rsid w:val="00CF3CDE"/>
    <w:rsid w:val="00D04994"/>
    <w:rsid w:val="00D0626A"/>
    <w:rsid w:val="00D0656F"/>
    <w:rsid w:val="00D123B2"/>
    <w:rsid w:val="00D149A3"/>
    <w:rsid w:val="00D20BC1"/>
    <w:rsid w:val="00D260EB"/>
    <w:rsid w:val="00D30186"/>
    <w:rsid w:val="00D31638"/>
    <w:rsid w:val="00D33BB0"/>
    <w:rsid w:val="00D42A56"/>
    <w:rsid w:val="00D432FF"/>
    <w:rsid w:val="00D43327"/>
    <w:rsid w:val="00D43E91"/>
    <w:rsid w:val="00D44F70"/>
    <w:rsid w:val="00D45885"/>
    <w:rsid w:val="00D45EE7"/>
    <w:rsid w:val="00D57E1E"/>
    <w:rsid w:val="00D60F6F"/>
    <w:rsid w:val="00D670B9"/>
    <w:rsid w:val="00D67AC2"/>
    <w:rsid w:val="00D67B77"/>
    <w:rsid w:val="00D8052D"/>
    <w:rsid w:val="00D85423"/>
    <w:rsid w:val="00D856C8"/>
    <w:rsid w:val="00D94A43"/>
    <w:rsid w:val="00D97012"/>
    <w:rsid w:val="00DA2315"/>
    <w:rsid w:val="00DA2ED0"/>
    <w:rsid w:val="00DA5C5A"/>
    <w:rsid w:val="00DA65EF"/>
    <w:rsid w:val="00DA6BE7"/>
    <w:rsid w:val="00DB01B2"/>
    <w:rsid w:val="00DB5EFB"/>
    <w:rsid w:val="00DC4C57"/>
    <w:rsid w:val="00DC7ABB"/>
    <w:rsid w:val="00DD02BB"/>
    <w:rsid w:val="00DD1324"/>
    <w:rsid w:val="00DD2AB5"/>
    <w:rsid w:val="00DD2D0A"/>
    <w:rsid w:val="00DD4FE4"/>
    <w:rsid w:val="00DE1304"/>
    <w:rsid w:val="00DF0455"/>
    <w:rsid w:val="00DF69D1"/>
    <w:rsid w:val="00DF7863"/>
    <w:rsid w:val="00E01F00"/>
    <w:rsid w:val="00E0560B"/>
    <w:rsid w:val="00E07C48"/>
    <w:rsid w:val="00E14A73"/>
    <w:rsid w:val="00E168E5"/>
    <w:rsid w:val="00E17D0A"/>
    <w:rsid w:val="00E22367"/>
    <w:rsid w:val="00E2430A"/>
    <w:rsid w:val="00E24FB5"/>
    <w:rsid w:val="00E27A04"/>
    <w:rsid w:val="00E31D9F"/>
    <w:rsid w:val="00E357FD"/>
    <w:rsid w:val="00E37BCF"/>
    <w:rsid w:val="00E40DA2"/>
    <w:rsid w:val="00E41E7E"/>
    <w:rsid w:val="00E43398"/>
    <w:rsid w:val="00E46F40"/>
    <w:rsid w:val="00E471B5"/>
    <w:rsid w:val="00E5064F"/>
    <w:rsid w:val="00E51C0D"/>
    <w:rsid w:val="00E51D4B"/>
    <w:rsid w:val="00E54E82"/>
    <w:rsid w:val="00E613EB"/>
    <w:rsid w:val="00E663BA"/>
    <w:rsid w:val="00E72FAF"/>
    <w:rsid w:val="00E73A5A"/>
    <w:rsid w:val="00E75318"/>
    <w:rsid w:val="00E77C48"/>
    <w:rsid w:val="00E80908"/>
    <w:rsid w:val="00E84E7F"/>
    <w:rsid w:val="00E8593C"/>
    <w:rsid w:val="00E901C5"/>
    <w:rsid w:val="00E92C4B"/>
    <w:rsid w:val="00EA3765"/>
    <w:rsid w:val="00EA646E"/>
    <w:rsid w:val="00EB2DC1"/>
    <w:rsid w:val="00EB5E19"/>
    <w:rsid w:val="00EB7254"/>
    <w:rsid w:val="00EC4DD2"/>
    <w:rsid w:val="00EC71D8"/>
    <w:rsid w:val="00ED4CC6"/>
    <w:rsid w:val="00EE26DF"/>
    <w:rsid w:val="00EF1D1A"/>
    <w:rsid w:val="00EF1DC2"/>
    <w:rsid w:val="00EF200B"/>
    <w:rsid w:val="00EF4B75"/>
    <w:rsid w:val="00EF5992"/>
    <w:rsid w:val="00EF7DA0"/>
    <w:rsid w:val="00F01542"/>
    <w:rsid w:val="00F02A38"/>
    <w:rsid w:val="00F06CE4"/>
    <w:rsid w:val="00F12A01"/>
    <w:rsid w:val="00F20414"/>
    <w:rsid w:val="00F24A94"/>
    <w:rsid w:val="00F24B22"/>
    <w:rsid w:val="00F25CD6"/>
    <w:rsid w:val="00F265D8"/>
    <w:rsid w:val="00F26A0A"/>
    <w:rsid w:val="00F275BC"/>
    <w:rsid w:val="00F3232D"/>
    <w:rsid w:val="00F32F9A"/>
    <w:rsid w:val="00F352D1"/>
    <w:rsid w:val="00F3706E"/>
    <w:rsid w:val="00F40D20"/>
    <w:rsid w:val="00F427DC"/>
    <w:rsid w:val="00F45028"/>
    <w:rsid w:val="00F47F20"/>
    <w:rsid w:val="00F502E2"/>
    <w:rsid w:val="00F50616"/>
    <w:rsid w:val="00F56E6A"/>
    <w:rsid w:val="00F6059A"/>
    <w:rsid w:val="00F62687"/>
    <w:rsid w:val="00F62CC1"/>
    <w:rsid w:val="00F635C4"/>
    <w:rsid w:val="00F66727"/>
    <w:rsid w:val="00F730C5"/>
    <w:rsid w:val="00F81A02"/>
    <w:rsid w:val="00F902D9"/>
    <w:rsid w:val="00FA1013"/>
    <w:rsid w:val="00FA1ACF"/>
    <w:rsid w:val="00FB1EEC"/>
    <w:rsid w:val="00FC0967"/>
    <w:rsid w:val="00FC22C2"/>
    <w:rsid w:val="00FC4835"/>
    <w:rsid w:val="00FD0554"/>
    <w:rsid w:val="00FD3751"/>
    <w:rsid w:val="00FD416A"/>
    <w:rsid w:val="00FD4EAC"/>
    <w:rsid w:val="00FE1AFE"/>
    <w:rsid w:val="00FE20F1"/>
    <w:rsid w:val="00FE48C3"/>
    <w:rsid w:val="00FE4DCB"/>
    <w:rsid w:val="00FE65B9"/>
    <w:rsid w:val="00FE6D31"/>
    <w:rsid w:val="00FE7FE4"/>
    <w:rsid w:val="00FF3DB5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1C3A4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2"/>
    <w:pPr>
      <w:spacing w:before="120"/>
    </w:pPr>
    <w:rPr>
      <w:sz w:val="22"/>
      <w:lang w:eastAsia="en-US"/>
    </w:rPr>
  </w:style>
  <w:style w:type="paragraph" w:styleId="Heading1">
    <w:name w:val="heading 1"/>
    <w:basedOn w:val="Normal"/>
    <w:next w:val="Norm"/>
    <w:qFormat/>
    <w:pPr>
      <w:keepNext/>
      <w:outlineLvl w:val="0"/>
    </w:pPr>
    <w:rPr>
      <w:rFonts w:ascii="Times New Roman Bold" w:hAnsi="Times New Roman Bold"/>
      <w:b/>
      <w:kern w:val="28"/>
      <w:sz w:val="26"/>
    </w:rPr>
  </w:style>
  <w:style w:type="paragraph" w:styleId="Heading2">
    <w:name w:val="heading 2"/>
    <w:basedOn w:val="Heading1"/>
    <w:next w:val="Norm"/>
    <w:qFormat/>
    <w:pPr>
      <w:ind w:left="360"/>
      <w:outlineLvl w:val="1"/>
    </w:pPr>
  </w:style>
  <w:style w:type="paragraph" w:styleId="Heading3">
    <w:name w:val="heading 3"/>
    <w:basedOn w:val="Heading2"/>
    <w:next w:val="Norm"/>
    <w:qFormat/>
    <w:pPr>
      <w:spacing w:before="60" w:after="60"/>
      <w:ind w:left="720"/>
      <w:outlineLvl w:val="2"/>
    </w:pPr>
    <w:rPr>
      <w:i/>
      <w:sz w:val="22"/>
    </w:rPr>
  </w:style>
  <w:style w:type="paragraph" w:styleId="Heading4">
    <w:name w:val="heading 4"/>
    <w:basedOn w:val="Heading3"/>
    <w:next w:val="Norm"/>
    <w:qFormat/>
    <w:pPr>
      <w:spacing w:after="120"/>
      <w:ind w:left="1080"/>
      <w:outlineLvl w:val="3"/>
    </w:pPr>
    <w:rPr>
      <w:i w:val="0"/>
    </w:rPr>
  </w:style>
  <w:style w:type="paragraph" w:styleId="Heading5">
    <w:name w:val="heading 5"/>
    <w:basedOn w:val="Heading4"/>
    <w:next w:val="Normal"/>
    <w:qFormat/>
    <w:rsid w:val="00805C5D"/>
    <w:pPr>
      <w:spacing w:before="120" w:after="60"/>
      <w:ind w:left="0"/>
      <w:outlineLvl w:val="4"/>
    </w:pPr>
    <w:rPr>
      <w:b w:val="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b/>
      <w:snapToGrid w:val="0"/>
      <w:sz w:val="18"/>
      <w:lang w:val="en-US"/>
    </w:rPr>
  </w:style>
  <w:style w:type="paragraph" w:styleId="Heading7">
    <w:name w:val="heading 7"/>
    <w:basedOn w:val="Normal"/>
    <w:next w:val="Normal"/>
    <w:qFormat/>
    <w:pPr>
      <w:keepNext/>
      <w:ind w:right="450"/>
      <w:jc w:val="right"/>
      <w:outlineLvl w:val="6"/>
    </w:pPr>
    <w:rPr>
      <w:b/>
      <w:snapToGrid w:val="0"/>
      <w:color w:val="000000"/>
      <w:sz w:val="18"/>
      <w:lang w:val="en-US"/>
    </w:rPr>
  </w:style>
  <w:style w:type="paragraph" w:styleId="Heading8">
    <w:name w:val="heading 8"/>
    <w:basedOn w:val="Normal"/>
    <w:next w:val="Normal"/>
    <w:qFormat/>
    <w:pPr>
      <w:keepNext/>
      <w:ind w:left="-360" w:right="330"/>
      <w:jc w:val="right"/>
      <w:outlineLvl w:val="7"/>
    </w:pPr>
    <w:rPr>
      <w:b/>
      <w:snapToGrid w:val="0"/>
      <w:color w:val="000000"/>
      <w:sz w:val="18"/>
      <w:lang w:val="en-US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napToGrid w:val="0"/>
      <w:color w:val="00000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">
    <w:name w:val="Norm"/>
    <w:basedOn w:val="Normal"/>
    <w:rsid w:val="00F50616"/>
    <w:pPr>
      <w:numPr>
        <w:numId w:val="1"/>
      </w:numPr>
      <w:jc w:val="both"/>
    </w:pPr>
    <w:rPr>
      <w:sz w:val="20"/>
    </w:rPr>
  </w:style>
  <w:style w:type="paragraph" w:styleId="EnvelopeReturn">
    <w:name w:val="envelope return"/>
    <w:basedOn w:val="Normal"/>
    <w:rPr>
      <w:rFonts w:ascii="Arial" w:hAnsi="Arial"/>
      <w:i/>
      <w:sz w:val="18"/>
    </w:rPr>
  </w:style>
  <w:style w:type="paragraph" w:styleId="FootnoteText">
    <w:name w:val="footnote text"/>
    <w:basedOn w:val="Normal"/>
    <w:semiHidden/>
    <w:rsid w:val="007B0D76"/>
    <w:pPr>
      <w:keepNext/>
      <w:keepLines/>
    </w:pPr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hh">
    <w:name w:val="hh"/>
    <w:pPr>
      <w:spacing w:line="720" w:lineRule="exact"/>
    </w:pPr>
    <w:rPr>
      <w:rFonts w:ascii="Bookman Old Style" w:hAnsi="Bookman Old Style"/>
      <w:b/>
      <w:color w:val="000000"/>
      <w:sz w:val="72"/>
      <w:lang w:val="pt-BR" w:eastAsia="en-US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hhh">
    <w:name w:val="hhh"/>
    <w:basedOn w:val="hh"/>
    <w:pPr>
      <w:spacing w:before="180" w:after="120" w:line="360" w:lineRule="auto"/>
      <w:jc w:val="center"/>
    </w:pPr>
    <w:rPr>
      <w:rFonts w:ascii="Times New Roman (PCL6)" w:hAnsi="Times New Roman (PCL6)"/>
      <w:sz w:val="32"/>
    </w:rPr>
  </w:style>
  <w:style w:type="paragraph" w:styleId="BodyTextIndent">
    <w:name w:val="Body Text Indent"/>
    <w:basedOn w:val="Normal"/>
    <w:pPr>
      <w:tabs>
        <w:tab w:val="left" w:pos="0"/>
      </w:tabs>
      <w:suppressAutoHyphens/>
      <w:ind w:left="720"/>
      <w:jc w:val="both"/>
    </w:pPr>
    <w:rPr>
      <w:i/>
      <w:spacing w:val="-3"/>
    </w:rPr>
  </w:style>
  <w:style w:type="paragraph" w:styleId="BodyText">
    <w:name w:val="Body Text"/>
    <w:basedOn w:val="Normal"/>
    <w:pPr>
      <w:spacing w:line="200" w:lineRule="exact"/>
    </w:pPr>
    <w:rPr>
      <w:sz w:val="18"/>
      <w:lang w:val="en-US"/>
    </w:rPr>
  </w:style>
  <w:style w:type="paragraph" w:customStyle="1" w:styleId="H1">
    <w:name w:val="H1"/>
    <w:basedOn w:val="Heading1"/>
    <w:next w:val="Normal"/>
    <w:rsid w:val="00161111"/>
    <w:pPr>
      <w:spacing w:before="60"/>
    </w:pPr>
    <w:rPr>
      <w:bCs/>
      <w:smallCaps/>
      <w:sz w:val="24"/>
      <w:szCs w:val="28"/>
    </w:rPr>
  </w:style>
  <w:style w:type="character" w:customStyle="1" w:styleId="MTEquationSection">
    <w:name w:val="MTEquationSection"/>
    <w:basedOn w:val="DefaultParagraphFont"/>
    <w:rPr>
      <w:vanish w:val="0"/>
      <w:color w:val="FF0000"/>
    </w:rPr>
  </w:style>
  <w:style w:type="paragraph" w:customStyle="1" w:styleId="H2">
    <w:name w:val="H2"/>
    <w:basedOn w:val="Heading2"/>
    <w:next w:val="Normal"/>
    <w:rsid w:val="00161111"/>
    <w:pPr>
      <w:ind w:left="0"/>
    </w:pPr>
    <w:rPr>
      <w:b w:val="0"/>
      <w:kern w:val="24"/>
      <w:sz w:val="22"/>
      <w:szCs w:val="24"/>
    </w:rPr>
  </w:style>
  <w:style w:type="paragraph" w:customStyle="1" w:styleId="H3">
    <w:name w:val="H3"/>
    <w:basedOn w:val="Heading3"/>
    <w:next w:val="Normal"/>
    <w:rsid w:val="00161111"/>
    <w:pPr>
      <w:spacing w:before="120" w:after="120"/>
      <w:jc w:val="both"/>
    </w:pPr>
    <w:rPr>
      <w:rFonts w:ascii="Times New Roman" w:hAnsi="Times New Roman"/>
      <w:i w:val="0"/>
      <w:kern w:val="0"/>
    </w:rPr>
  </w:style>
  <w:style w:type="paragraph" w:customStyle="1" w:styleId="H4">
    <w:name w:val="H4"/>
    <w:basedOn w:val="Heading4"/>
    <w:next w:val="Normal"/>
    <w:rsid w:val="00143C7C"/>
    <w:pPr>
      <w:spacing w:before="120" w:after="60"/>
      <w:ind w:left="1440"/>
      <w:jc w:val="both"/>
    </w:pPr>
    <w:rPr>
      <w:rFonts w:ascii="Times New Roman" w:hAnsi="Times New Roman"/>
      <w:i/>
      <w:kern w:val="0"/>
    </w:rPr>
  </w:style>
  <w:style w:type="paragraph" w:customStyle="1" w:styleId="H5">
    <w:name w:val="H5"/>
    <w:basedOn w:val="Heading5"/>
    <w:next w:val="Normal"/>
    <w:rsid w:val="009B1837"/>
    <w:pPr>
      <w:spacing w:before="60"/>
      <w:jc w:val="both"/>
    </w:pPr>
    <w:rPr>
      <w:rFonts w:ascii="Times New Roman" w:hAnsi="Times New Roman"/>
      <w:i/>
      <w:kern w:val="0"/>
      <w:sz w:val="20"/>
    </w:rPr>
  </w:style>
  <w:style w:type="paragraph" w:customStyle="1" w:styleId="Appendix">
    <w:name w:val="Appendix"/>
    <w:basedOn w:val="Heading1"/>
    <w:next w:val="Normal"/>
    <w:rsid w:val="009B1837"/>
    <w:pPr>
      <w:pageBreakBefore/>
      <w:spacing w:before="0" w:after="240"/>
      <w:jc w:val="center"/>
    </w:pPr>
    <w:rPr>
      <w:bCs/>
      <w:caps/>
      <w:kern w:val="0"/>
      <w:sz w:val="28"/>
      <w:szCs w:val="2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styleId="BlockText">
    <w:name w:val="Block Text"/>
    <w:basedOn w:val="Normal"/>
    <w:pPr>
      <w:ind w:left="1440" w:right="1440"/>
    </w:pPr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</w:pPr>
    <w:rPr>
      <w:sz w:val="22"/>
      <w:lang w:val="en-GB"/>
    </w:rPr>
  </w:style>
  <w:style w:type="paragraph" w:styleId="BodyTextFirstIndent2">
    <w:name w:val="Body Text First Indent 2"/>
    <w:basedOn w:val="BodyTextIndent"/>
    <w:pPr>
      <w:tabs>
        <w:tab w:val="clear" w:pos="0"/>
      </w:tabs>
      <w:suppressAutoHyphens w:val="0"/>
      <w:ind w:left="283" w:firstLine="210"/>
      <w:jc w:val="left"/>
    </w:pPr>
    <w:rPr>
      <w:i w:val="0"/>
      <w:spacing w:val="0"/>
    </w:r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pPr>
      <w:ind w:left="283"/>
    </w:pPr>
  </w:style>
  <w:style w:type="paragraph" w:styleId="ListContinue2">
    <w:name w:val="List Continue 2"/>
    <w:basedOn w:val="Normal"/>
    <w:pPr>
      <w:ind w:left="566"/>
    </w:pPr>
  </w:style>
  <w:style w:type="paragraph" w:styleId="ListContinue3">
    <w:name w:val="List Continue 3"/>
    <w:basedOn w:val="Normal"/>
    <w:pPr>
      <w:ind w:left="849"/>
    </w:pPr>
  </w:style>
  <w:style w:type="paragraph" w:styleId="ListContinue4">
    <w:name w:val="List Continue 4"/>
    <w:basedOn w:val="Normal"/>
    <w:pPr>
      <w:ind w:left="1132"/>
    </w:pPr>
  </w:style>
  <w:style w:type="paragraph" w:styleId="ListContinue5">
    <w:name w:val="List Continue 5"/>
    <w:basedOn w:val="Normal"/>
    <w:pPr>
      <w:ind w:left="1415"/>
    </w:p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0F3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A68FF"/>
    <w:rPr>
      <w:color w:val="0000FF"/>
      <w:u w:val="single"/>
    </w:rPr>
  </w:style>
  <w:style w:type="character" w:styleId="FollowedHyperlink">
    <w:name w:val="FollowedHyperlink"/>
    <w:basedOn w:val="DefaultParagraphFont"/>
    <w:rsid w:val="00BA68FF"/>
    <w:rPr>
      <w:color w:val="800080"/>
      <w:u w:val="single"/>
    </w:rPr>
  </w:style>
  <w:style w:type="table" w:styleId="TableGrid">
    <w:name w:val="Table Grid"/>
    <w:basedOn w:val="TableNormal"/>
    <w:rsid w:val="00FC22C2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874B61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B61"/>
    <w:rPr>
      <w:b/>
      <w:bCs/>
    </w:rPr>
  </w:style>
  <w:style w:type="paragraph" w:customStyle="1" w:styleId="Tableheading">
    <w:name w:val="Table heading"/>
    <w:basedOn w:val="Normal"/>
    <w:next w:val="Normal"/>
    <w:rsid w:val="00C97513"/>
    <w:pPr>
      <w:keepNext/>
      <w:keepLines/>
      <w:spacing w:before="60"/>
      <w:jc w:val="center"/>
    </w:pPr>
    <w:rPr>
      <w:b/>
      <w:sz w:val="20"/>
    </w:rPr>
  </w:style>
  <w:style w:type="character" w:styleId="HTMLCode">
    <w:name w:val="HTML Code"/>
    <w:basedOn w:val="DefaultParagraphFont"/>
    <w:rsid w:val="003B17A4"/>
    <w:rPr>
      <w:rFonts w:ascii="Courier New" w:eastAsia="Times New Roman" w:hAnsi="Courier New" w:cs="Courier New"/>
      <w:sz w:val="20"/>
      <w:szCs w:val="20"/>
    </w:rPr>
  </w:style>
  <w:style w:type="paragraph" w:customStyle="1" w:styleId="IOTC-normal">
    <w:name w:val="IOTC-normal"/>
    <w:link w:val="IOTC-normalChar"/>
    <w:rsid w:val="00DE1304"/>
    <w:pPr>
      <w:numPr>
        <w:numId w:val="3"/>
      </w:numPr>
      <w:spacing w:after="120"/>
      <w:jc w:val="both"/>
    </w:pPr>
    <w:rPr>
      <w:sz w:val="22"/>
      <w:szCs w:val="22"/>
      <w:lang w:val="fr-FR"/>
    </w:rPr>
  </w:style>
  <w:style w:type="character" w:customStyle="1" w:styleId="IOTC-normalChar">
    <w:name w:val="IOTC-normal Char"/>
    <w:basedOn w:val="DefaultParagraphFont"/>
    <w:link w:val="IOTC-normal"/>
    <w:rsid w:val="00DE1304"/>
    <w:rPr>
      <w:sz w:val="22"/>
      <w:szCs w:val="22"/>
      <w:lang w:val="fr-FR"/>
    </w:rPr>
  </w:style>
  <w:style w:type="paragraph" w:styleId="ListParagraph">
    <w:name w:val="List Paragraph"/>
    <w:basedOn w:val="Normal"/>
    <w:uiPriority w:val="34"/>
    <w:qFormat/>
    <w:rsid w:val="00DE1304"/>
    <w:pPr>
      <w:spacing w:before="0"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IOTCReportNormalNumbered">
    <w:name w:val="IOTC Report Normal Numbered"/>
    <w:autoRedefine/>
    <w:rsid w:val="00C564ED"/>
    <w:pPr>
      <w:spacing w:before="120"/>
      <w:jc w:val="both"/>
    </w:pPr>
    <w:rPr>
      <w:snapToGrid w:val="0"/>
      <w:color w:val="000000"/>
      <w:sz w:val="22"/>
      <w:lang w:eastAsia="en-US"/>
    </w:rPr>
  </w:style>
  <w:style w:type="paragraph" w:styleId="Revision">
    <w:name w:val="Revision"/>
    <w:hidden/>
    <w:uiPriority w:val="99"/>
    <w:semiHidden/>
    <w:rsid w:val="008779BF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C5FDE"/>
    <w:rPr>
      <w:sz w:val="22"/>
      <w:lang w:eastAsia="en-US"/>
    </w:rPr>
  </w:style>
  <w:style w:type="paragraph" w:customStyle="1" w:styleId="IOTCAgendaH1">
    <w:name w:val="IOTC Agenda H1"/>
    <w:basedOn w:val="Normal"/>
    <w:next w:val="Normal"/>
    <w:autoRedefine/>
    <w:rsid w:val="00B96D7B"/>
    <w:pPr>
      <w:numPr>
        <w:numId w:val="4"/>
      </w:numPr>
      <w:spacing w:after="120"/>
      <w:outlineLvl w:val="0"/>
    </w:pPr>
    <w:rPr>
      <w:rFonts w:cs="Arial"/>
      <w:b/>
      <w:bCs/>
      <w:smallCaps/>
      <w:kern w:val="32"/>
      <w:sz w:val="24"/>
      <w:szCs w:val="24"/>
    </w:rPr>
  </w:style>
  <w:style w:type="paragraph" w:customStyle="1" w:styleId="IOTCAgendaH2">
    <w:name w:val="IOTC Agenda H2"/>
    <w:basedOn w:val="Normal"/>
    <w:next w:val="Normal"/>
    <w:rsid w:val="00B96D7B"/>
    <w:pPr>
      <w:keepNext/>
      <w:numPr>
        <w:ilvl w:val="1"/>
        <w:numId w:val="4"/>
      </w:numPr>
      <w:spacing w:after="60"/>
      <w:outlineLvl w:val="1"/>
    </w:pPr>
    <w:rPr>
      <w:rFonts w:ascii="Times New Roman Bold" w:hAnsi="Times New Roman Bold" w:cs="Arial"/>
      <w:bCs/>
      <w:iCs/>
      <w:sz w:val="24"/>
      <w:szCs w:val="24"/>
      <w:lang w:val="en-US"/>
    </w:rPr>
  </w:style>
  <w:style w:type="paragraph" w:customStyle="1" w:styleId="IOTCAgendaH3">
    <w:name w:val="IOTC Agenda H3"/>
    <w:basedOn w:val="Normal"/>
    <w:next w:val="Normal"/>
    <w:autoRedefine/>
    <w:rsid w:val="00B96D7B"/>
    <w:pPr>
      <w:keepNext/>
      <w:numPr>
        <w:ilvl w:val="2"/>
        <w:numId w:val="4"/>
      </w:numPr>
      <w:spacing w:after="60"/>
      <w:ind w:right="58"/>
      <w:outlineLvl w:val="2"/>
    </w:pPr>
    <w:rPr>
      <w:rFonts w:cs="Arial"/>
      <w:bCs/>
      <w:szCs w:val="22"/>
      <w:lang w:eastAsia="en-GB"/>
    </w:rPr>
  </w:style>
  <w:style w:type="paragraph" w:customStyle="1" w:styleId="Default">
    <w:name w:val="Default"/>
    <w:rsid w:val="00FA1013"/>
    <w:pPr>
      <w:autoSpaceDE w:val="0"/>
      <w:autoSpaceDN w:val="0"/>
      <w:adjustRightInd w:val="0"/>
    </w:pPr>
    <w:rPr>
      <w:color w:val="000000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2"/>
    <w:pPr>
      <w:spacing w:before="120"/>
    </w:pPr>
    <w:rPr>
      <w:sz w:val="22"/>
      <w:lang w:eastAsia="en-US"/>
    </w:rPr>
  </w:style>
  <w:style w:type="paragraph" w:styleId="Heading1">
    <w:name w:val="heading 1"/>
    <w:basedOn w:val="Normal"/>
    <w:next w:val="Norm"/>
    <w:qFormat/>
    <w:pPr>
      <w:keepNext/>
      <w:outlineLvl w:val="0"/>
    </w:pPr>
    <w:rPr>
      <w:rFonts w:ascii="Times New Roman Bold" w:hAnsi="Times New Roman Bold"/>
      <w:b/>
      <w:kern w:val="28"/>
      <w:sz w:val="26"/>
    </w:rPr>
  </w:style>
  <w:style w:type="paragraph" w:styleId="Heading2">
    <w:name w:val="heading 2"/>
    <w:basedOn w:val="Heading1"/>
    <w:next w:val="Norm"/>
    <w:qFormat/>
    <w:pPr>
      <w:ind w:left="360"/>
      <w:outlineLvl w:val="1"/>
    </w:pPr>
  </w:style>
  <w:style w:type="paragraph" w:styleId="Heading3">
    <w:name w:val="heading 3"/>
    <w:basedOn w:val="Heading2"/>
    <w:next w:val="Norm"/>
    <w:qFormat/>
    <w:pPr>
      <w:spacing w:before="60" w:after="60"/>
      <w:ind w:left="720"/>
      <w:outlineLvl w:val="2"/>
    </w:pPr>
    <w:rPr>
      <w:i/>
      <w:sz w:val="22"/>
    </w:rPr>
  </w:style>
  <w:style w:type="paragraph" w:styleId="Heading4">
    <w:name w:val="heading 4"/>
    <w:basedOn w:val="Heading3"/>
    <w:next w:val="Norm"/>
    <w:qFormat/>
    <w:pPr>
      <w:spacing w:after="120"/>
      <w:ind w:left="1080"/>
      <w:outlineLvl w:val="3"/>
    </w:pPr>
    <w:rPr>
      <w:i w:val="0"/>
    </w:rPr>
  </w:style>
  <w:style w:type="paragraph" w:styleId="Heading5">
    <w:name w:val="heading 5"/>
    <w:basedOn w:val="Heading4"/>
    <w:next w:val="Normal"/>
    <w:qFormat/>
    <w:rsid w:val="00805C5D"/>
    <w:pPr>
      <w:spacing w:before="120" w:after="60"/>
      <w:ind w:left="0"/>
      <w:outlineLvl w:val="4"/>
    </w:pPr>
    <w:rPr>
      <w:b w:val="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b/>
      <w:snapToGrid w:val="0"/>
      <w:sz w:val="18"/>
      <w:lang w:val="en-US"/>
    </w:rPr>
  </w:style>
  <w:style w:type="paragraph" w:styleId="Heading7">
    <w:name w:val="heading 7"/>
    <w:basedOn w:val="Normal"/>
    <w:next w:val="Normal"/>
    <w:qFormat/>
    <w:pPr>
      <w:keepNext/>
      <w:ind w:right="450"/>
      <w:jc w:val="right"/>
      <w:outlineLvl w:val="6"/>
    </w:pPr>
    <w:rPr>
      <w:b/>
      <w:snapToGrid w:val="0"/>
      <w:color w:val="000000"/>
      <w:sz w:val="18"/>
      <w:lang w:val="en-US"/>
    </w:rPr>
  </w:style>
  <w:style w:type="paragraph" w:styleId="Heading8">
    <w:name w:val="heading 8"/>
    <w:basedOn w:val="Normal"/>
    <w:next w:val="Normal"/>
    <w:qFormat/>
    <w:pPr>
      <w:keepNext/>
      <w:ind w:left="-360" w:right="330"/>
      <w:jc w:val="right"/>
      <w:outlineLvl w:val="7"/>
    </w:pPr>
    <w:rPr>
      <w:b/>
      <w:snapToGrid w:val="0"/>
      <w:color w:val="000000"/>
      <w:sz w:val="18"/>
      <w:lang w:val="en-US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napToGrid w:val="0"/>
      <w:color w:val="00000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">
    <w:name w:val="Norm"/>
    <w:basedOn w:val="Normal"/>
    <w:rsid w:val="00F50616"/>
    <w:pPr>
      <w:numPr>
        <w:numId w:val="1"/>
      </w:numPr>
      <w:jc w:val="both"/>
    </w:pPr>
    <w:rPr>
      <w:sz w:val="20"/>
    </w:rPr>
  </w:style>
  <w:style w:type="paragraph" w:styleId="EnvelopeReturn">
    <w:name w:val="envelope return"/>
    <w:basedOn w:val="Normal"/>
    <w:rPr>
      <w:rFonts w:ascii="Arial" w:hAnsi="Arial"/>
      <w:i/>
      <w:sz w:val="18"/>
    </w:rPr>
  </w:style>
  <w:style w:type="paragraph" w:styleId="FootnoteText">
    <w:name w:val="footnote text"/>
    <w:basedOn w:val="Normal"/>
    <w:semiHidden/>
    <w:rsid w:val="007B0D76"/>
    <w:pPr>
      <w:keepNext/>
      <w:keepLines/>
    </w:pPr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hh">
    <w:name w:val="hh"/>
    <w:pPr>
      <w:spacing w:line="720" w:lineRule="exact"/>
    </w:pPr>
    <w:rPr>
      <w:rFonts w:ascii="Bookman Old Style" w:hAnsi="Bookman Old Style"/>
      <w:b/>
      <w:color w:val="000000"/>
      <w:sz w:val="72"/>
      <w:lang w:val="pt-BR" w:eastAsia="en-US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hhh">
    <w:name w:val="hhh"/>
    <w:basedOn w:val="hh"/>
    <w:pPr>
      <w:spacing w:before="180" w:after="120" w:line="360" w:lineRule="auto"/>
      <w:jc w:val="center"/>
    </w:pPr>
    <w:rPr>
      <w:rFonts w:ascii="Times New Roman (PCL6)" w:hAnsi="Times New Roman (PCL6)"/>
      <w:sz w:val="32"/>
    </w:rPr>
  </w:style>
  <w:style w:type="paragraph" w:styleId="BodyTextIndent">
    <w:name w:val="Body Text Indent"/>
    <w:basedOn w:val="Normal"/>
    <w:pPr>
      <w:tabs>
        <w:tab w:val="left" w:pos="0"/>
      </w:tabs>
      <w:suppressAutoHyphens/>
      <w:ind w:left="720"/>
      <w:jc w:val="both"/>
    </w:pPr>
    <w:rPr>
      <w:i/>
      <w:spacing w:val="-3"/>
    </w:rPr>
  </w:style>
  <w:style w:type="paragraph" w:styleId="BodyText">
    <w:name w:val="Body Text"/>
    <w:basedOn w:val="Normal"/>
    <w:pPr>
      <w:spacing w:line="200" w:lineRule="exact"/>
    </w:pPr>
    <w:rPr>
      <w:sz w:val="18"/>
      <w:lang w:val="en-US"/>
    </w:rPr>
  </w:style>
  <w:style w:type="paragraph" w:customStyle="1" w:styleId="H1">
    <w:name w:val="H1"/>
    <w:basedOn w:val="Heading1"/>
    <w:next w:val="Normal"/>
    <w:rsid w:val="00161111"/>
    <w:pPr>
      <w:spacing w:before="60"/>
    </w:pPr>
    <w:rPr>
      <w:bCs/>
      <w:smallCaps/>
      <w:sz w:val="24"/>
      <w:szCs w:val="28"/>
    </w:rPr>
  </w:style>
  <w:style w:type="character" w:customStyle="1" w:styleId="MTEquationSection">
    <w:name w:val="MTEquationSection"/>
    <w:basedOn w:val="DefaultParagraphFont"/>
    <w:rPr>
      <w:vanish w:val="0"/>
      <w:color w:val="FF0000"/>
    </w:rPr>
  </w:style>
  <w:style w:type="paragraph" w:customStyle="1" w:styleId="H2">
    <w:name w:val="H2"/>
    <w:basedOn w:val="Heading2"/>
    <w:next w:val="Normal"/>
    <w:rsid w:val="00161111"/>
    <w:pPr>
      <w:ind w:left="0"/>
    </w:pPr>
    <w:rPr>
      <w:b w:val="0"/>
      <w:kern w:val="24"/>
      <w:sz w:val="22"/>
      <w:szCs w:val="24"/>
    </w:rPr>
  </w:style>
  <w:style w:type="paragraph" w:customStyle="1" w:styleId="H3">
    <w:name w:val="H3"/>
    <w:basedOn w:val="Heading3"/>
    <w:next w:val="Normal"/>
    <w:rsid w:val="00161111"/>
    <w:pPr>
      <w:spacing w:before="120" w:after="120"/>
      <w:jc w:val="both"/>
    </w:pPr>
    <w:rPr>
      <w:rFonts w:ascii="Times New Roman" w:hAnsi="Times New Roman"/>
      <w:i w:val="0"/>
      <w:kern w:val="0"/>
    </w:rPr>
  </w:style>
  <w:style w:type="paragraph" w:customStyle="1" w:styleId="H4">
    <w:name w:val="H4"/>
    <w:basedOn w:val="Heading4"/>
    <w:next w:val="Normal"/>
    <w:rsid w:val="00143C7C"/>
    <w:pPr>
      <w:spacing w:before="120" w:after="60"/>
      <w:ind w:left="1440"/>
      <w:jc w:val="both"/>
    </w:pPr>
    <w:rPr>
      <w:rFonts w:ascii="Times New Roman" w:hAnsi="Times New Roman"/>
      <w:i/>
      <w:kern w:val="0"/>
    </w:rPr>
  </w:style>
  <w:style w:type="paragraph" w:customStyle="1" w:styleId="H5">
    <w:name w:val="H5"/>
    <w:basedOn w:val="Heading5"/>
    <w:next w:val="Normal"/>
    <w:rsid w:val="009B1837"/>
    <w:pPr>
      <w:spacing w:before="60"/>
      <w:jc w:val="both"/>
    </w:pPr>
    <w:rPr>
      <w:rFonts w:ascii="Times New Roman" w:hAnsi="Times New Roman"/>
      <w:i/>
      <w:kern w:val="0"/>
      <w:sz w:val="20"/>
    </w:rPr>
  </w:style>
  <w:style w:type="paragraph" w:customStyle="1" w:styleId="Appendix">
    <w:name w:val="Appendix"/>
    <w:basedOn w:val="Heading1"/>
    <w:next w:val="Normal"/>
    <w:rsid w:val="009B1837"/>
    <w:pPr>
      <w:pageBreakBefore/>
      <w:spacing w:before="0" w:after="240"/>
      <w:jc w:val="center"/>
    </w:pPr>
    <w:rPr>
      <w:bCs/>
      <w:caps/>
      <w:kern w:val="0"/>
      <w:sz w:val="28"/>
      <w:szCs w:val="2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styleId="BlockText">
    <w:name w:val="Block Text"/>
    <w:basedOn w:val="Normal"/>
    <w:pPr>
      <w:ind w:left="1440" w:right="1440"/>
    </w:pPr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</w:pPr>
    <w:rPr>
      <w:sz w:val="22"/>
      <w:lang w:val="en-GB"/>
    </w:rPr>
  </w:style>
  <w:style w:type="paragraph" w:styleId="BodyTextFirstIndent2">
    <w:name w:val="Body Text First Indent 2"/>
    <w:basedOn w:val="BodyTextIndent"/>
    <w:pPr>
      <w:tabs>
        <w:tab w:val="clear" w:pos="0"/>
      </w:tabs>
      <w:suppressAutoHyphens w:val="0"/>
      <w:ind w:left="283" w:firstLine="210"/>
      <w:jc w:val="left"/>
    </w:pPr>
    <w:rPr>
      <w:i w:val="0"/>
      <w:spacing w:val="0"/>
    </w:r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pPr>
      <w:ind w:left="283"/>
    </w:pPr>
  </w:style>
  <w:style w:type="paragraph" w:styleId="ListContinue2">
    <w:name w:val="List Continue 2"/>
    <w:basedOn w:val="Normal"/>
    <w:pPr>
      <w:ind w:left="566"/>
    </w:pPr>
  </w:style>
  <w:style w:type="paragraph" w:styleId="ListContinue3">
    <w:name w:val="List Continue 3"/>
    <w:basedOn w:val="Normal"/>
    <w:pPr>
      <w:ind w:left="849"/>
    </w:pPr>
  </w:style>
  <w:style w:type="paragraph" w:styleId="ListContinue4">
    <w:name w:val="List Continue 4"/>
    <w:basedOn w:val="Normal"/>
    <w:pPr>
      <w:ind w:left="1132"/>
    </w:pPr>
  </w:style>
  <w:style w:type="paragraph" w:styleId="ListContinue5">
    <w:name w:val="List Continue 5"/>
    <w:basedOn w:val="Normal"/>
    <w:pPr>
      <w:ind w:left="1415"/>
    </w:p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0F3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A68FF"/>
    <w:rPr>
      <w:color w:val="0000FF"/>
      <w:u w:val="single"/>
    </w:rPr>
  </w:style>
  <w:style w:type="character" w:styleId="FollowedHyperlink">
    <w:name w:val="FollowedHyperlink"/>
    <w:basedOn w:val="DefaultParagraphFont"/>
    <w:rsid w:val="00BA68FF"/>
    <w:rPr>
      <w:color w:val="800080"/>
      <w:u w:val="single"/>
    </w:rPr>
  </w:style>
  <w:style w:type="table" w:styleId="TableGrid">
    <w:name w:val="Table Grid"/>
    <w:basedOn w:val="TableNormal"/>
    <w:rsid w:val="00FC22C2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874B61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B61"/>
    <w:rPr>
      <w:b/>
      <w:bCs/>
    </w:rPr>
  </w:style>
  <w:style w:type="paragraph" w:customStyle="1" w:styleId="Tableheading">
    <w:name w:val="Table heading"/>
    <w:basedOn w:val="Normal"/>
    <w:next w:val="Normal"/>
    <w:rsid w:val="00C97513"/>
    <w:pPr>
      <w:keepNext/>
      <w:keepLines/>
      <w:spacing w:before="60"/>
      <w:jc w:val="center"/>
    </w:pPr>
    <w:rPr>
      <w:b/>
      <w:sz w:val="20"/>
    </w:rPr>
  </w:style>
  <w:style w:type="character" w:styleId="HTMLCode">
    <w:name w:val="HTML Code"/>
    <w:basedOn w:val="DefaultParagraphFont"/>
    <w:rsid w:val="003B17A4"/>
    <w:rPr>
      <w:rFonts w:ascii="Courier New" w:eastAsia="Times New Roman" w:hAnsi="Courier New" w:cs="Courier New"/>
      <w:sz w:val="20"/>
      <w:szCs w:val="20"/>
    </w:rPr>
  </w:style>
  <w:style w:type="paragraph" w:customStyle="1" w:styleId="IOTC-normal">
    <w:name w:val="IOTC-normal"/>
    <w:link w:val="IOTC-normalChar"/>
    <w:rsid w:val="00DE1304"/>
    <w:pPr>
      <w:numPr>
        <w:numId w:val="3"/>
      </w:numPr>
      <w:spacing w:after="120"/>
      <w:jc w:val="both"/>
    </w:pPr>
    <w:rPr>
      <w:sz w:val="22"/>
      <w:szCs w:val="22"/>
      <w:lang w:val="fr-FR"/>
    </w:rPr>
  </w:style>
  <w:style w:type="character" w:customStyle="1" w:styleId="IOTC-normalChar">
    <w:name w:val="IOTC-normal Char"/>
    <w:basedOn w:val="DefaultParagraphFont"/>
    <w:link w:val="IOTC-normal"/>
    <w:rsid w:val="00DE1304"/>
    <w:rPr>
      <w:sz w:val="22"/>
      <w:szCs w:val="22"/>
      <w:lang w:val="fr-FR"/>
    </w:rPr>
  </w:style>
  <w:style w:type="paragraph" w:styleId="ListParagraph">
    <w:name w:val="List Paragraph"/>
    <w:basedOn w:val="Normal"/>
    <w:uiPriority w:val="34"/>
    <w:qFormat/>
    <w:rsid w:val="00DE1304"/>
    <w:pPr>
      <w:spacing w:before="0"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IOTCReportNormalNumbered">
    <w:name w:val="IOTC Report Normal Numbered"/>
    <w:autoRedefine/>
    <w:rsid w:val="00C564ED"/>
    <w:pPr>
      <w:spacing w:before="120"/>
      <w:jc w:val="both"/>
    </w:pPr>
    <w:rPr>
      <w:snapToGrid w:val="0"/>
      <w:color w:val="000000"/>
      <w:sz w:val="22"/>
      <w:lang w:eastAsia="en-US"/>
    </w:rPr>
  </w:style>
  <w:style w:type="paragraph" w:styleId="Revision">
    <w:name w:val="Revision"/>
    <w:hidden/>
    <w:uiPriority w:val="99"/>
    <w:semiHidden/>
    <w:rsid w:val="008779BF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C5FDE"/>
    <w:rPr>
      <w:sz w:val="22"/>
      <w:lang w:eastAsia="en-US"/>
    </w:rPr>
  </w:style>
  <w:style w:type="paragraph" w:customStyle="1" w:styleId="IOTCAgendaH1">
    <w:name w:val="IOTC Agenda H1"/>
    <w:basedOn w:val="Normal"/>
    <w:next w:val="Normal"/>
    <w:autoRedefine/>
    <w:rsid w:val="00B96D7B"/>
    <w:pPr>
      <w:numPr>
        <w:numId w:val="4"/>
      </w:numPr>
      <w:spacing w:after="120"/>
      <w:outlineLvl w:val="0"/>
    </w:pPr>
    <w:rPr>
      <w:rFonts w:cs="Arial"/>
      <w:b/>
      <w:bCs/>
      <w:smallCaps/>
      <w:kern w:val="32"/>
      <w:sz w:val="24"/>
      <w:szCs w:val="24"/>
    </w:rPr>
  </w:style>
  <w:style w:type="paragraph" w:customStyle="1" w:styleId="IOTCAgendaH2">
    <w:name w:val="IOTC Agenda H2"/>
    <w:basedOn w:val="Normal"/>
    <w:next w:val="Normal"/>
    <w:rsid w:val="00B96D7B"/>
    <w:pPr>
      <w:keepNext/>
      <w:numPr>
        <w:ilvl w:val="1"/>
        <w:numId w:val="4"/>
      </w:numPr>
      <w:spacing w:after="60"/>
      <w:outlineLvl w:val="1"/>
    </w:pPr>
    <w:rPr>
      <w:rFonts w:ascii="Times New Roman Bold" w:hAnsi="Times New Roman Bold" w:cs="Arial"/>
      <w:bCs/>
      <w:iCs/>
      <w:sz w:val="24"/>
      <w:szCs w:val="24"/>
      <w:lang w:val="en-US"/>
    </w:rPr>
  </w:style>
  <w:style w:type="paragraph" w:customStyle="1" w:styleId="IOTCAgendaH3">
    <w:name w:val="IOTC Agenda H3"/>
    <w:basedOn w:val="Normal"/>
    <w:next w:val="Normal"/>
    <w:autoRedefine/>
    <w:rsid w:val="00B96D7B"/>
    <w:pPr>
      <w:keepNext/>
      <w:numPr>
        <w:ilvl w:val="2"/>
        <w:numId w:val="4"/>
      </w:numPr>
      <w:spacing w:after="60"/>
      <w:ind w:right="58"/>
      <w:outlineLvl w:val="2"/>
    </w:pPr>
    <w:rPr>
      <w:rFonts w:cs="Arial"/>
      <w:bCs/>
      <w:szCs w:val="22"/>
      <w:lang w:eastAsia="en-GB"/>
    </w:rPr>
  </w:style>
  <w:style w:type="paragraph" w:customStyle="1" w:styleId="Default">
    <w:name w:val="Default"/>
    <w:rsid w:val="00FA1013"/>
    <w:pPr>
      <w:autoSpaceDE w:val="0"/>
      <w:autoSpaceDN w:val="0"/>
      <w:adjustRightInd w:val="0"/>
    </w:pPr>
    <w:rPr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AA1A5-B729-4AE2-B091-83F78A4A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361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OCEAN TUNA COMMISSION</vt:lpstr>
    </vt:vector>
  </TitlesOfParts>
  <Company>IOTC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OCEAN TUNA COMMISSION</dc:title>
  <dc:creator>David Wilson</dc:creator>
  <cp:lastModifiedBy>Iago Mosqueira</cp:lastModifiedBy>
  <cp:revision>16</cp:revision>
  <cp:lastPrinted>2015-03-24T10:30:00Z</cp:lastPrinted>
  <dcterms:created xsi:type="dcterms:W3CDTF">2015-03-24T03:51:00Z</dcterms:created>
  <dcterms:modified xsi:type="dcterms:W3CDTF">2015-03-25T10:20:00Z</dcterms:modified>
</cp:coreProperties>
</file>