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3B5B7B8F" w:rsidR="007F0BE4" w:rsidRPr="00BF1307" w:rsidRDefault="006A2EB5" w:rsidP="006A2EB5">
      <w:pPr>
        <w:pStyle w:val="Heading1"/>
        <w:ind w:firstLineChars="1450" w:firstLine="4076"/>
        <w:jc w:val="left"/>
        <w:rPr>
          <w:rFonts w:eastAsiaTheme="minorEastAsia"/>
        </w:rPr>
      </w:pPr>
      <w:r>
        <w:rPr>
          <w:rFonts w:eastAsiaTheme="minorEastAsia" w:hint="eastAsia"/>
        </w:rPr>
        <w:t>签收页</w:t>
      </w:r>
    </w:p>
    <w:p w14:paraId="53885F52" w14:textId="583EA655" w:rsidR="005F4835" w:rsidRDefault="005F4835" w:rsidP="001742A5">
      <w:r>
        <w:rPr>
          <w:rFonts w:hint="eastAsia"/>
        </w:rPr>
        <w:t>你将基于以下的练习来针对</w:t>
      </w:r>
      <w:r>
        <w:rPr>
          <w:rFonts w:hint="eastAsia"/>
        </w:rPr>
        <w:t xml:space="preserve">WICED Wi-Fi </w:t>
      </w:r>
      <w:r>
        <w:rPr>
          <w:rFonts w:hint="eastAsia"/>
        </w:rPr>
        <w:t>做多方面的实验。</w:t>
      </w:r>
      <w:r>
        <w:rPr>
          <w:rFonts w:hint="eastAsia"/>
        </w:rPr>
        <w:t xml:space="preserve"> </w:t>
      </w:r>
      <w:r>
        <w:rPr>
          <w:rFonts w:hint="eastAsia"/>
        </w:rPr>
        <w:t>练习分为基础和高级两个类型。在进入下一个章节之前，你需要保证至少完成基础练习。在时间允许的情况下可做高级练习。</w:t>
      </w:r>
    </w:p>
    <w:p w14:paraId="487AD184" w14:textId="1F0A4CDE" w:rsidR="005F4835" w:rsidRDefault="006A2EB5" w:rsidP="001742A5">
      <w:r>
        <w:rPr>
          <w:rFonts w:hint="eastAsia"/>
        </w:rPr>
        <w:t>每</w:t>
      </w:r>
      <w:r w:rsidR="005F4835">
        <w:rPr>
          <w:rFonts w:hint="eastAsia"/>
        </w:rPr>
        <w:t>完成一个练习</w:t>
      </w:r>
      <w:r>
        <w:rPr>
          <w:rFonts w:hint="eastAsia"/>
        </w:rPr>
        <w:t>后</w:t>
      </w:r>
      <w:r w:rsidR="005F4835">
        <w:rPr>
          <w:rFonts w:hint="eastAsia"/>
        </w:rPr>
        <w:t>，</w:t>
      </w:r>
      <w:r w:rsidR="008F6771">
        <w:rPr>
          <w:rFonts w:hint="eastAsia"/>
        </w:rPr>
        <w:t>请</w:t>
      </w:r>
      <w:r w:rsidR="005F4835">
        <w:t>演示</w:t>
      </w:r>
      <w:r w:rsidR="005F4835">
        <w:rPr>
          <w:rFonts w:hint="eastAsia"/>
        </w:rPr>
        <w:t>给一位指导者，</w:t>
      </w:r>
      <w:r w:rsidR="005F4835">
        <w:t>以此</w:t>
      </w:r>
      <w:r w:rsidR="005F4835">
        <w:rPr>
          <w:rFonts w:hint="eastAsia"/>
        </w:rPr>
        <w:t>获得他们在这一页纸上的签名</w:t>
      </w:r>
      <w:r w:rsidR="008F6771">
        <w:rPr>
          <w:rFonts w:hint="eastAsia"/>
        </w:rPr>
        <w:t>验收</w:t>
      </w:r>
      <w:r w:rsidR="005F4835">
        <w:rPr>
          <w:rFonts w:hint="eastAsia"/>
        </w:rPr>
        <w:t>。</w:t>
      </w:r>
    </w:p>
    <w:tbl>
      <w:tblPr>
        <w:tblW w:w="4714" w:type="pct"/>
        <w:jc w:val="center"/>
        <w:tblLook w:val="00A0" w:firstRow="1" w:lastRow="0" w:firstColumn="1" w:lastColumn="0" w:noHBand="0" w:noVBand="0"/>
      </w:tblPr>
      <w:tblGrid>
        <w:gridCol w:w="661"/>
        <w:gridCol w:w="1256"/>
        <w:gridCol w:w="756"/>
        <w:gridCol w:w="1018"/>
        <w:gridCol w:w="5605"/>
      </w:tblGrid>
      <w:tr w:rsidR="001858E7" w:rsidRPr="00A2689F" w14:paraId="036F74F4" w14:textId="77777777" w:rsidTr="009754E8">
        <w:trPr>
          <w:trHeight w:val="144"/>
          <w:tblHeader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6A2EB5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6A2EB5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6A2EB5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4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6A2EB5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5F4835" w14:paraId="496FFBB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5F4835" w:rsidRDefault="006D3E13" w:rsidP="006A2EB5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5F4835" w:rsidRDefault="006D3E13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Verify “CheckMySetup” installation</w:t>
            </w:r>
          </w:p>
        </w:tc>
      </w:tr>
      <w:tr w:rsidR="001858E7" w:rsidRPr="005F4835" w14:paraId="450CFAD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5F4835" w:rsidRDefault="006D3E13" w:rsidP="006A2EB5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5F4835"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  <w:r w:rsidR="001858E7" w:rsidRPr="005F4835">
              <w:rPr>
                <w:color w:val="000000"/>
                <w:sz w:val="20"/>
                <w:szCs w:val="20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Pr="005F4835" w:rsidRDefault="006D3E13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1258E6F0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Create a Forum Account</w:t>
            </w:r>
          </w:p>
        </w:tc>
      </w:tr>
      <w:tr w:rsidR="001858E7" w:rsidRPr="005F4835" w14:paraId="1AECDA5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3A06BE6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Pr="005F4835" w:rsidRDefault="006D3E13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59DE3597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Open the WICED Documentation</w:t>
            </w:r>
          </w:p>
        </w:tc>
      </w:tr>
      <w:tr w:rsidR="001858E7" w:rsidRPr="005F4835" w14:paraId="6CBCA2E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  <w:r w:rsidR="001858E7" w:rsidRPr="005F4835">
              <w:rPr>
                <w:color w:val="000000"/>
                <w:sz w:val="20"/>
                <w:szCs w:val="20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2E45DA27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5F4835" w:rsidRDefault="006D3E13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46E7E4B4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 xml:space="preserve">Install </w:t>
            </w:r>
            <w:r w:rsidR="001D5CFD" w:rsidRPr="005F4835">
              <w:rPr>
                <w:color w:val="000000"/>
                <w:sz w:val="20"/>
                <w:szCs w:val="20"/>
              </w:rPr>
              <w:t>BCM94343W_AVN p</w:t>
            </w:r>
            <w:r w:rsidR="001858E7" w:rsidRPr="005F4835">
              <w:rPr>
                <w:color w:val="000000"/>
                <w:sz w:val="20"/>
                <w:szCs w:val="20"/>
              </w:rPr>
              <w:t>latform</w:t>
            </w:r>
            <w:r w:rsidR="00CD4F2D" w:rsidRPr="005F4835">
              <w:rPr>
                <w:color w:val="000000"/>
                <w:sz w:val="20"/>
                <w:szCs w:val="20"/>
              </w:rPr>
              <w:t xml:space="preserve"> files</w:t>
            </w:r>
          </w:p>
        </w:tc>
      </w:tr>
      <w:tr w:rsidR="001858E7" w:rsidRPr="005F4835" w14:paraId="36EB8B55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7777777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00284EA4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E7138E8" w:rsidR="006D3E13" w:rsidRPr="005F4835" w:rsidRDefault="006D3E13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2E5E72EA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786B4914" w:rsidR="006D3E13" w:rsidRPr="005F4835" w:rsidRDefault="001858E7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Setup a new project from a template</w:t>
            </w:r>
          </w:p>
        </w:tc>
      </w:tr>
      <w:tr w:rsidR="001858E7" w:rsidRPr="005F4835" w14:paraId="0849BCB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3C43DF04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8A114EA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Blink an LED</w:t>
            </w:r>
          </w:p>
        </w:tc>
      </w:tr>
      <w:tr w:rsidR="001858E7" w:rsidRPr="005F4835" w14:paraId="2F419F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2CF5EB1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36AC3FEE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2EE2A08F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0C1C25CB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Toggle a pin that isn’t pre-initialized</w:t>
            </w:r>
          </w:p>
        </w:tc>
      </w:tr>
      <w:tr w:rsidR="001858E7" w:rsidRPr="005F4835" w14:paraId="3FF001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387075A8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091D6F05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9AF0ACC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Read an input pin</w:t>
            </w:r>
          </w:p>
        </w:tc>
      </w:tr>
      <w:tr w:rsidR="001858E7" w:rsidRPr="005F4835" w14:paraId="48BB5C5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4D5E8133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4938D953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3DE0EB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 pin interrupt</w:t>
            </w:r>
          </w:p>
        </w:tc>
      </w:tr>
      <w:tr w:rsidR="001858E7" w:rsidRPr="005F4835" w14:paraId="1CD8F4A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3D8F7332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4F61C12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E0DA51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Adjust LED brightness</w:t>
            </w:r>
          </w:p>
        </w:tc>
      </w:tr>
      <w:tr w:rsidR="001858E7" w:rsidRPr="005F4835" w14:paraId="195585E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77777777" w:rsidR="006D3E13" w:rsidRPr="005F4835" w:rsidRDefault="006D3E13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43430DB2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109FACFE" w:rsidR="006D3E13" w:rsidRPr="005F4835" w:rsidRDefault="006D3E13" w:rsidP="006D3E1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5E244059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77777777" w:rsidR="006D3E13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Read ambient light sensor using the ADC</w:t>
            </w:r>
          </w:p>
          <w:p w14:paraId="7CE50D3D" w14:textId="06D2B62A" w:rsidR="001858E7" w:rsidRPr="005F4835" w:rsidRDefault="001858E7" w:rsidP="006D3E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debug printing functions</w:t>
            </w:r>
          </w:p>
        </w:tc>
      </w:tr>
      <w:tr w:rsidR="001858E7" w:rsidRPr="005F4835" w14:paraId="5C51925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6D3E13" w:rsidRPr="005F4835" w:rsidRDefault="006D3E13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81167F8" w:rsidR="006D3E13" w:rsidRPr="005F4835" w:rsidRDefault="001858E7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1ECE4F2A" w:rsidR="006D3E13" w:rsidRPr="005F4835" w:rsidRDefault="001858E7" w:rsidP="006A2EB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6D3E13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6D3E13" w:rsidRPr="005F4835" w:rsidRDefault="001858E7" w:rsidP="006A2EB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Write data using the standard UART functions</w:t>
            </w:r>
          </w:p>
        </w:tc>
      </w:tr>
      <w:tr w:rsidR="001858E7" w:rsidRPr="005F4835" w14:paraId="7A93211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07728570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6B939038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7574E27E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187D343D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Read data using the standard UART functions</w:t>
            </w:r>
          </w:p>
        </w:tc>
      </w:tr>
      <w:tr w:rsidR="001858E7" w:rsidRPr="005F4835" w14:paraId="7BAD51C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17109D52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737018B2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2E705090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57EE3320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an I2C master to write data to the shield</w:t>
            </w:r>
          </w:p>
        </w:tc>
      </w:tr>
      <w:tr w:rsidR="001858E7" w:rsidRPr="005F4835" w14:paraId="40AB03E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69E52647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16FA517B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1C148D70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72E50B44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an I2C master to read sensor data from the shield</w:t>
            </w:r>
          </w:p>
        </w:tc>
      </w:tr>
      <w:tr w:rsidR="001858E7" w:rsidRPr="005F4835" w14:paraId="09064BD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69D7B7A1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682C438A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5E2B9A80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3F0E3F71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Probe the I2C bus for any attached devices</w:t>
            </w:r>
          </w:p>
        </w:tc>
      </w:tr>
      <w:tr w:rsidR="001858E7" w:rsidRPr="005F4835" w14:paraId="3E48FF4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13AC9061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0527FB13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9D3025B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657A9CFE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Make/modify platform files for the shield</w:t>
            </w:r>
          </w:p>
        </w:tc>
      </w:tr>
      <w:tr w:rsidR="001858E7" w:rsidRPr="005F4835" w14:paraId="52DD996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1858E7" w:rsidRPr="005F4835" w:rsidRDefault="00DE49D6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Create an LED blink thread</w:t>
            </w:r>
          </w:p>
        </w:tc>
      </w:tr>
      <w:tr w:rsidR="001858E7" w:rsidRPr="005F4835" w14:paraId="7030AC5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3284B158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1858E7" w:rsidRPr="005F4835" w:rsidRDefault="00DE49D6" w:rsidP="00DE49D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 semaphore</w:t>
            </w:r>
          </w:p>
        </w:tc>
      </w:tr>
      <w:tr w:rsidR="001858E7" w:rsidRPr="005F4835" w14:paraId="7DA4F93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27944A85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1858E7" w:rsidRPr="005F4835" w:rsidRDefault="001858E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DE49D6" w:rsidRPr="005F4835" w:rsidRDefault="00DE49D6" w:rsidP="00DE49D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1858E7" w:rsidRPr="005F4835" w:rsidRDefault="00DE49D6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 MUTEX</w:t>
            </w:r>
          </w:p>
        </w:tc>
      </w:tr>
      <w:tr w:rsidR="001858E7" w:rsidRPr="005F4835" w14:paraId="33675AC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4EE99D2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1858E7" w:rsidRPr="005F4835" w:rsidRDefault="00DE49D6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 Queue</w:t>
            </w:r>
          </w:p>
        </w:tc>
      </w:tr>
      <w:tr w:rsidR="001858E7" w:rsidRPr="005F4835" w14:paraId="14C0DE1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308FE7CE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1858E7" w:rsidRPr="005F4835" w:rsidRDefault="00DE49D6" w:rsidP="00DE49D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1858E7" w:rsidRPr="005F4835" w:rsidRDefault="00DE49D6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Use a Timer</w:t>
            </w:r>
          </w:p>
        </w:tc>
      </w:tr>
      <w:tr w:rsidR="001858E7" w:rsidRPr="005F4835" w14:paraId="737C426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  <w:r w:rsidR="00DE49D6" w:rsidRPr="005F4835">
              <w:rPr>
                <w:color w:val="000000"/>
                <w:sz w:val="20"/>
                <w:szCs w:val="20"/>
              </w:rPr>
              <w:t xml:space="preserve"> (</w:t>
            </w:r>
            <w:r w:rsidR="002456F8" w:rsidRPr="005F4835">
              <w:rPr>
                <w:color w:val="000000"/>
                <w:sz w:val="20"/>
                <w:szCs w:val="20"/>
              </w:rPr>
              <w:t>Wi-Fi</w:t>
            </w:r>
            <w:r w:rsidR="00DE49D6" w:rsidRPr="005F4835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1858E7" w:rsidRPr="005F4835" w:rsidRDefault="00DE49D6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5A118526" w:rsidR="001858E7" w:rsidRPr="005F4835" w:rsidRDefault="00587DF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Attach to an open network</w:t>
            </w:r>
          </w:p>
        </w:tc>
      </w:tr>
      <w:tr w:rsidR="001858E7" w:rsidRPr="005F4835" w14:paraId="74BADC8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0F0E299D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FF71AD" w:rsidRPr="005F4835" w:rsidRDefault="00FF71AD" w:rsidP="00FF71A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D2DDF30" w:rsidR="001858E7" w:rsidRPr="005F4835" w:rsidRDefault="00587DF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Attach to a WPA2 PSK network</w:t>
            </w:r>
          </w:p>
        </w:tc>
      </w:tr>
      <w:tr w:rsidR="001858E7" w:rsidRPr="005F4835" w14:paraId="68012C9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2D5F2954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1858E7" w:rsidRPr="005F4835" w:rsidRDefault="00587DF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Print network information to a terminal</w:t>
            </w:r>
          </w:p>
        </w:tc>
      </w:tr>
      <w:tr w:rsidR="001858E7" w:rsidRPr="005F4835" w14:paraId="0F038C6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36C14552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1858E7" w:rsidRPr="005F4835" w:rsidRDefault="00FF71AD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1858E7" w:rsidRPr="005F4835" w:rsidRDefault="00587DF7" w:rsidP="00587DF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Switch between 2 networks within the application</w:t>
            </w:r>
          </w:p>
        </w:tc>
      </w:tr>
      <w:tr w:rsidR="001858E7" w:rsidRPr="005F4835" w14:paraId="672FC27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  <w:r w:rsidR="00602386" w:rsidRPr="005F4835">
              <w:rPr>
                <w:color w:val="000000"/>
                <w:sz w:val="20"/>
                <w:szCs w:val="20"/>
              </w:rPr>
              <w:t xml:space="preserve">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1858E7" w:rsidRPr="005F4835" w:rsidRDefault="00587DF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1858E7" w:rsidRPr="005F4835" w:rsidRDefault="0079193F" w:rsidP="0060238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Implement</w:t>
            </w:r>
            <w:r w:rsidR="003760B7" w:rsidRPr="005F4835">
              <w:rPr>
                <w:color w:val="000000"/>
                <w:sz w:val="20"/>
                <w:szCs w:val="20"/>
              </w:rPr>
              <w:t xml:space="preserve"> a client to write data to the server using TCP </w:t>
            </w:r>
            <w:r w:rsidR="00602386" w:rsidRPr="005F4835">
              <w:rPr>
                <w:color w:val="000000"/>
                <w:sz w:val="20"/>
                <w:szCs w:val="20"/>
              </w:rPr>
              <w:t>streams</w:t>
            </w:r>
          </w:p>
        </w:tc>
      </w:tr>
      <w:tr w:rsidR="001858E7" w:rsidRPr="005F4835" w14:paraId="04D673A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3ADDB233" w:rsidR="001858E7" w:rsidRPr="005F4835" w:rsidRDefault="003760B7" w:rsidP="0060238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1858E7" w:rsidRPr="005F4835" w:rsidRDefault="003760B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Modify the client to inspect return code from the server</w:t>
            </w:r>
          </w:p>
        </w:tc>
      </w:tr>
      <w:tr w:rsidR="001858E7" w:rsidRPr="005F4835" w14:paraId="7DD89844" w14:textId="77777777" w:rsidTr="009754E8">
        <w:trPr>
          <w:trHeight w:val="13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42223946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1858E7" w:rsidRPr="005F4835" w:rsidRDefault="0079193F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136E5F11" w:rsidR="001858E7" w:rsidRPr="005F4835" w:rsidRDefault="0093142D" w:rsidP="0060238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 xml:space="preserve">Modify the client to use </w:t>
            </w:r>
            <w:r w:rsidR="003760B7" w:rsidRPr="005F4835">
              <w:rPr>
                <w:color w:val="000000"/>
                <w:sz w:val="20"/>
                <w:szCs w:val="20"/>
              </w:rPr>
              <w:t xml:space="preserve">TCP </w:t>
            </w:r>
            <w:r w:rsidRPr="005F4835">
              <w:rPr>
                <w:color w:val="000000"/>
                <w:sz w:val="20"/>
                <w:szCs w:val="20"/>
              </w:rPr>
              <w:t>packets</w:t>
            </w:r>
          </w:p>
        </w:tc>
      </w:tr>
      <w:tr w:rsidR="001858E7" w:rsidRPr="005F4835" w14:paraId="0DEE2D1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35FC0035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70E8F6D" w:rsidR="001858E7" w:rsidRPr="005F4835" w:rsidRDefault="0079193F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Implement</w:t>
            </w:r>
            <w:r w:rsidR="003760B7" w:rsidRPr="005F4835">
              <w:rPr>
                <w:color w:val="000000"/>
                <w:sz w:val="20"/>
                <w:szCs w:val="20"/>
              </w:rPr>
              <w:t xml:space="preserve"> the server for a single TCP connection</w:t>
            </w:r>
          </w:p>
        </w:tc>
      </w:tr>
      <w:tr w:rsidR="001858E7" w:rsidRPr="005F4835" w14:paraId="3D9B46F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1FA0B990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3E768231" w:rsidR="001858E7" w:rsidRPr="005F4835" w:rsidRDefault="003760B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Implement the server to use TCP call back functions</w:t>
            </w:r>
          </w:p>
        </w:tc>
      </w:tr>
      <w:tr w:rsidR="001858E7" w:rsidRPr="005F4835" w14:paraId="34B6BBD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33195607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5F72C109" w:rsidR="001858E7" w:rsidRPr="005F4835" w:rsidRDefault="0079193F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Implement</w:t>
            </w:r>
            <w:r w:rsidR="003760B7" w:rsidRPr="005F4835">
              <w:rPr>
                <w:color w:val="000000"/>
                <w:sz w:val="20"/>
                <w:szCs w:val="20"/>
              </w:rPr>
              <w:t xml:space="preserve"> the server to support multiple connections</w:t>
            </w:r>
          </w:p>
        </w:tc>
      </w:tr>
      <w:tr w:rsidR="001858E7" w:rsidRPr="005F4835" w14:paraId="1AAE1EB8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C3933C2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7DBB889B" w:rsidR="001858E7" w:rsidRPr="005F4835" w:rsidRDefault="003760B7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 xml:space="preserve">Modify </w:t>
            </w:r>
            <w:r w:rsidR="0079193F" w:rsidRPr="005F4835">
              <w:rPr>
                <w:color w:val="000000"/>
                <w:sz w:val="20"/>
                <w:szCs w:val="20"/>
              </w:rPr>
              <w:t>the</w:t>
            </w:r>
            <w:r w:rsidRPr="005F4835">
              <w:rPr>
                <w:color w:val="000000"/>
                <w:sz w:val="20"/>
                <w:szCs w:val="20"/>
              </w:rPr>
              <w:t xml:space="preserve"> server and client to use TLS </w:t>
            </w:r>
          </w:p>
        </w:tc>
      </w:tr>
      <w:tr w:rsidR="001858E7" w:rsidRPr="005F4835" w14:paraId="5D76DE57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  <w:r w:rsidR="009754E8" w:rsidRPr="005F4835">
              <w:rPr>
                <w:color w:val="000000"/>
                <w:sz w:val="20"/>
                <w:szCs w:val="20"/>
              </w:rPr>
              <w:t xml:space="preserve">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1858E7" w:rsidRPr="005F4835" w:rsidRDefault="003760B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 xml:space="preserve">Provision a new </w:t>
            </w:r>
            <w:r w:rsidRPr="005F4835">
              <w:rPr>
                <w:i/>
                <w:color w:val="000000"/>
                <w:sz w:val="20"/>
                <w:szCs w:val="20"/>
              </w:rPr>
              <w:t>thing</w:t>
            </w:r>
            <w:r w:rsidRPr="005F4835">
              <w:rPr>
                <w:color w:val="000000"/>
                <w:sz w:val="20"/>
                <w:szCs w:val="20"/>
              </w:rPr>
              <w:t xml:space="preserve"> in the AWS IOT cloud and test</w:t>
            </w:r>
          </w:p>
        </w:tc>
      </w:tr>
      <w:tr w:rsidR="001858E7" w:rsidRPr="005F4835" w14:paraId="6D07475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1E7499D2" w:rsidR="001858E7" w:rsidRPr="005F4835" w:rsidRDefault="0079193F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24124BC6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1858E7" w:rsidRPr="005F4835" w:rsidRDefault="003760B7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1858E7" w:rsidRPr="005F4835" w:rsidRDefault="0079193F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Build and test the publisher demo</w:t>
            </w:r>
          </w:p>
        </w:tc>
      </w:tr>
      <w:tr w:rsidR="001858E7" w:rsidRPr="005F4835" w14:paraId="4B5B50A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1858E7" w:rsidRPr="005F4835" w:rsidRDefault="001858E7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7A3DDC56" w:rsidR="001858E7" w:rsidRPr="005F4835" w:rsidRDefault="0079193F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1315D2AE" w:rsidR="001858E7" w:rsidRPr="005F4835" w:rsidRDefault="0079193F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1858E7" w:rsidRPr="005F4835" w:rsidRDefault="0079193F" w:rsidP="001858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1858E7" w:rsidRPr="005F4835" w:rsidRDefault="0079193F" w:rsidP="001858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Explain the publisher demo firmware flow</w:t>
            </w:r>
          </w:p>
        </w:tc>
      </w:tr>
      <w:tr w:rsidR="0079193F" w:rsidRPr="005F4835" w14:paraId="012DAD0A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323AC149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474029CA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Build and test the subscriber demo</w:t>
            </w:r>
          </w:p>
        </w:tc>
      </w:tr>
      <w:tr w:rsidR="0079193F" w:rsidRPr="005F4835" w14:paraId="0EC2A9E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3B5530E8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6976D880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Implement the publisher and subscriber in 2 different kits and test</w:t>
            </w:r>
          </w:p>
        </w:tc>
      </w:tr>
      <w:tr w:rsidR="0079193F" w:rsidRPr="005F4835" w14:paraId="031ED0F2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E420ABF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0F5C84B0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79193F" w:rsidRPr="005F4835" w:rsidRDefault="0079193F" w:rsidP="007919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79193F" w:rsidRPr="005F4835" w:rsidRDefault="0079193F" w:rsidP="0079193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F4835">
              <w:rPr>
                <w:color w:val="000000"/>
                <w:sz w:val="20"/>
                <w:szCs w:val="20"/>
              </w:rPr>
              <w:t>Build and test the shadow demo</w:t>
            </w:r>
          </w:p>
        </w:tc>
      </w:tr>
    </w:tbl>
    <w:p w14:paraId="1BFC9406" w14:textId="3768150C" w:rsidR="00063039" w:rsidRPr="005F4835" w:rsidRDefault="00063039" w:rsidP="001742A5">
      <w:pPr>
        <w:rPr>
          <w:sz w:val="20"/>
          <w:szCs w:val="20"/>
        </w:rPr>
      </w:pPr>
    </w:p>
    <w:p w14:paraId="4C320EA1" w14:textId="298DEDCF" w:rsidR="006D3E13" w:rsidRPr="001742A5" w:rsidRDefault="006D3E13" w:rsidP="001742A5">
      <w:bookmarkStart w:id="0" w:name="_GoBack"/>
      <w:bookmarkEnd w:id="0"/>
    </w:p>
    <w:sectPr w:rsidR="006D3E13" w:rsidRPr="001742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07B04" w14:textId="77777777" w:rsidR="00A70E82" w:rsidRDefault="00A70E82" w:rsidP="00711DF3">
      <w:r>
        <w:separator/>
      </w:r>
    </w:p>
  </w:endnote>
  <w:endnote w:type="continuationSeparator" w:id="0">
    <w:p w14:paraId="6B9CDF4B" w14:textId="77777777" w:rsidR="00A70E82" w:rsidRDefault="00A70E82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656721C6" w:rsidR="006A2EB5" w:rsidRDefault="006A2E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625D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625D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6A2EB5" w:rsidRDefault="006A2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E670F" w14:textId="77777777" w:rsidR="00A70E82" w:rsidRDefault="00A70E82" w:rsidP="00711DF3">
      <w:r>
        <w:separator/>
      </w:r>
    </w:p>
  </w:footnote>
  <w:footnote w:type="continuationSeparator" w:id="0">
    <w:p w14:paraId="1196E1CA" w14:textId="77777777" w:rsidR="00A70E82" w:rsidRDefault="00A70E82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xNzCzMzIxMDE0sTEyUdpeDU4uLM/DyQAuNaAL0+t40sAAAA"/>
  </w:docVars>
  <w:rsids>
    <w:rsidRoot w:val="0722FFD3"/>
    <w:rsid w:val="00015804"/>
    <w:rsid w:val="000315DB"/>
    <w:rsid w:val="000575ED"/>
    <w:rsid w:val="00063039"/>
    <w:rsid w:val="000A10C2"/>
    <w:rsid w:val="000D0E4E"/>
    <w:rsid w:val="000D11CC"/>
    <w:rsid w:val="001742A5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25DD"/>
    <w:rsid w:val="004D3236"/>
    <w:rsid w:val="004D51FE"/>
    <w:rsid w:val="00542D5D"/>
    <w:rsid w:val="00545D72"/>
    <w:rsid w:val="0055701C"/>
    <w:rsid w:val="00583ABA"/>
    <w:rsid w:val="00587DF7"/>
    <w:rsid w:val="00593945"/>
    <w:rsid w:val="005B12E3"/>
    <w:rsid w:val="005B3C75"/>
    <w:rsid w:val="005D48B6"/>
    <w:rsid w:val="005F3959"/>
    <w:rsid w:val="005F4835"/>
    <w:rsid w:val="005F67C7"/>
    <w:rsid w:val="00602386"/>
    <w:rsid w:val="00625C0B"/>
    <w:rsid w:val="00640EA5"/>
    <w:rsid w:val="00653120"/>
    <w:rsid w:val="0065757C"/>
    <w:rsid w:val="00666361"/>
    <w:rsid w:val="00672F53"/>
    <w:rsid w:val="006A2EB5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6A6E"/>
    <w:rsid w:val="0082524D"/>
    <w:rsid w:val="00851F70"/>
    <w:rsid w:val="008527DC"/>
    <w:rsid w:val="00871379"/>
    <w:rsid w:val="008A56F3"/>
    <w:rsid w:val="008D3787"/>
    <w:rsid w:val="008F6771"/>
    <w:rsid w:val="009110FF"/>
    <w:rsid w:val="00914CE3"/>
    <w:rsid w:val="0093142D"/>
    <w:rsid w:val="009600E6"/>
    <w:rsid w:val="009754E8"/>
    <w:rsid w:val="0098674F"/>
    <w:rsid w:val="009B71D1"/>
    <w:rsid w:val="009B7654"/>
    <w:rsid w:val="00A20319"/>
    <w:rsid w:val="00A21914"/>
    <w:rsid w:val="00A67688"/>
    <w:rsid w:val="00A707D2"/>
    <w:rsid w:val="00A70E82"/>
    <w:rsid w:val="00A74A92"/>
    <w:rsid w:val="00A75DA7"/>
    <w:rsid w:val="00A86F2C"/>
    <w:rsid w:val="00A8704B"/>
    <w:rsid w:val="00AA3419"/>
    <w:rsid w:val="00AB4C80"/>
    <w:rsid w:val="00AC4CB7"/>
    <w:rsid w:val="00AD162F"/>
    <w:rsid w:val="00AD6052"/>
    <w:rsid w:val="00AE66A3"/>
    <w:rsid w:val="00B37767"/>
    <w:rsid w:val="00B73DF5"/>
    <w:rsid w:val="00B85D2F"/>
    <w:rsid w:val="00BA69BA"/>
    <w:rsid w:val="00BA707D"/>
    <w:rsid w:val="00BB7251"/>
    <w:rsid w:val="00BF1307"/>
    <w:rsid w:val="00C61F72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25DD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625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25DD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44213-71E9-4194-8047-C603398807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813B7B-E241-4CEF-9E38-555DF3950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28A3B-99E0-47BB-9261-5C28F89A5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bfd75-41bf-4dec-84ee-c5984fc08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B90CE1-4EF2-4C35-A660-B8E2209B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Peng(Peyton) He</cp:lastModifiedBy>
  <cp:revision>4</cp:revision>
  <cp:lastPrinted>2016-10-22T13:06:00Z</cp:lastPrinted>
  <dcterms:created xsi:type="dcterms:W3CDTF">2017-02-15T16:16:00Z</dcterms:created>
  <dcterms:modified xsi:type="dcterms:W3CDTF">2017-02-18T02:35:00Z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