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84F184E" w:rsidR="009E4587" w:rsidRPr="00771618" w:rsidRDefault="00B37771" w:rsidP="00771618">
      <w:pPr>
        <w:rPr>
          <w:rStyle w:val="BookTitle"/>
        </w:rPr>
      </w:pPr>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8F7BED">
        <w:rPr>
          <w:rStyle w:val="BookTitle"/>
        </w:rPr>
        <w:t>Details</w:t>
      </w:r>
    </w:p>
    <w:p w14:paraId="3EAC9795" w14:textId="26941A1C" w:rsidR="008F7BED" w:rsidRDefault="008F7BED" w:rsidP="00B56793">
      <w:pPr>
        <w:pStyle w:val="Heading1"/>
      </w:pPr>
      <w:bookmarkStart w:id="0" w:name="_Toc2248794"/>
      <w:bookmarkStart w:id="1" w:name="_Toc2252352"/>
      <w:bookmarkStart w:id="2" w:name="_Toc2256646"/>
      <w:bookmarkStart w:id="3" w:name="_Toc2248795"/>
      <w:bookmarkStart w:id="4" w:name="_Toc2252353"/>
      <w:bookmarkStart w:id="5" w:name="_Toc2256647"/>
      <w:bookmarkStart w:id="6" w:name="_Toc2252361"/>
      <w:bookmarkStart w:id="7" w:name="_Toc2256655"/>
      <w:bookmarkStart w:id="8" w:name="_Toc2252362"/>
      <w:bookmarkStart w:id="9" w:name="_Toc2256656"/>
      <w:bookmarkStart w:id="10" w:name="_Toc2252363"/>
      <w:bookmarkStart w:id="11" w:name="_Toc2256657"/>
      <w:bookmarkStart w:id="12" w:name="_Toc2252364"/>
      <w:bookmarkStart w:id="13" w:name="_Toc2256658"/>
      <w:bookmarkStart w:id="14" w:name="_Toc2252365"/>
      <w:bookmarkStart w:id="15" w:name="_Toc2256659"/>
      <w:bookmarkStart w:id="16" w:name="_Toc2252366"/>
      <w:bookmarkStart w:id="17" w:name="_Toc2256660"/>
      <w:bookmarkStart w:id="18" w:name="_Toc2252367"/>
      <w:bookmarkStart w:id="19" w:name="_Toc2256661"/>
      <w:bookmarkStart w:id="20" w:name="_Toc2252368"/>
      <w:bookmarkStart w:id="21" w:name="_Toc2256662"/>
      <w:bookmarkStart w:id="22" w:name="_Toc2252369"/>
      <w:bookmarkStart w:id="23" w:name="_Toc2256663"/>
      <w:bookmarkStart w:id="24" w:name="_Toc2252370"/>
      <w:bookmarkStart w:id="25" w:name="_Toc2256664"/>
      <w:bookmarkStart w:id="26" w:name="_Toc2252371"/>
      <w:bookmarkStart w:id="27" w:name="_Toc2256665"/>
      <w:bookmarkStart w:id="28" w:name="_Toc2252372"/>
      <w:bookmarkStart w:id="29" w:name="_Toc2256666"/>
      <w:bookmarkStart w:id="30" w:name="_Toc2252373"/>
      <w:bookmarkStart w:id="31" w:name="_Toc2256667"/>
      <w:bookmarkStart w:id="32" w:name="_Toc2252374"/>
      <w:bookmarkStart w:id="33" w:name="_Toc2256668"/>
      <w:bookmarkStart w:id="34" w:name="_Toc2252375"/>
      <w:bookmarkStart w:id="35" w:name="_Toc2256669"/>
      <w:bookmarkStart w:id="36" w:name="_Toc2252376"/>
      <w:bookmarkStart w:id="37" w:name="_Toc2256670"/>
      <w:bookmarkStart w:id="38" w:name="_Toc2252377"/>
      <w:bookmarkStart w:id="39" w:name="_Toc2256671"/>
      <w:bookmarkStart w:id="40" w:name="_Toc2252378"/>
      <w:bookmarkStart w:id="41" w:name="_Toc2256672"/>
      <w:bookmarkStart w:id="42" w:name="_Toc4602489"/>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r>
        <w:t>Protocol Details</w:t>
      </w:r>
    </w:p>
    <w:p w14:paraId="1ABA7014" w14:textId="4670107E" w:rsidR="008F7BED" w:rsidRDefault="008F7BED" w:rsidP="008F7BED">
      <w:pPr>
        <w:pStyle w:val="Heading2"/>
      </w:pPr>
      <w:r>
        <w:t>Elements</w:t>
      </w:r>
    </w:p>
    <w:p w14:paraId="20A92FAF" w14:textId="77777777" w:rsidR="008F7BED" w:rsidRDefault="008F7BED" w:rsidP="008F7BED">
      <w:pPr>
        <w:pStyle w:val="ListParagraph"/>
        <w:numPr>
          <w:ilvl w:val="0"/>
          <w:numId w:val="34"/>
        </w:numPr>
      </w:pPr>
      <w:r>
        <w:t>A device with more than one part that is independently controlled</w:t>
      </w:r>
    </w:p>
    <w:p w14:paraId="54359667" w14:textId="3CBE966D" w:rsidR="008F7BED" w:rsidRDefault="008F7BED" w:rsidP="008F7BED">
      <w:pPr>
        <w:pStyle w:val="ListParagraph"/>
        <w:numPr>
          <w:ilvl w:val="0"/>
          <w:numId w:val="34"/>
        </w:numPr>
      </w:pPr>
      <w:r>
        <w:t>A device that can be controlled in multiple ways (e.g. level for Lightness, Hue, Saturation)</w:t>
      </w:r>
    </w:p>
    <w:p w14:paraId="3EB0A466" w14:textId="40B1CC11" w:rsidR="008F7BED" w:rsidRDefault="008F7BED" w:rsidP="008F7BED">
      <w:pPr>
        <w:pStyle w:val="Heading2"/>
      </w:pPr>
      <w:r>
        <w:t>States and Properties</w:t>
      </w:r>
    </w:p>
    <w:p w14:paraId="6ABF7637" w14:textId="77777777" w:rsidR="008F7BED" w:rsidRDefault="008F7BED" w:rsidP="008F7BED">
      <w:pPr>
        <w:pStyle w:val="Heading3"/>
      </w:pPr>
      <w:r>
        <w:t>States</w:t>
      </w:r>
    </w:p>
    <w:p w14:paraId="4E270867" w14:textId="77777777" w:rsidR="008F7BED" w:rsidRDefault="008F7BED" w:rsidP="008F7BED">
      <w:pPr>
        <w:pStyle w:val="Heading3"/>
      </w:pPr>
      <w:r>
        <w:t>Properties</w:t>
      </w:r>
    </w:p>
    <w:p w14:paraId="4A7A2AE3" w14:textId="77777777" w:rsidR="008F7BED" w:rsidRDefault="008F7BED" w:rsidP="008F7BED">
      <w:pPr>
        <w:pStyle w:val="Heading3"/>
      </w:pPr>
      <w:r>
        <w:t>State Transitions</w:t>
      </w:r>
    </w:p>
    <w:p w14:paraId="04CCEAA8" w14:textId="72FFCAFC" w:rsidR="008F7BED" w:rsidRDefault="008F7BED" w:rsidP="008F7BED">
      <w:pPr>
        <w:pStyle w:val="Heading3"/>
      </w:pPr>
      <w:r>
        <w:t>State Binding</w:t>
      </w:r>
    </w:p>
    <w:p w14:paraId="487F4E09" w14:textId="3808C778" w:rsidR="008F7BED" w:rsidRDefault="008F7BED" w:rsidP="008F7BED">
      <w:pPr>
        <w:pStyle w:val="Heading2"/>
      </w:pPr>
      <w:r>
        <w:t>Scenes</w:t>
      </w:r>
    </w:p>
    <w:p w14:paraId="43D9114C" w14:textId="2B3709FB" w:rsidR="008F7BED" w:rsidRDefault="008F7BED" w:rsidP="008F7BED">
      <w:pPr>
        <w:pStyle w:val="ListParagraph"/>
        <w:numPr>
          <w:ilvl w:val="0"/>
          <w:numId w:val="41"/>
        </w:numPr>
      </w:pPr>
      <w:r>
        <w:t>Collection of states that can be stored/recalled at a specific time or with a single command</w:t>
      </w:r>
    </w:p>
    <w:p w14:paraId="63638504" w14:textId="1AE05559" w:rsidR="008F7BED" w:rsidRPr="008F7BED" w:rsidRDefault="008F7BED" w:rsidP="008F7BED">
      <w:pPr>
        <w:pStyle w:val="ListParagraph"/>
        <w:numPr>
          <w:ilvl w:val="0"/>
          <w:numId w:val="41"/>
        </w:numPr>
      </w:pPr>
      <w:r>
        <w:t>Info stored in each element that is part of the scene</w:t>
      </w:r>
    </w:p>
    <w:p w14:paraId="380266D8" w14:textId="03E021DA" w:rsidR="008F7BED" w:rsidRDefault="008F7BED" w:rsidP="008F7BED">
      <w:pPr>
        <w:pStyle w:val="Heading2"/>
      </w:pPr>
      <w:r>
        <w:t>Messages</w:t>
      </w:r>
    </w:p>
    <w:p w14:paraId="3F92AFEE" w14:textId="77777777" w:rsidR="008F7BED" w:rsidRDefault="008F7BED" w:rsidP="008F7BED">
      <w:pPr>
        <w:pStyle w:val="ListParagraph"/>
        <w:numPr>
          <w:ilvl w:val="0"/>
          <w:numId w:val="35"/>
        </w:numPr>
      </w:pPr>
      <w:r>
        <w:t>Messages are broadcast using advertising packets (31 octets)</w:t>
      </w:r>
    </w:p>
    <w:p w14:paraId="79741473" w14:textId="61B861CE" w:rsidR="008F7BED" w:rsidRDefault="008F7BED" w:rsidP="008F7BED">
      <w:pPr>
        <w:pStyle w:val="ListParagraph"/>
        <w:numPr>
          <w:ilvl w:val="0"/>
          <w:numId w:val="35"/>
        </w:numPr>
      </w:pPr>
      <w:r>
        <w:t>Overhead means payload is at most 12 octets per packet. Can segment into multiple packets for up to 380 octets.</w:t>
      </w:r>
    </w:p>
    <w:p w14:paraId="349C2744" w14:textId="77777777" w:rsidR="008F7BED" w:rsidRDefault="008F7BED" w:rsidP="008F7BED">
      <w:pPr>
        <w:pStyle w:val="Heading3"/>
      </w:pPr>
      <w:r>
        <w:t>Control vs. Access</w:t>
      </w:r>
    </w:p>
    <w:p w14:paraId="659B1938" w14:textId="77777777" w:rsidR="008F7BED" w:rsidRDefault="008F7BED" w:rsidP="008F7BED">
      <w:pPr>
        <w:pStyle w:val="ListParagraph"/>
        <w:numPr>
          <w:ilvl w:val="0"/>
          <w:numId w:val="36"/>
        </w:numPr>
      </w:pPr>
      <w:r>
        <w:t xml:space="preserve">Control messages are internally generated by the stack </w:t>
      </w:r>
    </w:p>
    <w:p w14:paraId="0A23580F" w14:textId="77777777" w:rsidR="008F7BED" w:rsidRDefault="008F7BED" w:rsidP="008F7BED">
      <w:pPr>
        <w:pStyle w:val="ListParagraph"/>
        <w:numPr>
          <w:ilvl w:val="0"/>
          <w:numId w:val="36"/>
        </w:numPr>
      </w:pPr>
      <w:r>
        <w:t>Access messages are "normal" mesh messages</w:t>
      </w:r>
    </w:p>
    <w:p w14:paraId="08F5DB58" w14:textId="77777777" w:rsidR="008F7BED" w:rsidRDefault="008F7BED" w:rsidP="008F7BED">
      <w:pPr>
        <w:pStyle w:val="Heading3"/>
      </w:pPr>
      <w:r>
        <w:t>Acknowledged vs. Unacknowledged</w:t>
      </w:r>
    </w:p>
    <w:p w14:paraId="5AEC72AB" w14:textId="77777777" w:rsidR="008F7BED" w:rsidRDefault="008F7BED" w:rsidP="008F7BED">
      <w:pPr>
        <w:pStyle w:val="Heading3"/>
      </w:pPr>
      <w:r>
        <w:t>GET, SET, STATUS</w:t>
      </w:r>
    </w:p>
    <w:p w14:paraId="3BF7F0B3" w14:textId="77777777" w:rsidR="008F7BED" w:rsidRPr="00F72064" w:rsidRDefault="008F7BED" w:rsidP="008F7BED">
      <w:pPr>
        <w:pStyle w:val="ListParagraph"/>
        <w:numPr>
          <w:ilvl w:val="0"/>
          <w:numId w:val="37"/>
        </w:numPr>
      </w:pPr>
      <w:r>
        <w:t xml:space="preserve">All access messages are of the three broad types of GET, SET, and STATUS. </w:t>
      </w:r>
    </w:p>
    <w:p w14:paraId="798D1644" w14:textId="306F91BC" w:rsidR="008F7BED" w:rsidRDefault="008F7BED" w:rsidP="008F7BED">
      <w:pPr>
        <w:pStyle w:val="Heading3"/>
      </w:pPr>
      <w:bookmarkStart w:id="43" w:name="_Ref2073927"/>
      <w:r>
        <w:t>Segmented vs. Unsegmented</w:t>
      </w:r>
      <w:bookmarkEnd w:id="43"/>
    </w:p>
    <w:p w14:paraId="3D2ACEEB" w14:textId="77777777" w:rsidR="008F7BED" w:rsidRDefault="008F7BED">
      <w:pPr>
        <w:rPr>
          <w:rFonts w:eastAsia="Times New Roman"/>
          <w:b/>
          <w:color w:val="1F4E79" w:themeColor="accent1" w:themeShade="80"/>
          <w:sz w:val="24"/>
          <w:szCs w:val="26"/>
        </w:rPr>
      </w:pPr>
      <w:r>
        <w:br w:type="page"/>
      </w:r>
    </w:p>
    <w:p w14:paraId="33684B91" w14:textId="7986A311" w:rsidR="008F7BED" w:rsidRDefault="008F7BED" w:rsidP="008F7BED">
      <w:pPr>
        <w:pStyle w:val="Heading2"/>
      </w:pPr>
      <w:r>
        <w:lastRenderedPageBreak/>
        <w:t>Addressing</w:t>
      </w:r>
    </w:p>
    <w:p w14:paraId="4DBBCEBB" w14:textId="74493B84" w:rsidR="008F7BED" w:rsidRDefault="008F7BED" w:rsidP="008F7BED">
      <w:pPr>
        <w:pStyle w:val="ListParagraph"/>
        <w:numPr>
          <w:ilvl w:val="0"/>
          <w:numId w:val="37"/>
        </w:numPr>
      </w:pPr>
      <w:r>
        <w:t>16-bit source and destination. Can be Unicast, Group, Virtual</w:t>
      </w:r>
    </w:p>
    <w:p w14:paraId="6DFE23B3" w14:textId="5B1A2430" w:rsidR="008F7BED" w:rsidRDefault="008F7BED" w:rsidP="008F7BED">
      <w:pPr>
        <w:pStyle w:val="Heading2"/>
      </w:pPr>
      <w:r>
        <w:t>Publish and Subscribe</w:t>
      </w:r>
    </w:p>
    <w:p w14:paraId="14EB3A8E" w14:textId="79C52B18" w:rsidR="008F7BED" w:rsidRDefault="008F7BED" w:rsidP="008F7BED">
      <w:pPr>
        <w:pStyle w:val="ListParagraph"/>
        <w:numPr>
          <w:ilvl w:val="0"/>
          <w:numId w:val="37"/>
        </w:numPr>
      </w:pPr>
      <w:r>
        <w:t>Send = Publish</w:t>
      </w:r>
      <w:r w:rsidR="009C5641">
        <w:t xml:space="preserve"> to unicast or group addresses</w:t>
      </w:r>
    </w:p>
    <w:p w14:paraId="25956FD4" w14:textId="4CDD6775" w:rsidR="008F7BED" w:rsidRPr="008F7BED" w:rsidRDefault="008F7BED" w:rsidP="008F7BED">
      <w:pPr>
        <w:pStyle w:val="ListParagraph"/>
        <w:numPr>
          <w:ilvl w:val="0"/>
          <w:numId w:val="37"/>
        </w:numPr>
      </w:pPr>
      <w:r>
        <w:t>Models Subscribe to group addresses – this is done as a part of configuration</w:t>
      </w:r>
    </w:p>
    <w:p w14:paraId="5345F365" w14:textId="7D6A62D0" w:rsidR="008F7BED" w:rsidRDefault="008F7BED" w:rsidP="008F7BED">
      <w:pPr>
        <w:pStyle w:val="Heading1"/>
      </w:pPr>
      <w:r>
        <w:t>Models</w:t>
      </w:r>
    </w:p>
    <w:p w14:paraId="1ED9AB1A" w14:textId="77777777" w:rsidR="008F7BED" w:rsidRDefault="008F7BED" w:rsidP="008F7BED">
      <w:pPr>
        <w:pStyle w:val="Heading2"/>
      </w:pPr>
      <w:bookmarkStart w:id="44" w:name="_Toc5721101"/>
      <w:r>
        <w:t>Overview</w:t>
      </w:r>
      <w:bookmarkEnd w:id="44"/>
    </w:p>
    <w:p w14:paraId="1F85D419" w14:textId="77777777" w:rsidR="008F7BED" w:rsidRDefault="008F7BED" w:rsidP="008F7BED">
      <w:r>
        <w:t>Three types: Server, Client, Control</w:t>
      </w:r>
    </w:p>
    <w:p w14:paraId="6C2679C7" w14:textId="77777777" w:rsidR="008F7BED" w:rsidRDefault="008F7BED" w:rsidP="008F7BED">
      <w:pPr>
        <w:pStyle w:val="ListParagraph"/>
        <w:numPr>
          <w:ilvl w:val="0"/>
          <w:numId w:val="37"/>
        </w:numPr>
      </w:pPr>
      <w:r>
        <w:t>Server: holds state values such as a light bulb (</w:t>
      </w:r>
      <w:proofErr w:type="spellStart"/>
      <w:r>
        <w:t>OnOff</w:t>
      </w:r>
      <w:proofErr w:type="spellEnd"/>
      <w:r>
        <w:t>, Level, etc.)</w:t>
      </w:r>
    </w:p>
    <w:p w14:paraId="1B1AB810" w14:textId="77777777" w:rsidR="008F7BED" w:rsidRPr="00FF15CE" w:rsidRDefault="008F7BED" w:rsidP="008F7BED">
      <w:pPr>
        <w:pStyle w:val="ListParagraph"/>
        <w:numPr>
          <w:ilvl w:val="0"/>
          <w:numId w:val="37"/>
        </w:numPr>
      </w:pPr>
      <w:r>
        <w:t xml:space="preserve">Client: defines the messages that it can use to interact with one or more servers </w:t>
      </w:r>
    </w:p>
    <w:p w14:paraId="6B13FF86" w14:textId="77777777" w:rsidR="008F7BED" w:rsidRPr="00191754" w:rsidRDefault="008F7BED" w:rsidP="008F7BED">
      <w:pPr>
        <w:pStyle w:val="ListParagraph"/>
        <w:numPr>
          <w:ilvl w:val="0"/>
          <w:numId w:val="37"/>
        </w:numPr>
      </w:pPr>
      <w:r>
        <w:t xml:space="preserve">Control: contains both a server model and a client model. </w:t>
      </w:r>
    </w:p>
    <w:p w14:paraId="793E9CFB" w14:textId="77777777" w:rsidR="008F7BED" w:rsidRDefault="008F7BED" w:rsidP="008F7BED">
      <w:pPr>
        <w:pStyle w:val="Heading3"/>
      </w:pPr>
      <w:r>
        <w:t>Required Models</w:t>
      </w:r>
    </w:p>
    <w:p w14:paraId="72193933" w14:textId="77777777" w:rsidR="008F7BED" w:rsidRDefault="008F7BED" w:rsidP="008F7BED">
      <w:pPr>
        <w:pStyle w:val="ListParagraph"/>
        <w:numPr>
          <w:ilvl w:val="0"/>
          <w:numId w:val="5"/>
        </w:numPr>
      </w:pPr>
      <w:r>
        <w:t>Mesh Model to allow Configuration</w:t>
      </w:r>
    </w:p>
    <w:p w14:paraId="4CB448A5" w14:textId="77777777" w:rsidR="008F7BED" w:rsidRPr="00191754" w:rsidRDefault="008F7BED" w:rsidP="008F7BED">
      <w:pPr>
        <w:pStyle w:val="ListParagraph"/>
        <w:numPr>
          <w:ilvl w:val="0"/>
          <w:numId w:val="5"/>
        </w:numPr>
      </w:pPr>
      <w:r>
        <w:t>Node Health Model to allow the network to check on the health of a node</w:t>
      </w:r>
    </w:p>
    <w:p w14:paraId="3B53CA2B" w14:textId="77777777" w:rsidR="008F7BED" w:rsidRDefault="008F7BED" w:rsidP="008F7BED">
      <w:pPr>
        <w:pStyle w:val="Heading3"/>
      </w:pPr>
      <w:r>
        <w:t>Model Hierarchy</w:t>
      </w:r>
    </w:p>
    <w:p w14:paraId="187FA080" w14:textId="77777777" w:rsidR="008F7BED" w:rsidRDefault="008F7BED" w:rsidP="008F7BED">
      <w:pPr>
        <w:pStyle w:val="ListParagraph"/>
        <w:numPr>
          <w:ilvl w:val="0"/>
          <w:numId w:val="38"/>
        </w:numPr>
      </w:pPr>
      <w:r>
        <w:t xml:space="preserve">All of the Bluetooth SIG defined models can be found in the </w:t>
      </w:r>
      <w:hyperlink r:id="rId8" w:history="1">
        <w:r w:rsidRPr="00A659A7">
          <w:rPr>
            <w:rStyle w:val="Hyperlink"/>
          </w:rPr>
          <w:t>Mesh Model Spec</w:t>
        </w:r>
      </w:hyperlink>
    </w:p>
    <w:p w14:paraId="733D0FE9" w14:textId="77777777" w:rsidR="008F7BED" w:rsidRDefault="008F7BED" w:rsidP="008F7BED">
      <w:pPr>
        <w:pStyle w:val="ListParagraph"/>
        <w:numPr>
          <w:ilvl w:val="0"/>
          <w:numId w:val="38"/>
        </w:numPr>
      </w:pPr>
      <w:r>
        <w:t>Spec also includes all the defined behavior, states, and messages for each of the models</w:t>
      </w:r>
    </w:p>
    <w:p w14:paraId="08984D71" w14:textId="77777777" w:rsidR="008F7BED" w:rsidRDefault="008F7BED" w:rsidP="008F7BED">
      <w:pPr>
        <w:pStyle w:val="ListParagraph"/>
        <w:numPr>
          <w:ilvl w:val="0"/>
          <w:numId w:val="38"/>
        </w:numPr>
      </w:pPr>
      <w:r>
        <w:t>Models can (and often do) extend the functionality of another model</w:t>
      </w:r>
    </w:p>
    <w:p w14:paraId="55DF9BD3" w14:textId="77777777" w:rsidR="008F7BED" w:rsidRDefault="008F7BED" w:rsidP="008F7BED">
      <w:pPr>
        <w:pStyle w:val="Heading2"/>
      </w:pPr>
      <w:bookmarkStart w:id="45" w:name="_Toc5721102"/>
      <w:r>
        <w:t>Lighting Models</w:t>
      </w:r>
      <w:bookmarkEnd w:id="45"/>
    </w:p>
    <w:p w14:paraId="7E69DB32" w14:textId="77777777" w:rsidR="008F7BED" w:rsidRDefault="008F7BED" w:rsidP="008F7BED">
      <w:r>
        <w:t>As the name suggests, the Lighting models are used for lighting control</w:t>
      </w:r>
    </w:p>
    <w:p w14:paraId="3E0AFC6F" w14:textId="77777777" w:rsidR="008F7BED" w:rsidRDefault="008F7BED" w:rsidP="008F7BED">
      <w:pPr>
        <w:pStyle w:val="Heading3"/>
      </w:pPr>
      <w:r>
        <w:t>Light Lightness Server</w:t>
      </w:r>
    </w:p>
    <w:p w14:paraId="4682FE1F" w14:textId="379224E5" w:rsidR="008F7BED" w:rsidRDefault="008F7BED" w:rsidP="008F7BED">
      <w:r>
        <w:t xml:space="preserve">Each of the Lighting models extend other models. For example, the </w:t>
      </w:r>
      <w:r w:rsidRPr="00833519">
        <w:rPr>
          <w:i/>
        </w:rPr>
        <w:t>Light Lightness Server</w:t>
      </w:r>
      <w:r>
        <w:t xml:space="preserve"> model extends the </w:t>
      </w:r>
      <w:r w:rsidRPr="00833519">
        <w:rPr>
          <w:i/>
        </w:rPr>
        <w:t xml:space="preserve">Generic </w:t>
      </w:r>
      <w:r>
        <w:rPr>
          <w:i/>
        </w:rPr>
        <w:t xml:space="preserve">Power </w:t>
      </w:r>
      <w:proofErr w:type="spellStart"/>
      <w:r w:rsidRPr="00833519">
        <w:rPr>
          <w:i/>
        </w:rPr>
        <w:t>OnOff</w:t>
      </w:r>
      <w:proofErr w:type="spellEnd"/>
      <w:r w:rsidRPr="00833519">
        <w:rPr>
          <w:i/>
        </w:rPr>
        <w:t xml:space="preserve"> Server</w:t>
      </w:r>
      <w:r>
        <w:t xml:space="preserve"> model and the </w:t>
      </w:r>
      <w:r w:rsidRPr="00C805BB">
        <w:rPr>
          <w:i/>
        </w:rPr>
        <w:t>Generic Level Server</w:t>
      </w:r>
      <w:r w:rsidRPr="008F7BED">
        <w:rPr>
          <w:i/>
        </w:rPr>
        <w:t xml:space="preserve">. Generic Power </w:t>
      </w:r>
      <w:proofErr w:type="spellStart"/>
      <w:r w:rsidRPr="008F7BED">
        <w:rPr>
          <w:i/>
        </w:rPr>
        <w:t>OnOff</w:t>
      </w:r>
      <w:proofErr w:type="spellEnd"/>
      <w:r w:rsidRPr="008F7BED">
        <w:rPr>
          <w:i/>
        </w:rPr>
        <w:t xml:space="preserve"> </w:t>
      </w:r>
      <w:r>
        <w:t xml:space="preserve">extends others, etc. </w:t>
      </w:r>
      <w:r w:rsidRPr="008F7BED">
        <w:rPr>
          <w:b/>
        </w:rPr>
        <w:t>Show the hierarchy in the firmware.</w:t>
      </w:r>
    </w:p>
    <w:p w14:paraId="2A5BD643" w14:textId="77777777" w:rsidR="008F7BED" w:rsidRDefault="008F7BED" w:rsidP="008F7BED">
      <w:pPr>
        <w:pStyle w:val="Heading3"/>
      </w:pPr>
      <w:r>
        <w:t>HSL and CTL Servers</w:t>
      </w:r>
    </w:p>
    <w:p w14:paraId="20378A81" w14:textId="77777777" w:rsidR="008F7BED" w:rsidRDefault="008F7BED" w:rsidP="008F7BED">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p>
    <w:p w14:paraId="0DC93941" w14:textId="77777777" w:rsidR="008F7BED" w:rsidRDefault="008F7BED" w:rsidP="008F7BED">
      <w:r w:rsidRPr="008E1D3B">
        <w:t xml:space="preserve">HSL </w:t>
      </w:r>
      <w:r>
        <w:t>server</w:t>
      </w:r>
      <w:r w:rsidRPr="008E1D3B">
        <w:t xml:space="preserve"> occupies 3 elements</w:t>
      </w:r>
      <w:r>
        <w:t xml:space="preserve">: </w:t>
      </w:r>
      <w:r w:rsidRPr="00AE065A">
        <w:rPr>
          <w:i/>
        </w:rPr>
        <w:t>Light HSL Server, Light Hue Server</w:t>
      </w:r>
      <w:r>
        <w:t xml:space="preserve">, and </w:t>
      </w:r>
      <w:r w:rsidRPr="00AE065A">
        <w:rPr>
          <w:i/>
        </w:rPr>
        <w:t>Light Saturation Server</w:t>
      </w:r>
    </w:p>
    <w:p w14:paraId="7BA6238A" w14:textId="77777777" w:rsidR="008F7BED" w:rsidRPr="000F4DFD" w:rsidRDefault="008F7BED" w:rsidP="008F7BED">
      <w:r>
        <w:t xml:space="preserve">CTL server occupies 2 elements: </w:t>
      </w:r>
      <w:r w:rsidRPr="00AE065A">
        <w:rPr>
          <w:i/>
        </w:rPr>
        <w:t>Light CTL Server</w:t>
      </w:r>
      <w:r>
        <w:t xml:space="preserve"> and </w:t>
      </w:r>
      <w:r w:rsidRPr="00AE065A">
        <w:rPr>
          <w:i/>
        </w:rPr>
        <w:t>Light CTL Temperature Server</w:t>
      </w:r>
      <w:r>
        <w:t>.</w:t>
      </w:r>
    </w:p>
    <w:p w14:paraId="2FAE566D" w14:textId="77777777" w:rsidR="008F7BED" w:rsidRDefault="008F7BED" w:rsidP="008F7BED">
      <w:pPr>
        <w:pStyle w:val="Heading2"/>
      </w:pPr>
      <w:bookmarkStart w:id="46" w:name="_Toc5721103"/>
      <w:r>
        <w:lastRenderedPageBreak/>
        <w:t xml:space="preserve">Sensor </w:t>
      </w:r>
      <w:r w:rsidRPr="00A30FA2">
        <w:t>Models</w:t>
      </w:r>
      <w:bookmarkEnd w:id="46"/>
    </w:p>
    <w:p w14:paraId="4E365FA6" w14:textId="77777777" w:rsidR="008F7BED" w:rsidRPr="001D19B0" w:rsidRDefault="008F7BED" w:rsidP="008F7BED">
      <w:r w:rsidRPr="001D19B0">
        <w:t>There is a sensor server model and a sensor client model that define a standard way of interfacing with various sensors. The available states include:</w:t>
      </w:r>
    </w:p>
    <w:p w14:paraId="17004B28" w14:textId="77777777" w:rsidR="008F7BED" w:rsidRPr="00A159DA" w:rsidRDefault="008F7BED" w:rsidP="008F7BED">
      <w:pPr>
        <w:pStyle w:val="ListParagraph"/>
        <w:numPr>
          <w:ilvl w:val="0"/>
          <w:numId w:val="39"/>
        </w:numPr>
      </w:pPr>
      <w:r w:rsidRPr="001D19B0">
        <w:t>Descriptor states</w:t>
      </w:r>
      <w:r>
        <w:t xml:space="preserve">: </w:t>
      </w:r>
      <w:r w:rsidRPr="00A159DA">
        <w:t>Data that does not change</w:t>
      </w:r>
    </w:p>
    <w:p w14:paraId="01500DEF" w14:textId="77777777" w:rsidR="008F7BED" w:rsidRPr="001D19B0" w:rsidRDefault="008F7BED" w:rsidP="008F7BED">
      <w:pPr>
        <w:pStyle w:val="ListParagraph"/>
        <w:numPr>
          <w:ilvl w:val="0"/>
          <w:numId w:val="39"/>
        </w:numPr>
      </w:pPr>
      <w:r w:rsidRPr="001D19B0">
        <w:t>Setting states</w:t>
      </w:r>
      <w:r>
        <w:t>: Settings that can be changed</w:t>
      </w:r>
    </w:p>
    <w:p w14:paraId="7733397A" w14:textId="77777777" w:rsidR="008F7BED" w:rsidRPr="000F4DFD" w:rsidRDefault="008F7BED" w:rsidP="008F7BED">
      <w:pPr>
        <w:pStyle w:val="ListParagraph"/>
        <w:numPr>
          <w:ilvl w:val="0"/>
          <w:numId w:val="39"/>
        </w:numPr>
      </w:pPr>
      <w:r w:rsidRPr="001D19B0">
        <w:t>Cadence states</w:t>
      </w:r>
      <w:r>
        <w:t>: How often a sensor reports values</w:t>
      </w:r>
    </w:p>
    <w:p w14:paraId="0330EB3F" w14:textId="77777777" w:rsidR="008F7BED" w:rsidRDefault="008F7BED" w:rsidP="008F7BED">
      <w:pPr>
        <w:pStyle w:val="ListParagraph"/>
        <w:numPr>
          <w:ilvl w:val="0"/>
          <w:numId w:val="39"/>
        </w:numPr>
      </w:pPr>
      <w:r>
        <w:t>Data states: Sensor Data</w:t>
      </w:r>
    </w:p>
    <w:p w14:paraId="06BD7A86" w14:textId="77777777" w:rsidR="008F7BED" w:rsidRPr="00D738D1" w:rsidRDefault="008F7BED" w:rsidP="008F7BED">
      <w:pPr>
        <w:pStyle w:val="ListParagraph"/>
        <w:numPr>
          <w:ilvl w:val="0"/>
          <w:numId w:val="39"/>
        </w:numPr>
      </w:pPr>
      <w:r>
        <w:t>Series Column states: Values reported as arrays</w:t>
      </w:r>
    </w:p>
    <w:p w14:paraId="2E1227B9" w14:textId="77777777" w:rsidR="008F7BED" w:rsidRDefault="008F7BED" w:rsidP="008F7BED">
      <w:pPr>
        <w:pStyle w:val="Heading2"/>
      </w:pPr>
      <w:bookmarkStart w:id="47" w:name="_Toc5721104"/>
      <w:r>
        <w:t>Scene Models</w:t>
      </w:r>
      <w:bookmarkEnd w:id="47"/>
    </w:p>
    <w:p w14:paraId="098AA1CB" w14:textId="77777777" w:rsidR="008F7BED" w:rsidRDefault="008F7BED" w:rsidP="008F7BED">
      <w:r>
        <w:t xml:space="preserve">Scenes store a collection of states so that they can be recalled with a single action. </w:t>
      </w:r>
    </w:p>
    <w:p w14:paraId="266D98D1" w14:textId="77777777" w:rsidR="008F7BED" w:rsidRDefault="008F7BED" w:rsidP="008F7BED">
      <w:pPr>
        <w:pStyle w:val="ListParagraph"/>
        <w:numPr>
          <w:ilvl w:val="0"/>
          <w:numId w:val="40"/>
        </w:numPr>
      </w:pPr>
      <w:r>
        <w:t>Scene Store</w:t>
      </w:r>
    </w:p>
    <w:p w14:paraId="558C3E43" w14:textId="77777777" w:rsidR="008F7BED" w:rsidRDefault="008F7BED" w:rsidP="008F7BED">
      <w:pPr>
        <w:pStyle w:val="ListParagraph"/>
        <w:numPr>
          <w:ilvl w:val="0"/>
          <w:numId w:val="40"/>
        </w:numPr>
      </w:pPr>
      <w:r>
        <w:t>Scene Recall</w:t>
      </w:r>
    </w:p>
    <w:p w14:paraId="003D789B" w14:textId="77777777" w:rsidR="008F7BED" w:rsidRPr="00A159DA" w:rsidRDefault="008F7BED" w:rsidP="008F7BED">
      <w:pPr>
        <w:pStyle w:val="ListParagraph"/>
        <w:numPr>
          <w:ilvl w:val="0"/>
          <w:numId w:val="40"/>
        </w:numPr>
      </w:pPr>
      <w:r>
        <w:t>Scene Scheduler</w:t>
      </w:r>
    </w:p>
    <w:p w14:paraId="36B9CB47" w14:textId="10B84327" w:rsidR="008F7BED" w:rsidRDefault="008F7BED">
      <w:pPr>
        <w:rPr>
          <w:rFonts w:eastAsia="Times New Roman"/>
          <w:b/>
          <w:bCs/>
          <w:color w:val="1F4E79" w:themeColor="accent1" w:themeShade="80"/>
          <w:sz w:val="28"/>
          <w:szCs w:val="28"/>
        </w:rPr>
      </w:pPr>
    </w:p>
    <w:p w14:paraId="64ACF091" w14:textId="77777777" w:rsidR="00173498" w:rsidRDefault="00173498">
      <w:pPr>
        <w:rPr>
          <w:rFonts w:eastAsia="Times New Roman"/>
          <w:b/>
          <w:bCs/>
          <w:color w:val="1F4E79" w:themeColor="accent1" w:themeShade="80"/>
          <w:sz w:val="28"/>
          <w:szCs w:val="28"/>
        </w:rPr>
      </w:pPr>
      <w:r>
        <w:br w:type="page"/>
      </w:r>
    </w:p>
    <w:p w14:paraId="0B82BABE" w14:textId="62D6C769" w:rsidR="0095177E" w:rsidRDefault="00BC00F4" w:rsidP="00B56793">
      <w:pPr>
        <w:pStyle w:val="Heading1"/>
      </w:pPr>
      <w:r w:rsidRPr="00C477FB">
        <w:rPr>
          <w:noProof/>
        </w:rPr>
        <w:lastRenderedPageBreak/>
        <w:drawing>
          <wp:anchor distT="0" distB="0" distL="114300" distR="114300" simplePos="0" relativeHeight="251658240" behindDoc="0" locked="0" layoutInCell="1" allowOverlap="1" wp14:anchorId="1895E491" wp14:editId="1B5A79EA">
            <wp:simplePos x="0" y="0"/>
            <wp:positionH relativeFrom="column">
              <wp:posOffset>3708400</wp:posOffset>
            </wp:positionH>
            <wp:positionV relativeFrom="paragraph">
              <wp:posOffset>185420</wp:posOffset>
            </wp:positionV>
            <wp:extent cx="2468245" cy="2360930"/>
            <wp:effectExtent l="0" t="0" r="8255" b="127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68245" cy="2360930"/>
                    </a:xfrm>
                    <a:prstGeom prst="rect">
                      <a:avLst/>
                    </a:prstGeom>
                  </pic:spPr>
                </pic:pic>
              </a:graphicData>
            </a:graphic>
            <wp14:sizeRelH relativeFrom="margin">
              <wp14:pctWidth>0</wp14:pctWidth>
            </wp14:sizeRelH>
            <wp14:sizeRelV relativeFrom="margin">
              <wp14:pctHeight>0</wp14:pctHeight>
            </wp14:sizeRelV>
          </wp:anchor>
        </w:drawing>
      </w:r>
      <w:r w:rsidR="0095177E">
        <w:t xml:space="preserve">MESH </w:t>
      </w:r>
      <w:r w:rsidR="00C30F03">
        <w:t>Stack</w:t>
      </w:r>
      <w:r w:rsidR="002C4EDF">
        <w:t xml:space="preserve"> Architecture</w:t>
      </w:r>
      <w:bookmarkEnd w:id="42"/>
    </w:p>
    <w:p w14:paraId="6183EA04" w14:textId="3CF562D8" w:rsidR="002C4EDF" w:rsidRDefault="002C4EDF" w:rsidP="00B56793">
      <w:pPr>
        <w:pStyle w:val="Heading2"/>
      </w:pPr>
      <w:bookmarkStart w:id="48" w:name="_Toc4602490"/>
      <w:r>
        <w:t>Bearer Layer</w:t>
      </w:r>
      <w:bookmarkEnd w:id="48"/>
    </w:p>
    <w:p w14:paraId="1830AE2C" w14:textId="6EDA7E62" w:rsidR="009E1B21" w:rsidRDefault="00BC00F4" w:rsidP="00BC00F4">
      <w:pPr>
        <w:pStyle w:val="ListParagraph"/>
        <w:numPr>
          <w:ilvl w:val="0"/>
          <w:numId w:val="30"/>
        </w:numPr>
      </w:pPr>
      <w:r>
        <w:t>A</w:t>
      </w:r>
      <w:r w:rsidR="009E1B21">
        <w:t>dvertising or GATT (via proxy)</w:t>
      </w:r>
    </w:p>
    <w:p w14:paraId="67D987D3" w14:textId="040BD39F" w:rsidR="002C4EDF" w:rsidRDefault="002C4EDF" w:rsidP="00B56793">
      <w:pPr>
        <w:pStyle w:val="Heading2"/>
      </w:pPr>
      <w:bookmarkStart w:id="49" w:name="_Toc4602491"/>
      <w:r>
        <w:t>Network Layer</w:t>
      </w:r>
      <w:bookmarkEnd w:id="49"/>
    </w:p>
    <w:p w14:paraId="59802F6E" w14:textId="3D2A2E9B" w:rsidR="00BC00F4" w:rsidRDefault="00BC00F4" w:rsidP="00BC00F4">
      <w:pPr>
        <w:pStyle w:val="ListParagraph"/>
        <w:numPr>
          <w:ilvl w:val="0"/>
          <w:numId w:val="29"/>
        </w:numPr>
      </w:pPr>
      <w:r>
        <w:t>Defines message address types and message format</w:t>
      </w:r>
    </w:p>
    <w:p w14:paraId="02BE0FFE" w14:textId="06F675C3" w:rsidR="00BC00F4" w:rsidRDefault="00BC00F4" w:rsidP="00BC00F4">
      <w:pPr>
        <w:pStyle w:val="ListParagraph"/>
        <w:numPr>
          <w:ilvl w:val="0"/>
          <w:numId w:val="29"/>
        </w:numPr>
      </w:pPr>
      <w:r>
        <w:t>Can have multiple interfaces including local to determine message routing</w:t>
      </w:r>
      <w:r w:rsidR="00506150">
        <w:t xml:space="preserve"> between elements in the same node</w:t>
      </w:r>
    </w:p>
    <w:p w14:paraId="507834CD" w14:textId="77777777" w:rsidR="00BC00F4" w:rsidRDefault="00BC00F4" w:rsidP="00BC00F4">
      <w:pPr>
        <w:pStyle w:val="ListParagraph"/>
        <w:numPr>
          <w:ilvl w:val="0"/>
          <w:numId w:val="29"/>
        </w:numPr>
      </w:pPr>
      <w:r>
        <w:t>Input filter and output filters are used to determine if messages should be delivered up/down</w:t>
      </w:r>
    </w:p>
    <w:p w14:paraId="2E8E78CA" w14:textId="6EAB4011" w:rsidR="00BC00F4" w:rsidRDefault="00BC00F4" w:rsidP="00BC00F4">
      <w:pPr>
        <w:pStyle w:val="ListParagraph"/>
        <w:numPr>
          <w:ilvl w:val="0"/>
          <w:numId w:val="29"/>
        </w:numPr>
      </w:pPr>
      <w:r>
        <w:t>Relay and Proxy are implemented in the network layer</w:t>
      </w:r>
    </w:p>
    <w:p w14:paraId="3AC5CCE7" w14:textId="14176871" w:rsidR="00BF2EB4" w:rsidRDefault="00BF2EB4" w:rsidP="00BC00F4">
      <w:pPr>
        <w:pStyle w:val="ListParagraph"/>
        <w:numPr>
          <w:ilvl w:val="0"/>
          <w:numId w:val="29"/>
        </w:numPr>
      </w:pPr>
      <w:r>
        <w:t xml:space="preserve">It only decrypts </w:t>
      </w:r>
      <w:r w:rsidR="00237E6C">
        <w:t xml:space="preserve">using the </w:t>
      </w:r>
      <w:proofErr w:type="spellStart"/>
      <w:r w:rsidR="00237E6C">
        <w:t>NetKey</w:t>
      </w:r>
      <w:proofErr w:type="spellEnd"/>
      <w:r w:rsidR="00237E6C">
        <w:t xml:space="preserve">, not the </w:t>
      </w:r>
      <w:proofErr w:type="spellStart"/>
      <w:r w:rsidR="00237E6C">
        <w:t>AppKey</w:t>
      </w:r>
      <w:proofErr w:type="spellEnd"/>
      <w:r w:rsidR="00237E6C">
        <w:t xml:space="preserve"> so it doesn't read the application data</w:t>
      </w:r>
    </w:p>
    <w:p w14:paraId="1A90288F" w14:textId="379755CA" w:rsidR="002C4EDF" w:rsidRDefault="002C4EDF" w:rsidP="00B56793">
      <w:pPr>
        <w:pStyle w:val="Heading2"/>
      </w:pPr>
      <w:bookmarkStart w:id="50" w:name="_Toc4602492"/>
      <w:r>
        <w:t>Lower Transport Layer</w:t>
      </w:r>
      <w:bookmarkEnd w:id="50"/>
    </w:p>
    <w:p w14:paraId="4D74FE5F" w14:textId="7C004204" w:rsidR="00BC00F4" w:rsidRDefault="00BC00F4" w:rsidP="00BC00F4">
      <w:pPr>
        <w:pStyle w:val="ListParagraph"/>
        <w:numPr>
          <w:ilvl w:val="0"/>
          <w:numId w:val="31"/>
        </w:numPr>
      </w:pPr>
      <w:r>
        <w:t>Segmenting and reassembling</w:t>
      </w:r>
    </w:p>
    <w:p w14:paraId="0874279F" w14:textId="2C6AAB2E" w:rsidR="002C4EDF" w:rsidRDefault="002C4EDF" w:rsidP="00B56793">
      <w:pPr>
        <w:pStyle w:val="Heading2"/>
      </w:pPr>
      <w:bookmarkStart w:id="51" w:name="_Toc4602493"/>
      <w:r>
        <w:t>Upper Transport Layer</w:t>
      </w:r>
      <w:bookmarkEnd w:id="51"/>
    </w:p>
    <w:p w14:paraId="7B8B8805" w14:textId="7A3E585D" w:rsidR="00BC00F4" w:rsidRDefault="00BC00F4" w:rsidP="00BC00F4">
      <w:pPr>
        <w:pStyle w:val="ListParagraph"/>
        <w:numPr>
          <w:ilvl w:val="0"/>
          <w:numId w:val="31"/>
        </w:numPr>
      </w:pPr>
      <w:r>
        <w:t>Encryption, decryption, and authentication of application data</w:t>
      </w:r>
      <w:r w:rsidR="002E3328">
        <w:t xml:space="preserve"> using the </w:t>
      </w:r>
      <w:proofErr w:type="spellStart"/>
      <w:r w:rsidR="002E3328">
        <w:t>AppKey</w:t>
      </w:r>
      <w:proofErr w:type="spellEnd"/>
    </w:p>
    <w:p w14:paraId="2400D5A0" w14:textId="3E59F9D5" w:rsidR="00BC00F4" w:rsidRDefault="00BC00F4" w:rsidP="00BC00F4">
      <w:pPr>
        <w:pStyle w:val="ListParagraph"/>
        <w:numPr>
          <w:ilvl w:val="0"/>
          <w:numId w:val="31"/>
        </w:numPr>
      </w:pPr>
      <w:r>
        <w:t>Deals with control messages (friendship and heartbeat messag</w:t>
      </w:r>
      <w:r w:rsidR="0070074C">
        <w:t>e</w:t>
      </w:r>
      <w:r>
        <w:t>s)</w:t>
      </w:r>
    </w:p>
    <w:p w14:paraId="56AB8B22" w14:textId="12C96FAF" w:rsidR="002C4EDF" w:rsidRDefault="002C4EDF" w:rsidP="00B56793">
      <w:pPr>
        <w:pStyle w:val="Heading2"/>
      </w:pPr>
      <w:bookmarkStart w:id="52" w:name="_Toc4602494"/>
      <w:r>
        <w:t>Access Layer</w:t>
      </w:r>
      <w:bookmarkEnd w:id="52"/>
    </w:p>
    <w:p w14:paraId="63449EDA" w14:textId="39699A13" w:rsidR="00BC00F4" w:rsidRDefault="00BC00F4" w:rsidP="0070074C">
      <w:pPr>
        <w:pStyle w:val="ListParagraph"/>
        <w:numPr>
          <w:ilvl w:val="0"/>
          <w:numId w:val="33"/>
        </w:numPr>
      </w:pPr>
      <w:r>
        <w:t>Defines how higher-level applications can use the UTL. Format of app data, encryption and decryption used in the UTL, etc.</w:t>
      </w:r>
    </w:p>
    <w:p w14:paraId="0F922301" w14:textId="78E97908" w:rsidR="002C4EDF" w:rsidRDefault="002C4EDF" w:rsidP="00B56793">
      <w:pPr>
        <w:pStyle w:val="Heading2"/>
      </w:pPr>
      <w:bookmarkStart w:id="53" w:name="_Toc4602495"/>
      <w:r>
        <w:t>Foundation Model Layer</w:t>
      </w:r>
      <w:bookmarkEnd w:id="53"/>
    </w:p>
    <w:p w14:paraId="35D09417" w14:textId="7AA1B0EF" w:rsidR="00BC00F4" w:rsidRDefault="00BC00F4" w:rsidP="00BC00F4">
      <w:pPr>
        <w:pStyle w:val="ListParagraph"/>
        <w:numPr>
          <w:ilvl w:val="0"/>
          <w:numId w:val="32"/>
        </w:numPr>
      </w:pPr>
      <w:r>
        <w:t>Device configuration and node health models</w:t>
      </w:r>
    </w:p>
    <w:p w14:paraId="4439DF53" w14:textId="17B7955B" w:rsidR="002C4EDF" w:rsidRDefault="002C4EDF" w:rsidP="00B56793">
      <w:pPr>
        <w:pStyle w:val="Heading2"/>
      </w:pPr>
      <w:bookmarkStart w:id="54" w:name="_Toc4602496"/>
      <w:r>
        <w:t>Model Layer</w:t>
      </w:r>
      <w:bookmarkEnd w:id="54"/>
    </w:p>
    <w:p w14:paraId="267E5761" w14:textId="3CE5B575" w:rsidR="00BC00F4" w:rsidRDefault="00BC00F4" w:rsidP="00BC00F4">
      <w:pPr>
        <w:pStyle w:val="ListParagraph"/>
        <w:numPr>
          <w:ilvl w:val="0"/>
          <w:numId w:val="32"/>
        </w:numPr>
      </w:pPr>
      <w:r>
        <w:t>All other models besides the foundation models – generic, sensor, lighting, etc.</w:t>
      </w:r>
    </w:p>
    <w:p w14:paraId="536F19D4" w14:textId="48C2EFB3" w:rsidR="00BC00F4" w:rsidRDefault="00BC00F4" w:rsidP="00BC00F4">
      <w:pPr>
        <w:pStyle w:val="ListParagraph"/>
        <w:numPr>
          <w:ilvl w:val="0"/>
          <w:numId w:val="32"/>
        </w:numPr>
      </w:pPr>
      <w:r>
        <w:t>This is the layer the user application interacts with</w:t>
      </w:r>
    </w:p>
    <w:p w14:paraId="64E547FD" w14:textId="77777777" w:rsidR="00173498" w:rsidRDefault="00173498">
      <w:pPr>
        <w:rPr>
          <w:rFonts w:eastAsia="Times New Roman"/>
          <w:b/>
          <w:bCs/>
          <w:color w:val="1F4E79" w:themeColor="accent1" w:themeShade="80"/>
          <w:sz w:val="28"/>
          <w:szCs w:val="28"/>
        </w:rPr>
      </w:pPr>
      <w:r>
        <w:br w:type="page"/>
      </w:r>
    </w:p>
    <w:p w14:paraId="725D7BE9" w14:textId="5995DA51" w:rsidR="008F7BED" w:rsidRDefault="008F7BED" w:rsidP="008F7BED">
      <w:pPr>
        <w:pStyle w:val="Heading1"/>
      </w:pPr>
      <w:r>
        <w:lastRenderedPageBreak/>
        <w:t>Security</w:t>
      </w:r>
    </w:p>
    <w:p w14:paraId="076793A2" w14:textId="77777777" w:rsidR="008F7BED" w:rsidRDefault="008F7BED" w:rsidP="008F7BED">
      <w:r w:rsidRPr="00D150BE">
        <w:t>Security is REQUIRED for Bluetooth mesh networks.</w:t>
      </w:r>
      <w:r>
        <w:t xml:space="preserve"> </w:t>
      </w:r>
    </w:p>
    <w:p w14:paraId="2B97563D" w14:textId="77777777" w:rsidR="008F7BED" w:rsidRDefault="008F7BED" w:rsidP="008F7BED">
      <w:pPr>
        <w:pStyle w:val="Heading2"/>
      </w:pPr>
      <w:bookmarkStart w:id="55" w:name="_Toc5721109"/>
      <w:r>
        <w:t>Security Keys</w:t>
      </w:r>
      <w:bookmarkEnd w:id="55"/>
    </w:p>
    <w:p w14:paraId="67D43853" w14:textId="77777777" w:rsidR="008F7BED" w:rsidRDefault="008F7BED" w:rsidP="008F7BED">
      <w:r>
        <w:t>Three types of keys are used in mesh networks. They are:</w:t>
      </w:r>
    </w:p>
    <w:p w14:paraId="5381C402" w14:textId="77777777" w:rsidR="008F7BED" w:rsidRDefault="008F7BED" w:rsidP="008F7BED">
      <w:pPr>
        <w:pStyle w:val="ListParagraph"/>
        <w:numPr>
          <w:ilvl w:val="0"/>
          <w:numId w:val="15"/>
        </w:numPr>
      </w:pPr>
      <w:r>
        <w:t>Network Key (</w:t>
      </w:r>
      <w:proofErr w:type="spellStart"/>
      <w:r>
        <w:t>NetKey</w:t>
      </w:r>
      <w:proofErr w:type="spellEnd"/>
      <w:r>
        <w:t>)</w:t>
      </w:r>
    </w:p>
    <w:p w14:paraId="3449643B" w14:textId="77777777" w:rsidR="008F7BED" w:rsidRDefault="008F7BED" w:rsidP="008F7BED">
      <w:pPr>
        <w:pStyle w:val="ListParagraph"/>
        <w:numPr>
          <w:ilvl w:val="0"/>
          <w:numId w:val="15"/>
        </w:numPr>
      </w:pPr>
      <w:r>
        <w:t>Application Key (</w:t>
      </w:r>
      <w:proofErr w:type="spellStart"/>
      <w:r>
        <w:t>AppKey</w:t>
      </w:r>
      <w:proofErr w:type="spellEnd"/>
      <w:r>
        <w:t>)</w:t>
      </w:r>
    </w:p>
    <w:p w14:paraId="7E970DA9" w14:textId="77777777" w:rsidR="008F7BED" w:rsidRDefault="008F7BED" w:rsidP="008F7BED">
      <w:pPr>
        <w:pStyle w:val="ListParagraph"/>
        <w:numPr>
          <w:ilvl w:val="0"/>
          <w:numId w:val="15"/>
        </w:numPr>
      </w:pPr>
      <w:r>
        <w:t>Device Key (</w:t>
      </w:r>
      <w:proofErr w:type="spellStart"/>
      <w:r>
        <w:t>DevKey</w:t>
      </w:r>
      <w:proofErr w:type="spellEnd"/>
      <w:r>
        <w:t>) – used during configuration</w:t>
      </w:r>
    </w:p>
    <w:p w14:paraId="03F4119F" w14:textId="77777777" w:rsidR="008F7BED" w:rsidRDefault="008F7BED" w:rsidP="008F7BED">
      <w:pPr>
        <w:pStyle w:val="Heading2"/>
      </w:pPr>
      <w:bookmarkStart w:id="56" w:name="_Toc5721110"/>
      <w:r>
        <w:t>Preventing Replay Attacks</w:t>
      </w:r>
      <w:bookmarkEnd w:id="56"/>
    </w:p>
    <w:p w14:paraId="4554B2BD" w14:textId="77777777" w:rsidR="008F7BED" w:rsidRDefault="008F7BED" w:rsidP="008F7BED">
      <w:r>
        <w:t>If someone records a message, what prevents them from resending the message later?</w:t>
      </w:r>
    </w:p>
    <w:p w14:paraId="5D59DC6B" w14:textId="77777777" w:rsidR="008F7BED" w:rsidRDefault="008F7BED" w:rsidP="008F7BED">
      <w:pPr>
        <w:pStyle w:val="Heading3"/>
      </w:pPr>
      <w:r>
        <w:t>Sequence Number</w:t>
      </w:r>
    </w:p>
    <w:p w14:paraId="5B69D3F4" w14:textId="77777777" w:rsidR="008F7BED" w:rsidRDefault="008F7BED" w:rsidP="008F7BED">
      <w:pPr>
        <w:pStyle w:val="Heading3"/>
      </w:pPr>
      <w:r>
        <w:t>IV Index</w:t>
      </w:r>
    </w:p>
    <w:p w14:paraId="05F524BD" w14:textId="77777777" w:rsidR="008F7BED" w:rsidRDefault="008F7BED" w:rsidP="008F7BED">
      <w:r>
        <w:t>If an element transmits a new message 10 times per second, the sequence number would wrap around after about 19 days of operation. (According to the spec, devices should not send more than 100 network PDUs in any 10 second window).</w:t>
      </w:r>
    </w:p>
    <w:p w14:paraId="288F2C1F" w14:textId="77777777" w:rsidR="008F7BED" w:rsidRDefault="008F7BED" w:rsidP="008F7BED">
      <w:r>
        <w:t>To enable longer periods of operation without overflow, a 32-bit IV index is used. Only the least significant bit of the IV index is transmitted with every message.</w:t>
      </w:r>
    </w:p>
    <w:p w14:paraId="179C635A" w14:textId="77777777" w:rsidR="008F7BED" w:rsidRDefault="008F7BED" w:rsidP="008F7BED">
      <w:r>
        <w:t>Complete IV index value is sent once during provisioning and it is used in the derivation of the keys.</w:t>
      </w:r>
    </w:p>
    <w:p w14:paraId="659C2F1D" w14:textId="77777777" w:rsidR="008F7BED" w:rsidRPr="00724A5F" w:rsidRDefault="008F7BED" w:rsidP="008F7BED">
      <w:r>
        <w:t>The combination of sequence number and IV index result in messages that will not repeat on a given network for billions of years.</w:t>
      </w:r>
    </w:p>
    <w:p w14:paraId="33C846F3" w14:textId="77777777" w:rsidR="008F7BED" w:rsidRDefault="008F7BED" w:rsidP="008F7BED">
      <w:pPr>
        <w:pStyle w:val="Heading2"/>
      </w:pPr>
      <w:bookmarkStart w:id="57" w:name="_Toc5721111"/>
      <w:r>
        <w:t>Node Removal and Preventing Trashcan Attacks</w:t>
      </w:r>
      <w:bookmarkEnd w:id="57"/>
    </w:p>
    <w:p w14:paraId="598E8E8A" w14:textId="77777777" w:rsidR="00173498" w:rsidRDefault="00173498" w:rsidP="00173498">
      <w:pPr>
        <w:pStyle w:val="Heading1"/>
      </w:pPr>
      <w:bookmarkStart w:id="58" w:name="_Toc8316877"/>
      <w:r>
        <w:t>(Advanced) Upcoming Features</w:t>
      </w:r>
      <w:bookmarkEnd w:id="58"/>
    </w:p>
    <w:p w14:paraId="758364B7" w14:textId="77777777" w:rsidR="00173498" w:rsidRDefault="00173498" w:rsidP="00173498">
      <w:pPr>
        <w:pStyle w:val="Heading2"/>
      </w:pPr>
      <w:bookmarkStart w:id="59" w:name="_Toc8316878"/>
      <w:r>
        <w:t>Directed Forwarding</w:t>
      </w:r>
      <w:bookmarkEnd w:id="59"/>
    </w:p>
    <w:p w14:paraId="5A5765D5" w14:textId="77777777" w:rsidR="00173498" w:rsidRDefault="00173498" w:rsidP="00173498">
      <w:pPr>
        <w:pStyle w:val="Heading2"/>
      </w:pPr>
      <w:bookmarkStart w:id="60" w:name="_Toc8316879"/>
      <w:r>
        <w:t>Configuration Database</w:t>
      </w:r>
      <w:bookmarkEnd w:id="60"/>
    </w:p>
    <w:p w14:paraId="72FC0384" w14:textId="77777777" w:rsidR="00173498" w:rsidRDefault="00173498" w:rsidP="00173498">
      <w:pPr>
        <w:pStyle w:val="Heading2"/>
      </w:pPr>
      <w:bookmarkStart w:id="61" w:name="_Toc8316880"/>
      <w:r>
        <w:t>Remote Provisioning</w:t>
      </w:r>
      <w:bookmarkEnd w:id="61"/>
    </w:p>
    <w:p w14:paraId="650EC6BB" w14:textId="77777777" w:rsidR="00173498" w:rsidRDefault="00173498" w:rsidP="00173498">
      <w:pPr>
        <w:pStyle w:val="Heading2"/>
      </w:pPr>
      <w:bookmarkStart w:id="62" w:name="_Toc8316881"/>
      <w:r>
        <w:t>Device Firmware Update (DFU)</w:t>
      </w:r>
      <w:bookmarkEnd w:id="62"/>
    </w:p>
    <w:p w14:paraId="061888C4" w14:textId="77777777" w:rsidR="00173498" w:rsidRDefault="00173498" w:rsidP="00173498">
      <w:pPr>
        <w:pStyle w:val="Heading2"/>
      </w:pPr>
      <w:bookmarkStart w:id="63" w:name="_Toc8316882"/>
      <w:r>
        <w:t>Subnet Bridge (SBR)</w:t>
      </w:r>
      <w:bookmarkEnd w:id="63"/>
    </w:p>
    <w:p w14:paraId="19753EC3" w14:textId="77777777" w:rsidR="008F7BED" w:rsidRDefault="008F7BED" w:rsidP="008F7BED">
      <w:bookmarkStart w:id="64" w:name="_GoBack"/>
      <w:bookmarkEnd w:id="64"/>
    </w:p>
    <w:sectPr w:rsidR="008F7BED">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ADEEE2" w14:textId="77777777" w:rsidR="00C82CB0" w:rsidRDefault="00C82CB0" w:rsidP="00DF6D18">
      <w:r>
        <w:separator/>
      </w:r>
    </w:p>
  </w:endnote>
  <w:endnote w:type="continuationSeparator" w:id="0">
    <w:p w14:paraId="74C25FF6" w14:textId="77777777" w:rsidR="00C82CB0" w:rsidRDefault="00C82CB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B3D8E" w:rsidRDefault="00EB3D8E" w:rsidP="00547CF1">
            <w:pPr>
              <w:pStyle w:val="Footer"/>
              <w:spacing w:after="0"/>
            </w:pPr>
          </w:p>
          <w:p w14:paraId="4C29FDE6" w14:textId="0F95AD8C" w:rsidR="00EB3D8E" w:rsidRDefault="00EB3D8E"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B3D8E" w:rsidRDefault="00EB3D8E"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E6EFFD" w14:textId="77777777" w:rsidR="00C82CB0" w:rsidRDefault="00C82CB0" w:rsidP="00DF6D18">
      <w:r>
        <w:separator/>
      </w:r>
    </w:p>
  </w:footnote>
  <w:footnote w:type="continuationSeparator" w:id="0">
    <w:p w14:paraId="29F8A779" w14:textId="77777777" w:rsidR="00C82CB0" w:rsidRDefault="00C82CB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B3D8E" w:rsidRDefault="00EB3D8E">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DF301B"/>
    <w:multiLevelType w:val="hybridMultilevel"/>
    <w:tmpl w:val="66BE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0D0F3A"/>
    <w:multiLevelType w:val="hybridMultilevel"/>
    <w:tmpl w:val="87C2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240E69"/>
    <w:multiLevelType w:val="hybridMultilevel"/>
    <w:tmpl w:val="1262A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A610F3"/>
    <w:multiLevelType w:val="hybridMultilevel"/>
    <w:tmpl w:val="E5DA9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80D2F85"/>
    <w:multiLevelType w:val="hybridMultilevel"/>
    <w:tmpl w:val="EDDCA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779AA"/>
    <w:multiLevelType w:val="hybridMultilevel"/>
    <w:tmpl w:val="716CB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F13E41"/>
    <w:multiLevelType w:val="hybridMultilevel"/>
    <w:tmpl w:val="1786E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680A7E"/>
    <w:multiLevelType w:val="hybridMultilevel"/>
    <w:tmpl w:val="49828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C466F0"/>
    <w:multiLevelType w:val="hybridMultilevel"/>
    <w:tmpl w:val="93246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626D17"/>
    <w:multiLevelType w:val="hybridMultilevel"/>
    <w:tmpl w:val="5CA0D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2"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784439"/>
    <w:multiLevelType w:val="hybridMultilevel"/>
    <w:tmpl w:val="10389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9A357C"/>
    <w:multiLevelType w:val="hybridMultilevel"/>
    <w:tmpl w:val="3124B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E18E8"/>
    <w:multiLevelType w:val="hybridMultilevel"/>
    <w:tmpl w:val="68922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28"/>
  </w:num>
  <w:num w:numId="3">
    <w:abstractNumId w:val="11"/>
  </w:num>
  <w:num w:numId="4">
    <w:abstractNumId w:val="30"/>
  </w:num>
  <w:num w:numId="5">
    <w:abstractNumId w:val="34"/>
  </w:num>
  <w:num w:numId="6">
    <w:abstractNumId w:val="3"/>
  </w:num>
  <w:num w:numId="7">
    <w:abstractNumId w:val="38"/>
  </w:num>
  <w:num w:numId="8">
    <w:abstractNumId w:val="4"/>
  </w:num>
  <w:num w:numId="9">
    <w:abstractNumId w:val="33"/>
  </w:num>
  <w:num w:numId="10">
    <w:abstractNumId w:val="15"/>
  </w:num>
  <w:num w:numId="11">
    <w:abstractNumId w:val="16"/>
  </w:num>
  <w:num w:numId="12">
    <w:abstractNumId w:val="13"/>
  </w:num>
  <w:num w:numId="13">
    <w:abstractNumId w:val="10"/>
  </w:num>
  <w:num w:numId="14">
    <w:abstractNumId w:val="21"/>
  </w:num>
  <w:num w:numId="15">
    <w:abstractNumId w:val="1"/>
  </w:num>
  <w:num w:numId="16">
    <w:abstractNumId w:val="11"/>
  </w:num>
  <w:num w:numId="17">
    <w:abstractNumId w:val="6"/>
  </w:num>
  <w:num w:numId="18">
    <w:abstractNumId w:val="39"/>
  </w:num>
  <w:num w:numId="19">
    <w:abstractNumId w:val="18"/>
  </w:num>
  <w:num w:numId="20">
    <w:abstractNumId w:val="31"/>
  </w:num>
  <w:num w:numId="21">
    <w:abstractNumId w:val="25"/>
  </w:num>
  <w:num w:numId="22">
    <w:abstractNumId w:val="32"/>
  </w:num>
  <w:num w:numId="23">
    <w:abstractNumId w:val="29"/>
  </w:num>
  <w:num w:numId="24">
    <w:abstractNumId w:val="17"/>
  </w:num>
  <w:num w:numId="25">
    <w:abstractNumId w:val="22"/>
  </w:num>
  <w:num w:numId="26">
    <w:abstractNumId w:val="23"/>
  </w:num>
  <w:num w:numId="27">
    <w:abstractNumId w:val="5"/>
  </w:num>
  <w:num w:numId="28">
    <w:abstractNumId w:val="0"/>
  </w:num>
  <w:num w:numId="29">
    <w:abstractNumId w:val="36"/>
  </w:num>
  <w:num w:numId="30">
    <w:abstractNumId w:val="14"/>
  </w:num>
  <w:num w:numId="31">
    <w:abstractNumId w:val="20"/>
  </w:num>
  <w:num w:numId="32">
    <w:abstractNumId w:val="12"/>
  </w:num>
  <w:num w:numId="33">
    <w:abstractNumId w:val="8"/>
  </w:num>
  <w:num w:numId="34">
    <w:abstractNumId w:val="7"/>
  </w:num>
  <w:num w:numId="35">
    <w:abstractNumId w:val="24"/>
  </w:num>
  <w:num w:numId="36">
    <w:abstractNumId w:val="26"/>
  </w:num>
  <w:num w:numId="37">
    <w:abstractNumId w:val="27"/>
  </w:num>
  <w:num w:numId="38">
    <w:abstractNumId w:val="9"/>
  </w:num>
  <w:num w:numId="39">
    <w:abstractNumId w:val="2"/>
  </w:num>
  <w:num w:numId="40">
    <w:abstractNumId w:val="37"/>
  </w:num>
  <w:num w:numId="41">
    <w:abstractNumId w:val="3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498"/>
    <w:rsid w:val="00173DF4"/>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3746"/>
    <w:rsid w:val="00204745"/>
    <w:rsid w:val="00205380"/>
    <w:rsid w:val="00207553"/>
    <w:rsid w:val="0020778D"/>
    <w:rsid w:val="002112DA"/>
    <w:rsid w:val="0021232C"/>
    <w:rsid w:val="00212436"/>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F03"/>
    <w:rsid w:val="00231830"/>
    <w:rsid w:val="0023184E"/>
    <w:rsid w:val="00232DAE"/>
    <w:rsid w:val="00232E34"/>
    <w:rsid w:val="0023336D"/>
    <w:rsid w:val="00233FB2"/>
    <w:rsid w:val="00234165"/>
    <w:rsid w:val="00234E02"/>
    <w:rsid w:val="00235327"/>
    <w:rsid w:val="0023614E"/>
    <w:rsid w:val="00237210"/>
    <w:rsid w:val="00237E6C"/>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328"/>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E"/>
    <w:rsid w:val="0050559D"/>
    <w:rsid w:val="00505B26"/>
    <w:rsid w:val="00506150"/>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74C"/>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77C3"/>
    <w:rsid w:val="00830815"/>
    <w:rsid w:val="00830DDE"/>
    <w:rsid w:val="008312A6"/>
    <w:rsid w:val="00833519"/>
    <w:rsid w:val="00835D44"/>
    <w:rsid w:val="00835E1A"/>
    <w:rsid w:val="00835ED8"/>
    <w:rsid w:val="00836350"/>
    <w:rsid w:val="00840029"/>
    <w:rsid w:val="008409F0"/>
    <w:rsid w:val="00842E59"/>
    <w:rsid w:val="0084379D"/>
    <w:rsid w:val="00845E0D"/>
    <w:rsid w:val="00846077"/>
    <w:rsid w:val="008470CF"/>
    <w:rsid w:val="00847171"/>
    <w:rsid w:val="008478D0"/>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320C"/>
    <w:rsid w:val="008E38A8"/>
    <w:rsid w:val="008E4745"/>
    <w:rsid w:val="008E521D"/>
    <w:rsid w:val="008E5999"/>
    <w:rsid w:val="008E6804"/>
    <w:rsid w:val="008E68B4"/>
    <w:rsid w:val="008E6B5B"/>
    <w:rsid w:val="008E7A78"/>
    <w:rsid w:val="008F054A"/>
    <w:rsid w:val="008F0D47"/>
    <w:rsid w:val="008F21A2"/>
    <w:rsid w:val="008F2290"/>
    <w:rsid w:val="008F251B"/>
    <w:rsid w:val="008F2792"/>
    <w:rsid w:val="008F2911"/>
    <w:rsid w:val="008F587A"/>
    <w:rsid w:val="008F6BCC"/>
    <w:rsid w:val="008F6DD7"/>
    <w:rsid w:val="008F7BED"/>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641"/>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1B21"/>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A018FC"/>
    <w:rsid w:val="00A02A1F"/>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0F4"/>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2503"/>
    <w:rsid w:val="00BF2EB4"/>
    <w:rsid w:val="00BF3E00"/>
    <w:rsid w:val="00BF4417"/>
    <w:rsid w:val="00BF4692"/>
    <w:rsid w:val="00BF4AD7"/>
    <w:rsid w:val="00BF5188"/>
    <w:rsid w:val="00BF53A6"/>
    <w:rsid w:val="00BF5462"/>
    <w:rsid w:val="00BF57ED"/>
    <w:rsid w:val="00BF6A2B"/>
    <w:rsid w:val="00BF6BBA"/>
    <w:rsid w:val="00BF6BF5"/>
    <w:rsid w:val="00BF71DE"/>
    <w:rsid w:val="00C00A59"/>
    <w:rsid w:val="00C00B5F"/>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2CB0"/>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60F5"/>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F7BED"/>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F7B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F7BED"/>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7685D1-2C3D-4A2B-B231-E87D87C09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5</Pages>
  <Words>782</Words>
  <Characters>4463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225</cp:revision>
  <cp:lastPrinted>2018-09-12T21:02:00Z</cp:lastPrinted>
  <dcterms:created xsi:type="dcterms:W3CDTF">2019-02-27T04:21:00Z</dcterms:created>
  <dcterms:modified xsi:type="dcterms:W3CDTF">2019-05-09T21:56:00Z</dcterms:modified>
</cp:coreProperties>
</file>