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45CA" w14:textId="77777777" w:rsidR="001D1801" w:rsidRDefault="001D1801" w:rsidP="001D1801">
      <w:pPr>
        <w:rPr>
          <w:rFonts w:ascii="Arial" w:hAnsi="Arial" w:cs="Arial"/>
          <w:b/>
          <w:bCs/>
          <w:sz w:val="28"/>
          <w:szCs w:val="28"/>
        </w:rPr>
      </w:pPr>
    </w:p>
    <w:p w14:paraId="4546C955" w14:textId="77777777" w:rsidR="001D1801" w:rsidRDefault="001D1801" w:rsidP="001D1801">
      <w:pPr>
        <w:rPr>
          <w:rFonts w:ascii="Arial" w:hAnsi="Arial" w:cs="Arial"/>
          <w:b/>
          <w:bCs/>
          <w:sz w:val="28"/>
          <w:szCs w:val="28"/>
        </w:rPr>
      </w:pPr>
    </w:p>
    <w:p w14:paraId="09CE99D5" w14:textId="77777777" w:rsidR="001D1801" w:rsidRDefault="001D1801" w:rsidP="001D1801">
      <w:pPr>
        <w:rPr>
          <w:rFonts w:ascii="Arial" w:hAnsi="Arial" w:cs="Arial"/>
          <w:b/>
          <w:bCs/>
          <w:sz w:val="28"/>
          <w:szCs w:val="28"/>
        </w:rPr>
      </w:pPr>
    </w:p>
    <w:p w14:paraId="79A37A01" w14:textId="77777777" w:rsidR="001D1801" w:rsidRDefault="001D1801" w:rsidP="001D1801">
      <w:pPr>
        <w:rPr>
          <w:rFonts w:ascii="Arial" w:hAnsi="Arial" w:cs="Arial"/>
          <w:b/>
          <w:bCs/>
          <w:sz w:val="28"/>
          <w:szCs w:val="28"/>
        </w:rPr>
      </w:pPr>
    </w:p>
    <w:p w14:paraId="1B841E38" w14:textId="77777777" w:rsidR="001D1801" w:rsidRDefault="001D1801" w:rsidP="001D1801">
      <w:pPr>
        <w:rPr>
          <w:rFonts w:ascii="Arial" w:hAnsi="Arial" w:cs="Arial"/>
          <w:b/>
          <w:bCs/>
          <w:sz w:val="28"/>
          <w:szCs w:val="28"/>
        </w:rPr>
      </w:pPr>
    </w:p>
    <w:p w14:paraId="1A35520F" w14:textId="77777777" w:rsidR="001D1801" w:rsidRDefault="001D1801" w:rsidP="001D1801">
      <w:pPr>
        <w:rPr>
          <w:rFonts w:ascii="Arial" w:hAnsi="Arial" w:cs="Arial"/>
          <w:b/>
          <w:bCs/>
          <w:sz w:val="28"/>
          <w:szCs w:val="28"/>
        </w:rPr>
      </w:pPr>
    </w:p>
    <w:p w14:paraId="484D721F" w14:textId="77777777" w:rsidR="001D1801" w:rsidRDefault="001D1801" w:rsidP="001D1801">
      <w:pPr>
        <w:rPr>
          <w:rFonts w:ascii="Arial" w:hAnsi="Arial" w:cs="Arial"/>
          <w:b/>
          <w:bCs/>
          <w:sz w:val="28"/>
          <w:szCs w:val="28"/>
        </w:rPr>
      </w:pPr>
    </w:p>
    <w:p w14:paraId="092FFCC4" w14:textId="77777777" w:rsidR="001D1801" w:rsidRDefault="001D1801" w:rsidP="001D1801">
      <w:pPr>
        <w:rPr>
          <w:rFonts w:ascii="Arial" w:hAnsi="Arial" w:cs="Arial"/>
          <w:b/>
          <w:bCs/>
          <w:sz w:val="28"/>
          <w:szCs w:val="28"/>
        </w:rPr>
      </w:pPr>
    </w:p>
    <w:p w14:paraId="6393F519" w14:textId="5E1FE8B9" w:rsidR="001D1801" w:rsidRDefault="001D1801" w:rsidP="001D1801">
      <w:pPr>
        <w:rPr>
          <w:rFonts w:ascii="Arial" w:hAnsi="Arial" w:cs="Arial"/>
          <w:b/>
          <w:bCs/>
          <w:sz w:val="28"/>
          <w:szCs w:val="28"/>
        </w:rPr>
      </w:pPr>
      <w:r>
        <w:rPr>
          <w:rFonts w:ascii="Arial" w:hAnsi="Arial" w:cs="Arial"/>
          <w:b/>
          <w:bCs/>
          <w:noProof/>
          <w:sz w:val="28"/>
          <w:szCs w:val="28"/>
        </w:rPr>
        <w:drawing>
          <wp:anchor distT="0" distB="0" distL="114300" distR="114300" simplePos="0" relativeHeight="251658240" behindDoc="0" locked="0" layoutInCell="1" allowOverlap="1" wp14:anchorId="3031E2AA" wp14:editId="1C15F8B4">
            <wp:simplePos x="0" y="0"/>
            <wp:positionH relativeFrom="margin">
              <wp:align>center</wp:align>
            </wp:positionH>
            <wp:positionV relativeFrom="paragraph">
              <wp:posOffset>9525</wp:posOffset>
            </wp:positionV>
            <wp:extent cx="2579917" cy="2275833"/>
            <wp:effectExtent l="0" t="0" r="0" b="0"/>
            <wp:wrapSquare wrapText="bothSides"/>
            <wp:docPr id="10104224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2428" name="Imagen 10104224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9917" cy="2275833"/>
                    </a:xfrm>
                    <a:prstGeom prst="rect">
                      <a:avLst/>
                    </a:prstGeom>
                  </pic:spPr>
                </pic:pic>
              </a:graphicData>
            </a:graphic>
          </wp:anchor>
        </w:drawing>
      </w:r>
      <w:r>
        <w:rPr>
          <w:rFonts w:ascii="Arial" w:hAnsi="Arial" w:cs="Arial"/>
          <w:b/>
          <w:bCs/>
          <w:sz w:val="28"/>
          <w:szCs w:val="28"/>
        </w:rPr>
        <w:br w:type="textWrapping" w:clear="all"/>
      </w:r>
    </w:p>
    <w:p w14:paraId="3E2EAADB" w14:textId="77777777" w:rsidR="001D1801" w:rsidRDefault="001D1801" w:rsidP="001D1801">
      <w:pPr>
        <w:jc w:val="center"/>
        <w:rPr>
          <w:rFonts w:ascii="Arial" w:hAnsi="Arial" w:cs="Arial"/>
          <w:sz w:val="24"/>
          <w:szCs w:val="24"/>
        </w:rPr>
      </w:pPr>
      <w:r>
        <w:rPr>
          <w:rFonts w:ascii="Arial" w:hAnsi="Arial" w:cs="Arial"/>
          <w:sz w:val="24"/>
          <w:szCs w:val="24"/>
        </w:rPr>
        <w:t>Universidad Técnica Federico Santa María</w:t>
      </w:r>
    </w:p>
    <w:p w14:paraId="1F5D672E" w14:textId="77777777" w:rsidR="001D1801" w:rsidRDefault="001D1801" w:rsidP="001D1801">
      <w:pPr>
        <w:jc w:val="center"/>
        <w:rPr>
          <w:rFonts w:ascii="Arial" w:hAnsi="Arial" w:cs="Arial"/>
          <w:sz w:val="24"/>
          <w:szCs w:val="24"/>
        </w:rPr>
      </w:pPr>
      <w:r>
        <w:rPr>
          <w:rFonts w:ascii="Arial" w:hAnsi="Arial" w:cs="Arial"/>
          <w:sz w:val="24"/>
          <w:szCs w:val="24"/>
        </w:rPr>
        <w:t xml:space="preserve">Departamento de Industrias </w:t>
      </w:r>
    </w:p>
    <w:p w14:paraId="5D4C1E76" w14:textId="77777777" w:rsidR="001D1801" w:rsidRDefault="001D1801" w:rsidP="001D1801">
      <w:pPr>
        <w:jc w:val="center"/>
        <w:rPr>
          <w:rFonts w:ascii="Arial" w:hAnsi="Arial" w:cs="Arial"/>
          <w:sz w:val="24"/>
          <w:szCs w:val="24"/>
        </w:rPr>
      </w:pPr>
    </w:p>
    <w:p w14:paraId="4C396B09" w14:textId="77777777" w:rsidR="001D1801" w:rsidRDefault="001D1801" w:rsidP="001D1801">
      <w:pPr>
        <w:rPr>
          <w:rFonts w:ascii="Arial" w:hAnsi="Arial" w:cs="Arial"/>
          <w:sz w:val="24"/>
          <w:szCs w:val="24"/>
        </w:rPr>
      </w:pPr>
    </w:p>
    <w:p w14:paraId="51CC0DC3" w14:textId="7909B9C4" w:rsidR="001D1801" w:rsidRDefault="001D1801" w:rsidP="001D1801">
      <w:pPr>
        <w:jc w:val="center"/>
        <w:rPr>
          <w:rFonts w:ascii="Arial" w:hAnsi="Arial" w:cs="Arial"/>
          <w:b/>
          <w:bCs/>
          <w:sz w:val="32"/>
          <w:szCs w:val="32"/>
        </w:rPr>
      </w:pPr>
      <w:r w:rsidRPr="001E5503">
        <w:rPr>
          <w:rFonts w:ascii="Arial" w:hAnsi="Arial" w:cs="Arial"/>
          <w:b/>
          <w:bCs/>
          <w:sz w:val="32"/>
          <w:szCs w:val="32"/>
        </w:rPr>
        <w:t xml:space="preserve">Informe laboratorio </w:t>
      </w:r>
      <w:r>
        <w:rPr>
          <w:rFonts w:ascii="Arial" w:hAnsi="Arial" w:cs="Arial"/>
          <w:b/>
          <w:bCs/>
          <w:sz w:val="32"/>
          <w:szCs w:val="32"/>
        </w:rPr>
        <w:t>3</w:t>
      </w:r>
      <w:r w:rsidRPr="001E5503">
        <w:rPr>
          <w:rFonts w:ascii="Arial" w:hAnsi="Arial" w:cs="Arial"/>
          <w:b/>
          <w:bCs/>
          <w:sz w:val="32"/>
          <w:szCs w:val="32"/>
        </w:rPr>
        <w:t xml:space="preserve">: </w:t>
      </w:r>
      <w:r>
        <w:rPr>
          <w:rFonts w:ascii="Arial" w:hAnsi="Arial" w:cs="Arial"/>
          <w:b/>
          <w:bCs/>
          <w:sz w:val="32"/>
          <w:szCs w:val="32"/>
        </w:rPr>
        <w:t>Automatización de procesos con n8n</w:t>
      </w:r>
    </w:p>
    <w:p w14:paraId="1C38D559" w14:textId="77777777" w:rsidR="001D1801" w:rsidRDefault="001D1801" w:rsidP="001D1801">
      <w:pPr>
        <w:jc w:val="center"/>
        <w:rPr>
          <w:rFonts w:ascii="Arial" w:hAnsi="Arial" w:cs="Arial"/>
          <w:sz w:val="24"/>
          <w:szCs w:val="24"/>
        </w:rPr>
      </w:pPr>
      <w:r>
        <w:rPr>
          <w:rFonts w:ascii="Arial" w:hAnsi="Arial" w:cs="Arial"/>
          <w:sz w:val="24"/>
          <w:szCs w:val="24"/>
        </w:rPr>
        <w:t xml:space="preserve">Asignatura: ICN-292 Sistemas de información para la gestión </w:t>
      </w:r>
    </w:p>
    <w:p w14:paraId="4B5D7333" w14:textId="77777777" w:rsidR="001D1801" w:rsidRDefault="001D1801" w:rsidP="001D1801">
      <w:pPr>
        <w:jc w:val="center"/>
        <w:rPr>
          <w:rFonts w:ascii="Arial" w:hAnsi="Arial" w:cs="Arial"/>
          <w:sz w:val="24"/>
          <w:szCs w:val="24"/>
        </w:rPr>
      </w:pPr>
    </w:p>
    <w:p w14:paraId="5B194A63" w14:textId="77777777" w:rsidR="001D1801" w:rsidRDefault="001D1801" w:rsidP="001D1801">
      <w:pPr>
        <w:jc w:val="center"/>
        <w:rPr>
          <w:rFonts w:ascii="Arial" w:hAnsi="Arial" w:cs="Arial"/>
          <w:sz w:val="24"/>
          <w:szCs w:val="24"/>
        </w:rPr>
      </w:pPr>
    </w:p>
    <w:p w14:paraId="74479027" w14:textId="77777777" w:rsidR="001D1801" w:rsidRDefault="001D1801" w:rsidP="001D1801">
      <w:pPr>
        <w:jc w:val="center"/>
        <w:rPr>
          <w:rFonts w:ascii="Arial" w:hAnsi="Arial" w:cs="Arial"/>
          <w:sz w:val="24"/>
          <w:szCs w:val="24"/>
        </w:rPr>
      </w:pPr>
    </w:p>
    <w:p w14:paraId="7872205A" w14:textId="77777777" w:rsidR="001D1801" w:rsidRDefault="001D1801" w:rsidP="001D1801">
      <w:pPr>
        <w:jc w:val="center"/>
        <w:rPr>
          <w:rFonts w:ascii="Arial" w:hAnsi="Arial" w:cs="Arial"/>
          <w:sz w:val="24"/>
          <w:szCs w:val="24"/>
        </w:rPr>
      </w:pPr>
      <w:r>
        <w:rPr>
          <w:rFonts w:ascii="Arial" w:hAnsi="Arial" w:cs="Arial"/>
          <w:sz w:val="24"/>
          <w:szCs w:val="24"/>
        </w:rPr>
        <w:t xml:space="preserve">Alumno: Iovanni Fuentes Paiva / 202360570-0 / </w:t>
      </w:r>
      <w:hyperlink r:id="rId8" w:history="1">
        <w:r w:rsidRPr="0044325A">
          <w:rPr>
            <w:rStyle w:val="Hipervnculo"/>
            <w:rFonts w:ascii="Arial" w:hAnsi="Arial" w:cs="Arial"/>
            <w:sz w:val="24"/>
            <w:szCs w:val="24"/>
          </w:rPr>
          <w:t>ifuentesp@usm.cl</w:t>
        </w:r>
      </w:hyperlink>
    </w:p>
    <w:p w14:paraId="4D500405" w14:textId="77777777" w:rsidR="001D1801" w:rsidRDefault="001D1801" w:rsidP="001D1801">
      <w:pPr>
        <w:jc w:val="center"/>
        <w:rPr>
          <w:rFonts w:ascii="Arial" w:hAnsi="Arial" w:cs="Arial"/>
          <w:sz w:val="24"/>
          <w:szCs w:val="24"/>
        </w:rPr>
      </w:pPr>
      <w:r>
        <w:rPr>
          <w:rFonts w:ascii="Arial" w:hAnsi="Arial" w:cs="Arial"/>
          <w:sz w:val="24"/>
          <w:szCs w:val="24"/>
        </w:rPr>
        <w:t>Profesor: José Miguel González Paul</w:t>
      </w:r>
    </w:p>
    <w:p w14:paraId="0FE270E3" w14:textId="3B4D35CE" w:rsidR="00262B38" w:rsidRDefault="00262B38" w:rsidP="001D1801">
      <w:pPr>
        <w:jc w:val="center"/>
        <w:rPr>
          <w:rFonts w:ascii="Arial" w:hAnsi="Arial" w:cs="Arial"/>
          <w:sz w:val="24"/>
          <w:szCs w:val="24"/>
        </w:rPr>
      </w:pPr>
      <w:proofErr w:type="spellStart"/>
      <w:r>
        <w:rPr>
          <w:rFonts w:ascii="Arial" w:hAnsi="Arial" w:cs="Arial"/>
          <w:sz w:val="24"/>
          <w:szCs w:val="24"/>
        </w:rPr>
        <w:t>Github</w:t>
      </w:r>
      <w:proofErr w:type="spellEnd"/>
      <w:r>
        <w:rPr>
          <w:rFonts w:ascii="Arial" w:hAnsi="Arial" w:cs="Arial"/>
          <w:sz w:val="24"/>
          <w:szCs w:val="24"/>
        </w:rPr>
        <w:t xml:space="preserve">: </w:t>
      </w:r>
      <w:hyperlink r:id="rId9" w:history="1">
        <w:r>
          <w:rPr>
            <w:rStyle w:val="Hipervnculo"/>
            <w:rFonts w:ascii="Arial" w:hAnsi="Arial" w:cs="Arial"/>
            <w:sz w:val="24"/>
            <w:szCs w:val="24"/>
          </w:rPr>
          <w:t>Repositorio</w:t>
        </w:r>
      </w:hyperlink>
    </w:p>
    <w:p w14:paraId="11B7203E" w14:textId="77777777" w:rsidR="001D1801" w:rsidRDefault="001D1801" w:rsidP="001D1801">
      <w:pPr>
        <w:jc w:val="center"/>
        <w:rPr>
          <w:rFonts w:ascii="Arial" w:hAnsi="Arial" w:cs="Arial"/>
          <w:sz w:val="24"/>
          <w:szCs w:val="24"/>
        </w:rPr>
      </w:pPr>
    </w:p>
    <w:p w14:paraId="395C97A2" w14:textId="19397B49" w:rsidR="001D1801" w:rsidRDefault="001D1801" w:rsidP="001D1801">
      <w:pPr>
        <w:jc w:val="center"/>
        <w:rPr>
          <w:rFonts w:ascii="Arial" w:hAnsi="Arial" w:cs="Arial"/>
          <w:sz w:val="24"/>
          <w:szCs w:val="24"/>
        </w:rPr>
      </w:pPr>
      <w:r>
        <w:rPr>
          <w:rFonts w:ascii="Arial" w:hAnsi="Arial" w:cs="Arial"/>
          <w:sz w:val="24"/>
          <w:szCs w:val="24"/>
        </w:rPr>
        <w:t xml:space="preserve">Fecha: 22 de septiembre de 2026 </w:t>
      </w:r>
    </w:p>
    <w:p w14:paraId="7DF54030" w14:textId="77777777" w:rsidR="003E7786" w:rsidRDefault="00000000">
      <w:r>
        <w:br w:type="page"/>
      </w:r>
    </w:p>
    <w:p w14:paraId="44AC650D" w14:textId="77777777" w:rsidR="003E7786" w:rsidRDefault="00000000">
      <w:pPr>
        <w:pStyle w:val="Ttulo1"/>
        <w:spacing w:before="360" w:after="160"/>
      </w:pPr>
      <w:r>
        <w:lastRenderedPageBreak/>
        <w:t>Resumen Ejecutivo</w:t>
      </w:r>
    </w:p>
    <w:p w14:paraId="067DEBAE" w14:textId="4951F529" w:rsidR="00A37233" w:rsidRDefault="00000000" w:rsidP="00A37233">
      <w:pPr>
        <w:spacing w:after="160"/>
        <w:jc w:val="both"/>
      </w:pPr>
      <w:r>
        <w:t xml:space="preserve">Este informe documenta el diseño, implementación y validación de un producto mínimo viable en n8n para automatizar el </w:t>
      </w:r>
      <w:proofErr w:type="spellStart"/>
      <w:r>
        <w:t>triage</w:t>
      </w:r>
      <w:proofErr w:type="spellEnd"/>
      <w:r>
        <w:t xml:space="preserve"> de solicitudes de devolución del canal e-</w:t>
      </w:r>
      <w:proofErr w:type="spellStart"/>
      <w:r>
        <w:t>commerce</w:t>
      </w:r>
      <w:proofErr w:type="spellEnd"/>
      <w:r>
        <w:t xml:space="preserve"> de Andes Hogar SpA. El sistema construido consta de tres flujos: </w:t>
      </w:r>
    </w:p>
    <w:p w14:paraId="3C716D3C" w14:textId="77777777" w:rsidR="00A37233" w:rsidRDefault="00000000" w:rsidP="00A37233">
      <w:pPr>
        <w:spacing w:after="160"/>
        <w:jc w:val="both"/>
      </w:pPr>
      <w:r>
        <w:t xml:space="preserve">un flujo de </w:t>
      </w:r>
      <w:proofErr w:type="spellStart"/>
      <w:r>
        <w:t>triage</w:t>
      </w:r>
      <w:proofErr w:type="spellEnd"/>
      <w:r>
        <w:t xml:space="preserve"> que recibe solicitudes vía </w:t>
      </w:r>
      <w:proofErr w:type="spellStart"/>
      <w:r>
        <w:t>webhook</w:t>
      </w:r>
      <w:proofErr w:type="spellEnd"/>
      <w:r>
        <w:t xml:space="preserve">, las clasifica según un motor de reglas jerárquico y registra el resultado; </w:t>
      </w:r>
    </w:p>
    <w:p w14:paraId="6DE64023" w14:textId="77777777" w:rsidR="00A37233" w:rsidRDefault="00000000" w:rsidP="00A37233">
      <w:pPr>
        <w:spacing w:after="160"/>
        <w:jc w:val="both"/>
      </w:pPr>
      <w:r>
        <w:t>un flujo emisor que simula el envío de las 15 solicitudes de prueba</w:t>
      </w:r>
    </w:p>
    <w:p w14:paraId="24AD880E" w14:textId="35376A17" w:rsidR="003E7786" w:rsidRDefault="00000000" w:rsidP="00A37233">
      <w:pPr>
        <w:spacing w:after="160"/>
        <w:jc w:val="both"/>
      </w:pPr>
      <w:r>
        <w:t xml:space="preserve">un flujo programado que consolida diariamente los resultados del </w:t>
      </w:r>
      <w:proofErr w:type="spellStart"/>
      <w:r>
        <w:t>triage</w:t>
      </w:r>
      <w:proofErr w:type="spellEnd"/>
      <w:r>
        <w:t>.</w:t>
      </w:r>
    </w:p>
    <w:p w14:paraId="30493CE1" w14:textId="77777777" w:rsidR="003E7786" w:rsidRDefault="00000000" w:rsidP="00A37233">
      <w:pPr>
        <w:spacing w:after="160"/>
        <w:jc w:val="both"/>
      </w:pPr>
      <w:r>
        <w:t>Con la semilla personal S = 80 se obtuvieron los parámetros U = $60.000 (umbral de monto) y D = 7 días (plazo máximo). De las 15 solicitudes procesadas, 4 fueron aprobadas automáticamente (26,7%), 4 derivaron a revisión y 7 fueron rechazadas, cifras que se detallan y evidencian en la Parte A.</w:t>
      </w:r>
    </w:p>
    <w:p w14:paraId="04B15BA2" w14:textId="77777777" w:rsidR="003E7786" w:rsidRDefault="00000000" w:rsidP="00A37233">
      <w:pPr>
        <w:spacing w:after="160"/>
        <w:jc w:val="both"/>
      </w:pPr>
      <w:r>
        <w:t>Se comprobó el comportamiento inclusivo de la política (montos y plazos exactamente iguales a U y D se aprueban), se documentaron tres entradas inválidas —incluyendo una que provoca la caída de un nodo— y se evidenció el riesgo de comparar montos como texto en lugar de número. El detalle de configuración de errores (</w:t>
      </w:r>
      <w:proofErr w:type="spellStart"/>
      <w:r>
        <w:t>On</w:t>
      </w:r>
      <w:proofErr w:type="spellEnd"/>
      <w:r>
        <w:t xml:space="preserve"> Error) y las limitaciones estructurales del MVP se presentan en la Parte C.</w:t>
      </w:r>
    </w:p>
    <w:p w14:paraId="23150BCD" w14:textId="68371336" w:rsidR="00A37233" w:rsidRDefault="00000000" w:rsidP="00A37233">
      <w:pPr>
        <w:spacing w:after="160"/>
        <w:jc w:val="both"/>
      </w:pPr>
      <w:r>
        <w:t xml:space="preserve">Recomendación general: el MVP resuelve el cuello de botella identificado en el Laboratorio 2 y reduce el tiempo de primera respuesta de forma significativa para los casos de aprobación y rechazo automáticos, pero no debe reemplazar el proceso completo sin antes incorporar validación de catálogo (SKU), manejo robusto de tipos de dato y un Error </w:t>
      </w:r>
      <w:proofErr w:type="spellStart"/>
      <w:r>
        <w:t>Workflow</w:t>
      </w:r>
      <w:proofErr w:type="spellEnd"/>
      <w:r>
        <w:t xml:space="preserve"> global; la recomendación fundada completa se desarrolla al cierre del documento.</w:t>
      </w:r>
    </w:p>
    <w:p w14:paraId="159CA3E0" w14:textId="77777777" w:rsidR="00A37233" w:rsidRDefault="00A37233">
      <w:r>
        <w:br w:type="page"/>
      </w:r>
    </w:p>
    <w:p w14:paraId="370A013E" w14:textId="77777777" w:rsidR="003E7786" w:rsidRDefault="003E7786">
      <w:pPr>
        <w:spacing w:after="160"/>
      </w:pPr>
    </w:p>
    <w:p w14:paraId="797288EB" w14:textId="77777777" w:rsidR="003E7786" w:rsidRDefault="00000000">
      <w:pPr>
        <w:pStyle w:val="Ttulo1"/>
        <w:spacing w:before="360" w:after="160"/>
      </w:pPr>
      <w:r>
        <w:t>1. Contexto General y Parámetros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3E7786" w14:paraId="4A833B32" w14:textId="77777777">
        <w:trPr>
          <w:tblHeader/>
        </w:trPr>
        <w:tc>
          <w:tcPr>
            <w:tcW w:w="4500" w:type="dxa"/>
            <w:shd w:val="clear" w:color="auto" w:fill="1F4E78"/>
            <w:tcMar>
              <w:top w:w="60" w:type="dxa"/>
              <w:left w:w="100" w:type="dxa"/>
              <w:bottom w:w="60" w:type="dxa"/>
              <w:right w:w="100" w:type="dxa"/>
            </w:tcMar>
            <w:vAlign w:val="center"/>
          </w:tcPr>
          <w:p w14:paraId="39FB8A38" w14:textId="77777777" w:rsidR="003E7786" w:rsidRDefault="00000000">
            <w:pPr>
              <w:jc w:val="center"/>
            </w:pPr>
            <w:r>
              <w:rPr>
                <w:b/>
                <w:bCs/>
                <w:color w:val="FFFFFF"/>
                <w:sz w:val="19"/>
                <w:szCs w:val="19"/>
              </w:rPr>
              <w:t>Parámetro</w:t>
            </w:r>
          </w:p>
        </w:tc>
        <w:tc>
          <w:tcPr>
            <w:tcW w:w="5000" w:type="dxa"/>
            <w:shd w:val="clear" w:color="auto" w:fill="1F4E78"/>
            <w:tcMar>
              <w:top w:w="60" w:type="dxa"/>
              <w:left w:w="100" w:type="dxa"/>
              <w:bottom w:w="60" w:type="dxa"/>
              <w:right w:w="100" w:type="dxa"/>
            </w:tcMar>
            <w:vAlign w:val="center"/>
          </w:tcPr>
          <w:p w14:paraId="01F26116" w14:textId="77777777" w:rsidR="003E7786" w:rsidRDefault="00000000">
            <w:pPr>
              <w:jc w:val="center"/>
            </w:pPr>
            <w:r>
              <w:rPr>
                <w:b/>
                <w:bCs/>
                <w:color w:val="FFFFFF"/>
                <w:sz w:val="19"/>
                <w:szCs w:val="19"/>
              </w:rPr>
              <w:t>Valor</w:t>
            </w:r>
          </w:p>
        </w:tc>
      </w:tr>
      <w:tr w:rsidR="003E7786" w14:paraId="37BC5079" w14:textId="77777777">
        <w:tc>
          <w:tcPr>
            <w:tcW w:w="4500" w:type="dxa"/>
            <w:tcMar>
              <w:top w:w="60" w:type="dxa"/>
              <w:left w:w="100" w:type="dxa"/>
              <w:bottom w:w="60" w:type="dxa"/>
              <w:right w:w="100" w:type="dxa"/>
            </w:tcMar>
            <w:vAlign w:val="center"/>
          </w:tcPr>
          <w:p w14:paraId="40F4EBE9" w14:textId="3D851441" w:rsidR="003E7786" w:rsidRDefault="00A37233">
            <w:r>
              <w:rPr>
                <w:color w:val="000000"/>
                <w:sz w:val="19"/>
                <w:szCs w:val="19"/>
              </w:rPr>
              <w:t>S</w:t>
            </w:r>
          </w:p>
        </w:tc>
        <w:tc>
          <w:tcPr>
            <w:tcW w:w="5000" w:type="dxa"/>
            <w:tcMar>
              <w:top w:w="60" w:type="dxa"/>
              <w:left w:w="100" w:type="dxa"/>
              <w:bottom w:w="60" w:type="dxa"/>
              <w:right w:w="100" w:type="dxa"/>
            </w:tcMar>
            <w:vAlign w:val="center"/>
          </w:tcPr>
          <w:p w14:paraId="0F0B189F" w14:textId="77777777" w:rsidR="003E7786" w:rsidRDefault="00000000">
            <w:pPr>
              <w:jc w:val="center"/>
            </w:pPr>
            <w:r>
              <w:rPr>
                <w:color w:val="000000"/>
                <w:sz w:val="19"/>
                <w:szCs w:val="19"/>
              </w:rPr>
              <w:t>80</w:t>
            </w:r>
          </w:p>
        </w:tc>
      </w:tr>
      <w:tr w:rsidR="003E7786" w14:paraId="70192E6D" w14:textId="77777777">
        <w:tc>
          <w:tcPr>
            <w:tcW w:w="4500" w:type="dxa"/>
            <w:shd w:val="clear" w:color="auto" w:fill="F2F2F2"/>
            <w:tcMar>
              <w:top w:w="60" w:type="dxa"/>
              <w:left w:w="100" w:type="dxa"/>
              <w:bottom w:w="60" w:type="dxa"/>
              <w:right w:w="100" w:type="dxa"/>
            </w:tcMar>
            <w:vAlign w:val="center"/>
          </w:tcPr>
          <w:p w14:paraId="4E67FB16" w14:textId="77777777" w:rsidR="003E7786" w:rsidRDefault="00000000">
            <w:r>
              <w:rPr>
                <w:color w:val="000000"/>
                <w:sz w:val="19"/>
                <w:szCs w:val="19"/>
              </w:rPr>
              <w:t>Umbral de monto (U = 30.000 + 1.000 × (S mod 50))</w:t>
            </w:r>
          </w:p>
        </w:tc>
        <w:tc>
          <w:tcPr>
            <w:tcW w:w="5000" w:type="dxa"/>
            <w:shd w:val="clear" w:color="auto" w:fill="F2F2F2"/>
            <w:tcMar>
              <w:top w:w="60" w:type="dxa"/>
              <w:left w:w="100" w:type="dxa"/>
              <w:bottom w:w="60" w:type="dxa"/>
              <w:right w:w="100" w:type="dxa"/>
            </w:tcMar>
            <w:vAlign w:val="center"/>
          </w:tcPr>
          <w:p w14:paraId="06185FA0" w14:textId="77777777" w:rsidR="003E7786" w:rsidRDefault="00000000">
            <w:pPr>
              <w:jc w:val="center"/>
            </w:pPr>
            <w:r>
              <w:rPr>
                <w:color w:val="000000"/>
                <w:sz w:val="19"/>
                <w:szCs w:val="19"/>
              </w:rPr>
              <w:t>$60.000</w:t>
            </w:r>
          </w:p>
        </w:tc>
      </w:tr>
      <w:tr w:rsidR="003E7786" w14:paraId="1BEF489A" w14:textId="77777777">
        <w:tc>
          <w:tcPr>
            <w:tcW w:w="4500" w:type="dxa"/>
            <w:tcMar>
              <w:top w:w="60" w:type="dxa"/>
              <w:left w:w="100" w:type="dxa"/>
              <w:bottom w:w="60" w:type="dxa"/>
              <w:right w:w="100" w:type="dxa"/>
            </w:tcMar>
            <w:vAlign w:val="center"/>
          </w:tcPr>
          <w:p w14:paraId="1116F95F" w14:textId="77777777" w:rsidR="003E7786" w:rsidRDefault="00000000">
            <w:r>
              <w:rPr>
                <w:color w:val="000000"/>
                <w:sz w:val="19"/>
                <w:szCs w:val="19"/>
              </w:rPr>
              <w:t>Plazo máximo (D = 7 + 7 × (S mod 4))</w:t>
            </w:r>
          </w:p>
        </w:tc>
        <w:tc>
          <w:tcPr>
            <w:tcW w:w="5000" w:type="dxa"/>
            <w:tcMar>
              <w:top w:w="60" w:type="dxa"/>
              <w:left w:w="100" w:type="dxa"/>
              <w:bottom w:w="60" w:type="dxa"/>
              <w:right w:w="100" w:type="dxa"/>
            </w:tcMar>
            <w:vAlign w:val="center"/>
          </w:tcPr>
          <w:p w14:paraId="39696909" w14:textId="77777777" w:rsidR="003E7786" w:rsidRDefault="00000000">
            <w:pPr>
              <w:jc w:val="center"/>
            </w:pPr>
            <w:r>
              <w:rPr>
                <w:color w:val="000000"/>
                <w:sz w:val="19"/>
                <w:szCs w:val="19"/>
              </w:rPr>
              <w:t>7 días</w:t>
            </w:r>
          </w:p>
        </w:tc>
      </w:tr>
    </w:tbl>
    <w:p w14:paraId="45C0F69D" w14:textId="77777777" w:rsidR="003E7786" w:rsidRDefault="003E7786">
      <w:pPr>
        <w:spacing w:after="160"/>
      </w:pPr>
    </w:p>
    <w:p w14:paraId="230EFA2D" w14:textId="77777777" w:rsidR="003E7786" w:rsidRDefault="00000000">
      <w:pPr>
        <w:pStyle w:val="Ttulo1"/>
        <w:spacing w:before="360" w:after="160"/>
      </w:pPr>
      <w:r>
        <w:t xml:space="preserve">2. Parte A: Flujo Principal de </w:t>
      </w:r>
      <w:proofErr w:type="spellStart"/>
      <w:r>
        <w:t>Triage</w:t>
      </w:r>
      <w:proofErr w:type="spellEnd"/>
    </w:p>
    <w:p w14:paraId="10A05C2E" w14:textId="77777777" w:rsidR="003E7786" w:rsidRDefault="00000000">
      <w:pPr>
        <w:pStyle w:val="Ttulo2"/>
        <w:spacing w:before="260" w:after="120"/>
      </w:pPr>
      <w:r>
        <w:t>2.1 Arquitectura del flujo</w:t>
      </w:r>
    </w:p>
    <w:p w14:paraId="72FCFD4A" w14:textId="43BEDCAE" w:rsidR="003E7786" w:rsidRDefault="00A37233" w:rsidP="00A37233">
      <w:pPr>
        <w:pStyle w:val="Prrafodelista"/>
        <w:numPr>
          <w:ilvl w:val="0"/>
          <w:numId w:val="1"/>
        </w:numPr>
        <w:spacing w:after="80"/>
        <w:jc w:val="both"/>
      </w:pPr>
      <w:proofErr w:type="spellStart"/>
      <w:r>
        <w:t>Webhook</w:t>
      </w:r>
      <w:proofErr w:type="spellEnd"/>
      <w:r>
        <w:t xml:space="preserve">: recibe cada solicitud mediante método POST en un </w:t>
      </w:r>
      <w:proofErr w:type="spellStart"/>
      <w:r>
        <w:t>path</w:t>
      </w:r>
      <w:proofErr w:type="spellEnd"/>
      <w:r>
        <w:t xml:space="preserve"> propio.</w:t>
      </w:r>
    </w:p>
    <w:p w14:paraId="6E8E0301" w14:textId="6C569AA6" w:rsidR="003E7786" w:rsidRDefault="00000000" w:rsidP="00A37233">
      <w:pPr>
        <w:pStyle w:val="Prrafodelista"/>
        <w:numPr>
          <w:ilvl w:val="0"/>
          <w:numId w:val="1"/>
        </w:numPr>
        <w:spacing w:after="80"/>
        <w:jc w:val="both"/>
      </w:pPr>
      <w:r>
        <w:t>Switch: motor de reglas que clasifica la solicitud evaluando las condiciones en el orden que define la política, deteniéndose en la primera que se cumple.</w:t>
      </w:r>
    </w:p>
    <w:p w14:paraId="591638C5" w14:textId="72863365" w:rsidR="003E7786" w:rsidRDefault="00000000" w:rsidP="00A37233">
      <w:pPr>
        <w:pStyle w:val="Prrafodelista"/>
        <w:numPr>
          <w:ilvl w:val="0"/>
          <w:numId w:val="1"/>
        </w:numPr>
        <w:spacing w:after="80"/>
        <w:jc w:val="both"/>
      </w:pPr>
      <w:r>
        <w:t>Edit Fields: uno por desenlace</w:t>
      </w:r>
      <w:r w:rsidR="00A31F44">
        <w:t xml:space="preserve"> </w:t>
      </w:r>
      <w:r>
        <w:t>Datos inválidos, Rechazo, Revisión, Aprobación, que escribe los campos ruta y motivo.</w:t>
      </w:r>
    </w:p>
    <w:p w14:paraId="448CBDB3" w14:textId="6CC3786C" w:rsidR="003E7786" w:rsidRDefault="00000000" w:rsidP="00A37233">
      <w:pPr>
        <w:pStyle w:val="Prrafodelista"/>
        <w:numPr>
          <w:ilvl w:val="0"/>
          <w:numId w:val="1"/>
        </w:numPr>
        <w:spacing w:after="80"/>
        <w:jc w:val="both"/>
      </w:pPr>
      <w:r>
        <w:t xml:space="preserve">HTTP </w:t>
      </w:r>
      <w:proofErr w:type="spellStart"/>
      <w:r>
        <w:t>Request</w:t>
      </w:r>
      <w:proofErr w:type="spellEnd"/>
      <w:r>
        <w:t>: consulta la API pública mindicador.cl para expresar el monto en UF</w:t>
      </w:r>
      <w:r w:rsidR="00D7443A">
        <w:t>,</w:t>
      </w:r>
      <w:r>
        <w:t xml:space="preserve"> se consume el campo de la respuesta.</w:t>
      </w:r>
    </w:p>
    <w:p w14:paraId="66565796" w14:textId="1013EE8D" w:rsidR="003E7786" w:rsidRDefault="00000000" w:rsidP="00A37233">
      <w:pPr>
        <w:pStyle w:val="Prrafodelista"/>
        <w:numPr>
          <w:ilvl w:val="0"/>
          <w:numId w:val="1"/>
        </w:numPr>
        <w:spacing w:after="80"/>
        <w:jc w:val="both"/>
      </w:pPr>
      <w:r>
        <w:t xml:space="preserve">Nodo de notificación al cliente y nodo de registro Google Sheets, que persiste id, </w:t>
      </w:r>
      <w:proofErr w:type="spellStart"/>
      <w:r>
        <w:t>sku</w:t>
      </w:r>
      <w:proofErr w:type="spellEnd"/>
      <w:r>
        <w:t xml:space="preserve">, monto, ruta, motivo y los valores de U y D aplicados en esa </w:t>
      </w:r>
      <w:r w:rsidR="00195C7C">
        <w:t>ejecución trazabilidad</w:t>
      </w:r>
      <w:r>
        <w:t>, regla 7.</w:t>
      </w:r>
    </w:p>
    <w:p w14:paraId="196B1459" w14:textId="77777777" w:rsidR="003E7786" w:rsidRDefault="00000000" w:rsidP="00A37233">
      <w:pPr>
        <w:pStyle w:val="Prrafodelista"/>
        <w:numPr>
          <w:ilvl w:val="0"/>
          <w:numId w:val="1"/>
        </w:numPr>
        <w:spacing w:after="80"/>
        <w:jc w:val="both"/>
      </w:pPr>
      <w:proofErr w:type="spellStart"/>
      <w:r>
        <w:t>Respond</w:t>
      </w:r>
      <w:proofErr w:type="spellEnd"/>
      <w:r>
        <w:t xml:space="preserve"> </w:t>
      </w:r>
      <w:proofErr w:type="spellStart"/>
      <w:r>
        <w:t>to</w:t>
      </w:r>
      <w:proofErr w:type="spellEnd"/>
      <w:r>
        <w:t xml:space="preserve"> </w:t>
      </w:r>
      <w:proofErr w:type="spellStart"/>
      <w:r>
        <w:t>Webhook</w:t>
      </w:r>
      <w:proofErr w:type="spellEnd"/>
      <w:r>
        <w:t>: devuelve la clasificación final al emisor.</w:t>
      </w:r>
    </w:p>
    <w:p w14:paraId="3BF861AA" w14:textId="2307258D" w:rsidR="003E7786" w:rsidRDefault="00000000">
      <w:pPr>
        <w:pStyle w:val="Ttulo2"/>
        <w:spacing w:before="260" w:after="120"/>
      </w:pPr>
      <w:r>
        <w:t>2.</w:t>
      </w:r>
      <w:r w:rsidR="00195C7C">
        <w:t>2</w:t>
      </w:r>
      <w:r>
        <w:t>Switch</w:t>
      </w:r>
    </w:p>
    <w:p w14:paraId="42C78D9A" w14:textId="77777777" w:rsidR="003E7786" w:rsidRDefault="00000000">
      <w:pPr>
        <w:spacing w:after="160"/>
      </w:pPr>
      <w:r>
        <w:t xml:space="preserve">Las reglas se evaluaron en el orden que fija la política de negocio, con comparadores numéricos explícitos </w:t>
      </w:r>
      <w:proofErr w:type="gramStart"/>
      <w:r>
        <w:t>(.</w:t>
      </w:r>
      <w:proofErr w:type="spellStart"/>
      <w:r>
        <w:t>toNumber</w:t>
      </w:r>
      <w:proofErr w:type="spellEnd"/>
      <w:proofErr w:type="gramEnd"/>
      <w:r>
        <w:t xml:space="preserve">()) sobre monto y </w:t>
      </w:r>
      <w:proofErr w:type="spellStart"/>
      <w:r>
        <w:t>días_desde_compra</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00"/>
        <w:gridCol w:w="3100"/>
      </w:tblGrid>
      <w:tr w:rsidR="003E7786" w14:paraId="1EF023B9" w14:textId="77777777">
        <w:trPr>
          <w:tblHeader/>
        </w:trPr>
        <w:tc>
          <w:tcPr>
            <w:tcW w:w="900" w:type="dxa"/>
            <w:shd w:val="clear" w:color="auto" w:fill="1F4E78"/>
            <w:tcMar>
              <w:top w:w="60" w:type="dxa"/>
              <w:left w:w="100" w:type="dxa"/>
              <w:bottom w:w="60" w:type="dxa"/>
              <w:right w:w="100" w:type="dxa"/>
            </w:tcMar>
            <w:vAlign w:val="center"/>
          </w:tcPr>
          <w:p w14:paraId="7C90146C" w14:textId="77777777" w:rsidR="003E7786" w:rsidRDefault="00000000">
            <w:pPr>
              <w:jc w:val="center"/>
            </w:pPr>
            <w:r>
              <w:rPr>
                <w:b/>
                <w:bCs/>
                <w:color w:val="FFFFFF"/>
                <w:sz w:val="19"/>
                <w:szCs w:val="19"/>
              </w:rPr>
              <w:t>#</w:t>
            </w:r>
          </w:p>
        </w:tc>
        <w:tc>
          <w:tcPr>
            <w:tcW w:w="5500" w:type="dxa"/>
            <w:shd w:val="clear" w:color="auto" w:fill="1F4E78"/>
            <w:tcMar>
              <w:top w:w="60" w:type="dxa"/>
              <w:left w:w="100" w:type="dxa"/>
              <w:bottom w:w="60" w:type="dxa"/>
              <w:right w:w="100" w:type="dxa"/>
            </w:tcMar>
            <w:vAlign w:val="center"/>
          </w:tcPr>
          <w:p w14:paraId="3E6C7E60" w14:textId="77777777" w:rsidR="003E7786" w:rsidRDefault="00000000">
            <w:pPr>
              <w:jc w:val="center"/>
            </w:pPr>
            <w:r>
              <w:rPr>
                <w:b/>
                <w:bCs/>
                <w:color w:val="FFFFFF"/>
                <w:sz w:val="19"/>
                <w:szCs w:val="19"/>
              </w:rPr>
              <w:t>Condición</w:t>
            </w:r>
          </w:p>
        </w:tc>
        <w:tc>
          <w:tcPr>
            <w:tcW w:w="3100" w:type="dxa"/>
            <w:shd w:val="clear" w:color="auto" w:fill="1F4E78"/>
            <w:tcMar>
              <w:top w:w="60" w:type="dxa"/>
              <w:left w:w="100" w:type="dxa"/>
              <w:bottom w:w="60" w:type="dxa"/>
              <w:right w:w="100" w:type="dxa"/>
            </w:tcMar>
            <w:vAlign w:val="center"/>
          </w:tcPr>
          <w:p w14:paraId="63390E8D" w14:textId="77777777" w:rsidR="003E7786" w:rsidRDefault="00000000">
            <w:pPr>
              <w:jc w:val="center"/>
            </w:pPr>
            <w:r>
              <w:rPr>
                <w:b/>
                <w:bCs/>
                <w:color w:val="FFFFFF"/>
                <w:sz w:val="19"/>
                <w:szCs w:val="19"/>
              </w:rPr>
              <w:t>Salida</w:t>
            </w:r>
          </w:p>
        </w:tc>
      </w:tr>
      <w:tr w:rsidR="003E7786" w14:paraId="15A6E762" w14:textId="77777777">
        <w:tc>
          <w:tcPr>
            <w:tcW w:w="900" w:type="dxa"/>
            <w:tcMar>
              <w:top w:w="60" w:type="dxa"/>
              <w:left w:w="100" w:type="dxa"/>
              <w:bottom w:w="60" w:type="dxa"/>
              <w:right w:w="100" w:type="dxa"/>
            </w:tcMar>
            <w:vAlign w:val="center"/>
          </w:tcPr>
          <w:p w14:paraId="7D972447" w14:textId="77777777" w:rsidR="003E7786" w:rsidRDefault="00000000">
            <w:r>
              <w:rPr>
                <w:color w:val="000000"/>
                <w:sz w:val="19"/>
                <w:szCs w:val="19"/>
              </w:rPr>
              <w:t>1</w:t>
            </w:r>
          </w:p>
        </w:tc>
        <w:tc>
          <w:tcPr>
            <w:tcW w:w="5500" w:type="dxa"/>
            <w:tcMar>
              <w:top w:w="60" w:type="dxa"/>
              <w:left w:w="100" w:type="dxa"/>
              <w:bottom w:w="60" w:type="dxa"/>
              <w:right w:w="100" w:type="dxa"/>
            </w:tcMar>
            <w:vAlign w:val="center"/>
          </w:tcPr>
          <w:p w14:paraId="2A57C137" w14:textId="77777777" w:rsidR="003E7786" w:rsidRDefault="00000000">
            <w:pPr>
              <w:jc w:val="center"/>
            </w:pPr>
            <w:proofErr w:type="spellStart"/>
            <w:r>
              <w:rPr>
                <w:color w:val="000000"/>
                <w:sz w:val="19"/>
                <w:szCs w:val="19"/>
              </w:rPr>
              <w:t>id_solicitud</w:t>
            </w:r>
            <w:proofErr w:type="spellEnd"/>
            <w:r>
              <w:rPr>
                <w:color w:val="000000"/>
                <w:sz w:val="19"/>
                <w:szCs w:val="19"/>
              </w:rPr>
              <w:t xml:space="preserve"> está vacío</w:t>
            </w:r>
          </w:p>
        </w:tc>
        <w:tc>
          <w:tcPr>
            <w:tcW w:w="3100" w:type="dxa"/>
            <w:tcMar>
              <w:top w:w="60" w:type="dxa"/>
              <w:left w:w="100" w:type="dxa"/>
              <w:bottom w:w="60" w:type="dxa"/>
              <w:right w:w="100" w:type="dxa"/>
            </w:tcMar>
            <w:vAlign w:val="center"/>
          </w:tcPr>
          <w:p w14:paraId="039C138E" w14:textId="77777777" w:rsidR="003E7786" w:rsidRDefault="00000000">
            <w:pPr>
              <w:jc w:val="center"/>
            </w:pPr>
            <w:r>
              <w:rPr>
                <w:color w:val="000000"/>
                <w:sz w:val="19"/>
                <w:szCs w:val="19"/>
              </w:rPr>
              <w:t>INVALIDO_CAMPO</w:t>
            </w:r>
          </w:p>
        </w:tc>
      </w:tr>
      <w:tr w:rsidR="003E7786" w14:paraId="132308F6" w14:textId="77777777">
        <w:tc>
          <w:tcPr>
            <w:tcW w:w="900" w:type="dxa"/>
            <w:shd w:val="clear" w:color="auto" w:fill="F2F2F2"/>
            <w:tcMar>
              <w:top w:w="60" w:type="dxa"/>
              <w:left w:w="100" w:type="dxa"/>
              <w:bottom w:w="60" w:type="dxa"/>
              <w:right w:w="100" w:type="dxa"/>
            </w:tcMar>
            <w:vAlign w:val="center"/>
          </w:tcPr>
          <w:p w14:paraId="3F07684D" w14:textId="77777777" w:rsidR="003E7786" w:rsidRDefault="00000000">
            <w:r>
              <w:rPr>
                <w:color w:val="000000"/>
                <w:sz w:val="19"/>
                <w:szCs w:val="19"/>
              </w:rPr>
              <w:t>2</w:t>
            </w:r>
          </w:p>
        </w:tc>
        <w:tc>
          <w:tcPr>
            <w:tcW w:w="5500" w:type="dxa"/>
            <w:shd w:val="clear" w:color="auto" w:fill="F2F2F2"/>
            <w:tcMar>
              <w:top w:w="60" w:type="dxa"/>
              <w:left w:w="100" w:type="dxa"/>
              <w:bottom w:w="60" w:type="dxa"/>
              <w:right w:w="100" w:type="dxa"/>
            </w:tcMar>
            <w:vAlign w:val="center"/>
          </w:tcPr>
          <w:p w14:paraId="1A3939AD" w14:textId="5BB8088B" w:rsidR="003E7786" w:rsidRDefault="00000000">
            <w:pPr>
              <w:jc w:val="center"/>
            </w:pPr>
            <w:r>
              <w:rPr>
                <w:color w:val="000000"/>
                <w:sz w:val="19"/>
                <w:szCs w:val="19"/>
              </w:rPr>
              <w:t xml:space="preserve">monto </w:t>
            </w:r>
            <w:r w:rsidR="00DC168E">
              <w:rPr>
                <w:color w:val="000000"/>
                <w:sz w:val="19"/>
                <w:szCs w:val="19"/>
              </w:rPr>
              <w:t>&lt;</w:t>
            </w:r>
            <w:r>
              <w:rPr>
                <w:color w:val="000000"/>
                <w:sz w:val="19"/>
                <w:szCs w:val="19"/>
              </w:rPr>
              <w:t xml:space="preserve"> 0</w:t>
            </w:r>
          </w:p>
        </w:tc>
        <w:tc>
          <w:tcPr>
            <w:tcW w:w="3100" w:type="dxa"/>
            <w:shd w:val="clear" w:color="auto" w:fill="F2F2F2"/>
            <w:tcMar>
              <w:top w:w="60" w:type="dxa"/>
              <w:left w:w="100" w:type="dxa"/>
              <w:bottom w:w="60" w:type="dxa"/>
              <w:right w:w="100" w:type="dxa"/>
            </w:tcMar>
            <w:vAlign w:val="center"/>
          </w:tcPr>
          <w:p w14:paraId="20666450" w14:textId="77777777" w:rsidR="003E7786" w:rsidRDefault="00000000">
            <w:pPr>
              <w:jc w:val="center"/>
            </w:pPr>
            <w:r>
              <w:rPr>
                <w:color w:val="000000"/>
                <w:sz w:val="19"/>
                <w:szCs w:val="19"/>
              </w:rPr>
              <w:t>INVALIDO_MONTO</w:t>
            </w:r>
          </w:p>
        </w:tc>
      </w:tr>
      <w:tr w:rsidR="003E7786" w14:paraId="24102C22" w14:textId="77777777">
        <w:tc>
          <w:tcPr>
            <w:tcW w:w="900" w:type="dxa"/>
            <w:tcMar>
              <w:top w:w="60" w:type="dxa"/>
              <w:left w:w="100" w:type="dxa"/>
              <w:bottom w:w="60" w:type="dxa"/>
              <w:right w:w="100" w:type="dxa"/>
            </w:tcMar>
            <w:vAlign w:val="center"/>
          </w:tcPr>
          <w:p w14:paraId="421B8C2D" w14:textId="77777777" w:rsidR="003E7786" w:rsidRDefault="00000000">
            <w:r>
              <w:rPr>
                <w:color w:val="000000"/>
                <w:sz w:val="19"/>
                <w:szCs w:val="19"/>
              </w:rPr>
              <w:t>3</w:t>
            </w:r>
          </w:p>
        </w:tc>
        <w:tc>
          <w:tcPr>
            <w:tcW w:w="5500" w:type="dxa"/>
            <w:tcMar>
              <w:top w:w="60" w:type="dxa"/>
              <w:left w:w="100" w:type="dxa"/>
              <w:bottom w:w="60" w:type="dxa"/>
              <w:right w:w="100" w:type="dxa"/>
            </w:tcMar>
            <w:vAlign w:val="center"/>
          </w:tcPr>
          <w:p w14:paraId="35DD66C7"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7</w:t>
            </w:r>
          </w:p>
        </w:tc>
        <w:tc>
          <w:tcPr>
            <w:tcW w:w="3100" w:type="dxa"/>
            <w:tcMar>
              <w:top w:w="60" w:type="dxa"/>
              <w:left w:w="100" w:type="dxa"/>
              <w:bottom w:w="60" w:type="dxa"/>
              <w:right w:w="100" w:type="dxa"/>
            </w:tcMar>
            <w:vAlign w:val="center"/>
          </w:tcPr>
          <w:p w14:paraId="09BC9E43" w14:textId="77777777" w:rsidR="003E7786" w:rsidRDefault="00000000">
            <w:pPr>
              <w:jc w:val="center"/>
            </w:pPr>
            <w:r>
              <w:rPr>
                <w:color w:val="000000"/>
                <w:sz w:val="19"/>
                <w:szCs w:val="19"/>
              </w:rPr>
              <w:t>RECHAZO_PLAZO</w:t>
            </w:r>
          </w:p>
        </w:tc>
      </w:tr>
      <w:tr w:rsidR="003E7786" w14:paraId="6A480548" w14:textId="77777777">
        <w:tc>
          <w:tcPr>
            <w:tcW w:w="900" w:type="dxa"/>
            <w:shd w:val="clear" w:color="auto" w:fill="F2F2F2"/>
            <w:tcMar>
              <w:top w:w="60" w:type="dxa"/>
              <w:left w:w="100" w:type="dxa"/>
              <w:bottom w:w="60" w:type="dxa"/>
              <w:right w:w="100" w:type="dxa"/>
            </w:tcMar>
            <w:vAlign w:val="center"/>
          </w:tcPr>
          <w:p w14:paraId="1B79EC3F" w14:textId="77777777" w:rsidR="003E7786" w:rsidRDefault="00000000">
            <w:r>
              <w:rPr>
                <w:color w:val="000000"/>
                <w:sz w:val="19"/>
                <w:szCs w:val="19"/>
              </w:rPr>
              <w:t>4</w:t>
            </w:r>
          </w:p>
        </w:tc>
        <w:tc>
          <w:tcPr>
            <w:tcW w:w="5500" w:type="dxa"/>
            <w:shd w:val="clear" w:color="auto" w:fill="F2F2F2"/>
            <w:tcMar>
              <w:top w:w="60" w:type="dxa"/>
              <w:left w:w="100" w:type="dxa"/>
              <w:bottom w:w="60" w:type="dxa"/>
              <w:right w:w="100" w:type="dxa"/>
            </w:tcMar>
            <w:vAlign w:val="center"/>
          </w:tcPr>
          <w:p w14:paraId="2F68E2D6" w14:textId="77777777" w:rsidR="003E7786" w:rsidRDefault="00000000">
            <w:pPr>
              <w:jc w:val="center"/>
            </w:pPr>
            <w:proofErr w:type="spellStart"/>
            <w:r>
              <w:rPr>
                <w:color w:val="000000"/>
                <w:sz w:val="19"/>
                <w:szCs w:val="19"/>
              </w:rPr>
              <w:t>estado_producto</w:t>
            </w:r>
            <w:proofErr w:type="spellEnd"/>
            <w:r>
              <w:rPr>
                <w:color w:val="000000"/>
                <w:sz w:val="19"/>
                <w:szCs w:val="19"/>
              </w:rPr>
              <w:t xml:space="preserve"> = </w:t>
            </w:r>
            <w:proofErr w:type="spellStart"/>
            <w:r>
              <w:rPr>
                <w:color w:val="000000"/>
                <w:sz w:val="19"/>
                <w:szCs w:val="19"/>
              </w:rPr>
              <w:t>danado_por_uso</w:t>
            </w:r>
            <w:proofErr w:type="spellEnd"/>
          </w:p>
        </w:tc>
        <w:tc>
          <w:tcPr>
            <w:tcW w:w="3100" w:type="dxa"/>
            <w:shd w:val="clear" w:color="auto" w:fill="F2F2F2"/>
            <w:tcMar>
              <w:top w:w="60" w:type="dxa"/>
              <w:left w:w="100" w:type="dxa"/>
              <w:bottom w:w="60" w:type="dxa"/>
              <w:right w:w="100" w:type="dxa"/>
            </w:tcMar>
            <w:vAlign w:val="center"/>
          </w:tcPr>
          <w:p w14:paraId="65D2FD30" w14:textId="77777777" w:rsidR="003E7786" w:rsidRDefault="00000000">
            <w:pPr>
              <w:jc w:val="center"/>
            </w:pPr>
            <w:r>
              <w:rPr>
                <w:color w:val="000000"/>
                <w:sz w:val="19"/>
                <w:szCs w:val="19"/>
              </w:rPr>
              <w:t>RECHAZO_ESTADO</w:t>
            </w:r>
          </w:p>
        </w:tc>
      </w:tr>
      <w:tr w:rsidR="003E7786" w14:paraId="0D5A466E" w14:textId="77777777">
        <w:tc>
          <w:tcPr>
            <w:tcW w:w="900" w:type="dxa"/>
            <w:tcMar>
              <w:top w:w="60" w:type="dxa"/>
              <w:left w:w="100" w:type="dxa"/>
              <w:bottom w:w="60" w:type="dxa"/>
              <w:right w:w="100" w:type="dxa"/>
            </w:tcMar>
            <w:vAlign w:val="center"/>
          </w:tcPr>
          <w:p w14:paraId="67FF9C1B" w14:textId="77777777" w:rsidR="003E7786" w:rsidRDefault="00000000">
            <w:r>
              <w:rPr>
                <w:color w:val="000000"/>
                <w:sz w:val="19"/>
                <w:szCs w:val="19"/>
              </w:rPr>
              <w:t>5</w:t>
            </w:r>
          </w:p>
        </w:tc>
        <w:tc>
          <w:tcPr>
            <w:tcW w:w="5500" w:type="dxa"/>
            <w:tcMar>
              <w:top w:w="60" w:type="dxa"/>
              <w:left w:w="100" w:type="dxa"/>
              <w:bottom w:w="60" w:type="dxa"/>
              <w:right w:w="100" w:type="dxa"/>
            </w:tcMar>
            <w:vAlign w:val="center"/>
          </w:tcPr>
          <w:p w14:paraId="5414A8CD" w14:textId="77777777" w:rsidR="003E7786" w:rsidRDefault="00000000">
            <w:pPr>
              <w:jc w:val="center"/>
            </w:pPr>
            <w:r>
              <w:rPr>
                <w:color w:val="000000"/>
                <w:sz w:val="19"/>
                <w:szCs w:val="19"/>
              </w:rPr>
              <w:t>monto &gt; 60.000</w:t>
            </w:r>
          </w:p>
        </w:tc>
        <w:tc>
          <w:tcPr>
            <w:tcW w:w="3100" w:type="dxa"/>
            <w:tcMar>
              <w:top w:w="60" w:type="dxa"/>
              <w:left w:w="100" w:type="dxa"/>
              <w:bottom w:w="60" w:type="dxa"/>
              <w:right w:w="100" w:type="dxa"/>
            </w:tcMar>
            <w:vAlign w:val="center"/>
          </w:tcPr>
          <w:p w14:paraId="379C9704" w14:textId="77777777" w:rsidR="003E7786" w:rsidRDefault="00000000">
            <w:pPr>
              <w:jc w:val="center"/>
            </w:pPr>
            <w:r>
              <w:rPr>
                <w:color w:val="000000"/>
                <w:sz w:val="19"/>
                <w:szCs w:val="19"/>
              </w:rPr>
              <w:t>REVISION_MONTO</w:t>
            </w:r>
          </w:p>
        </w:tc>
      </w:tr>
      <w:tr w:rsidR="003E7786" w14:paraId="1B761130" w14:textId="77777777">
        <w:tc>
          <w:tcPr>
            <w:tcW w:w="900" w:type="dxa"/>
            <w:shd w:val="clear" w:color="auto" w:fill="F2F2F2"/>
            <w:tcMar>
              <w:top w:w="60" w:type="dxa"/>
              <w:left w:w="100" w:type="dxa"/>
              <w:bottom w:w="60" w:type="dxa"/>
              <w:right w:w="100" w:type="dxa"/>
            </w:tcMar>
            <w:vAlign w:val="center"/>
          </w:tcPr>
          <w:p w14:paraId="5B4C927F" w14:textId="77777777" w:rsidR="003E7786" w:rsidRDefault="00000000">
            <w:r>
              <w:rPr>
                <w:color w:val="000000"/>
                <w:sz w:val="19"/>
                <w:szCs w:val="19"/>
              </w:rPr>
              <w:t>6</w:t>
            </w:r>
          </w:p>
        </w:tc>
        <w:tc>
          <w:tcPr>
            <w:tcW w:w="5500" w:type="dxa"/>
            <w:shd w:val="clear" w:color="auto" w:fill="F2F2F2"/>
            <w:tcMar>
              <w:top w:w="60" w:type="dxa"/>
              <w:left w:w="100" w:type="dxa"/>
              <w:bottom w:w="60" w:type="dxa"/>
              <w:right w:w="100" w:type="dxa"/>
            </w:tcMar>
            <w:vAlign w:val="center"/>
          </w:tcPr>
          <w:p w14:paraId="239CF63E" w14:textId="77777777" w:rsidR="003E7786" w:rsidRDefault="00000000">
            <w:pPr>
              <w:jc w:val="center"/>
            </w:pPr>
            <w:proofErr w:type="spellStart"/>
            <w:r>
              <w:rPr>
                <w:color w:val="000000"/>
                <w:sz w:val="19"/>
                <w:szCs w:val="19"/>
              </w:rPr>
              <w:t>estado_producto</w:t>
            </w:r>
            <w:proofErr w:type="spellEnd"/>
            <w:r>
              <w:rPr>
                <w:color w:val="000000"/>
                <w:sz w:val="19"/>
                <w:szCs w:val="19"/>
              </w:rPr>
              <w:t xml:space="preserve"> = </w:t>
            </w:r>
            <w:proofErr w:type="spellStart"/>
            <w:r>
              <w:rPr>
                <w:color w:val="000000"/>
                <w:sz w:val="19"/>
                <w:szCs w:val="19"/>
              </w:rPr>
              <w:t>con_fallas</w:t>
            </w:r>
            <w:proofErr w:type="spellEnd"/>
          </w:p>
        </w:tc>
        <w:tc>
          <w:tcPr>
            <w:tcW w:w="3100" w:type="dxa"/>
            <w:shd w:val="clear" w:color="auto" w:fill="F2F2F2"/>
            <w:tcMar>
              <w:top w:w="60" w:type="dxa"/>
              <w:left w:w="100" w:type="dxa"/>
              <w:bottom w:w="60" w:type="dxa"/>
              <w:right w:w="100" w:type="dxa"/>
            </w:tcMar>
            <w:vAlign w:val="center"/>
          </w:tcPr>
          <w:p w14:paraId="579F75C6" w14:textId="77777777" w:rsidR="003E7786" w:rsidRDefault="00000000">
            <w:pPr>
              <w:jc w:val="center"/>
            </w:pPr>
            <w:r>
              <w:rPr>
                <w:color w:val="000000"/>
                <w:sz w:val="19"/>
                <w:szCs w:val="19"/>
              </w:rPr>
              <w:t>REVISION_FALLA</w:t>
            </w:r>
          </w:p>
        </w:tc>
      </w:tr>
      <w:tr w:rsidR="003E7786" w14:paraId="54DE08D2" w14:textId="77777777">
        <w:tc>
          <w:tcPr>
            <w:tcW w:w="900" w:type="dxa"/>
            <w:tcMar>
              <w:top w:w="60" w:type="dxa"/>
              <w:left w:w="100" w:type="dxa"/>
              <w:bottom w:w="60" w:type="dxa"/>
              <w:right w:w="100" w:type="dxa"/>
            </w:tcMar>
            <w:vAlign w:val="center"/>
          </w:tcPr>
          <w:p w14:paraId="1B7E1344" w14:textId="77777777" w:rsidR="003E7786" w:rsidRDefault="00000000">
            <w:proofErr w:type="spellStart"/>
            <w:r>
              <w:rPr>
                <w:color w:val="000000"/>
                <w:sz w:val="19"/>
                <w:szCs w:val="19"/>
              </w:rPr>
              <w:t>Fallback</w:t>
            </w:r>
            <w:proofErr w:type="spellEnd"/>
          </w:p>
        </w:tc>
        <w:tc>
          <w:tcPr>
            <w:tcW w:w="5500" w:type="dxa"/>
            <w:tcMar>
              <w:top w:w="60" w:type="dxa"/>
              <w:left w:w="100" w:type="dxa"/>
              <w:bottom w:w="60" w:type="dxa"/>
              <w:right w:w="100" w:type="dxa"/>
            </w:tcMar>
            <w:vAlign w:val="center"/>
          </w:tcPr>
          <w:p w14:paraId="4EB5CD5A" w14:textId="77777777" w:rsidR="003E7786" w:rsidRDefault="00000000">
            <w:pPr>
              <w:jc w:val="center"/>
            </w:pPr>
            <w:r>
              <w:rPr>
                <w:color w:val="000000"/>
                <w:sz w:val="19"/>
                <w:szCs w:val="19"/>
              </w:rPr>
              <w:t>ningún caso anterior</w:t>
            </w:r>
          </w:p>
        </w:tc>
        <w:tc>
          <w:tcPr>
            <w:tcW w:w="3100" w:type="dxa"/>
            <w:tcMar>
              <w:top w:w="60" w:type="dxa"/>
              <w:left w:w="100" w:type="dxa"/>
              <w:bottom w:w="60" w:type="dxa"/>
              <w:right w:w="100" w:type="dxa"/>
            </w:tcMar>
            <w:vAlign w:val="center"/>
          </w:tcPr>
          <w:p w14:paraId="2F93D1A2" w14:textId="77777777" w:rsidR="003E7786" w:rsidRDefault="00000000">
            <w:pPr>
              <w:jc w:val="center"/>
            </w:pPr>
            <w:r>
              <w:rPr>
                <w:color w:val="000000"/>
                <w:sz w:val="19"/>
                <w:szCs w:val="19"/>
              </w:rPr>
              <w:t>APROBACION</w:t>
            </w:r>
          </w:p>
        </w:tc>
      </w:tr>
    </w:tbl>
    <w:p w14:paraId="65053960" w14:textId="77777777" w:rsidR="003E7786" w:rsidRDefault="003E7786">
      <w:pPr>
        <w:spacing w:after="160"/>
      </w:pPr>
    </w:p>
    <w:p w14:paraId="147716F5" w14:textId="77777777" w:rsidR="003E7786" w:rsidRDefault="00000000">
      <w:pPr>
        <w:spacing w:after="160"/>
      </w:pPr>
      <w:r>
        <w:t xml:space="preserve">Nota de implementación: la Regla 4 evalúa exactamente el valor </w:t>
      </w:r>
      <w:proofErr w:type="spellStart"/>
      <w:r>
        <w:t>estado_producto</w:t>
      </w:r>
      <w:proofErr w:type="spellEnd"/>
      <w:r>
        <w:t xml:space="preserve"> = "</w:t>
      </w:r>
      <w:proofErr w:type="spellStart"/>
      <w:r>
        <w:t>danado_por_uso</w:t>
      </w:r>
      <w:proofErr w:type="spellEnd"/>
      <w:r>
        <w:t xml:space="preserve">", tal como especifica la Regla 3 de negocio, y la Regla 6 (REVISION_FALLA) se agregó explícitamente para cubrir el caso </w:t>
      </w:r>
      <w:proofErr w:type="spellStart"/>
      <w:r>
        <w:t>estado_producto</w:t>
      </w:r>
      <w:proofErr w:type="spellEnd"/>
      <w:r>
        <w:t xml:space="preserve"> = "</w:t>
      </w:r>
      <w:proofErr w:type="spellStart"/>
      <w:r>
        <w:t>con_fallas</w:t>
      </w:r>
      <w:proofErr w:type="spellEnd"/>
      <w:r>
        <w:t>" de la Regla 4 de negocio, que en una primera versión del flujo había quedado fuera del Switch. Con el set de datos evaluado ninguna solicitud depende exclusivamente de estas dos reglas para su clasificación final (los casos con esos estados ya son capturados antes por la condición de plazo o de monto), pero ambas son necesarias para que el flujo implemente correctamente la política ante datos futuros.</w:t>
      </w:r>
    </w:p>
    <w:p w14:paraId="37B86AE1" w14:textId="77777777" w:rsidR="003E7786" w:rsidRDefault="00000000">
      <w:pPr>
        <w:pStyle w:val="Ttulo2"/>
        <w:spacing w:before="260" w:after="120"/>
      </w:pPr>
      <w:r>
        <w:lastRenderedPageBreak/>
        <w:t>2.3 Resultados: procesamiento de las 15 solicitudes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700"/>
        <w:gridCol w:w="1800"/>
        <w:gridCol w:w="1300"/>
        <w:gridCol w:w="3400"/>
      </w:tblGrid>
      <w:tr w:rsidR="003E7786" w14:paraId="26CA11C7" w14:textId="77777777">
        <w:trPr>
          <w:tblHeader/>
        </w:trPr>
        <w:tc>
          <w:tcPr>
            <w:tcW w:w="1100" w:type="dxa"/>
            <w:shd w:val="clear" w:color="auto" w:fill="1F4E78"/>
            <w:tcMar>
              <w:top w:w="60" w:type="dxa"/>
              <w:left w:w="100" w:type="dxa"/>
              <w:bottom w:w="60" w:type="dxa"/>
              <w:right w:w="100" w:type="dxa"/>
            </w:tcMar>
            <w:vAlign w:val="center"/>
          </w:tcPr>
          <w:p w14:paraId="38E90438" w14:textId="77777777" w:rsidR="003E7786" w:rsidRDefault="00000000">
            <w:pPr>
              <w:jc w:val="center"/>
            </w:pPr>
            <w:r>
              <w:rPr>
                <w:b/>
                <w:bCs/>
                <w:color w:val="FFFFFF"/>
                <w:sz w:val="19"/>
                <w:szCs w:val="19"/>
              </w:rPr>
              <w:t>ID</w:t>
            </w:r>
          </w:p>
        </w:tc>
        <w:tc>
          <w:tcPr>
            <w:tcW w:w="1200" w:type="dxa"/>
            <w:shd w:val="clear" w:color="auto" w:fill="1F4E78"/>
            <w:tcMar>
              <w:top w:w="60" w:type="dxa"/>
              <w:left w:w="100" w:type="dxa"/>
              <w:bottom w:w="60" w:type="dxa"/>
              <w:right w:w="100" w:type="dxa"/>
            </w:tcMar>
            <w:vAlign w:val="center"/>
          </w:tcPr>
          <w:p w14:paraId="5E53A0F3" w14:textId="77777777" w:rsidR="003E7786" w:rsidRDefault="00000000">
            <w:pPr>
              <w:jc w:val="center"/>
            </w:pPr>
            <w:r>
              <w:rPr>
                <w:b/>
                <w:bCs/>
                <w:color w:val="FFFFFF"/>
                <w:sz w:val="19"/>
                <w:szCs w:val="19"/>
              </w:rPr>
              <w:t>Monto</w:t>
            </w:r>
          </w:p>
        </w:tc>
        <w:tc>
          <w:tcPr>
            <w:tcW w:w="700" w:type="dxa"/>
            <w:shd w:val="clear" w:color="auto" w:fill="1F4E78"/>
            <w:tcMar>
              <w:top w:w="60" w:type="dxa"/>
              <w:left w:w="100" w:type="dxa"/>
              <w:bottom w:w="60" w:type="dxa"/>
              <w:right w:w="100" w:type="dxa"/>
            </w:tcMar>
            <w:vAlign w:val="center"/>
          </w:tcPr>
          <w:p w14:paraId="4952647E" w14:textId="77777777" w:rsidR="003E7786" w:rsidRDefault="00000000">
            <w:pPr>
              <w:jc w:val="center"/>
            </w:pPr>
            <w:r>
              <w:rPr>
                <w:b/>
                <w:bCs/>
                <w:color w:val="FFFFFF"/>
                <w:sz w:val="19"/>
                <w:szCs w:val="19"/>
              </w:rPr>
              <w:t>Días</w:t>
            </w:r>
          </w:p>
        </w:tc>
        <w:tc>
          <w:tcPr>
            <w:tcW w:w="1800" w:type="dxa"/>
            <w:shd w:val="clear" w:color="auto" w:fill="1F4E78"/>
            <w:tcMar>
              <w:top w:w="60" w:type="dxa"/>
              <w:left w:w="100" w:type="dxa"/>
              <w:bottom w:w="60" w:type="dxa"/>
              <w:right w:w="100" w:type="dxa"/>
            </w:tcMar>
            <w:vAlign w:val="center"/>
          </w:tcPr>
          <w:p w14:paraId="78E603EC" w14:textId="77777777" w:rsidR="003E7786" w:rsidRDefault="00000000">
            <w:pPr>
              <w:jc w:val="center"/>
            </w:pPr>
            <w:r>
              <w:rPr>
                <w:b/>
                <w:bCs/>
                <w:color w:val="FFFFFF"/>
                <w:sz w:val="19"/>
                <w:szCs w:val="19"/>
              </w:rPr>
              <w:t>Estado</w:t>
            </w:r>
          </w:p>
        </w:tc>
        <w:tc>
          <w:tcPr>
            <w:tcW w:w="1300" w:type="dxa"/>
            <w:shd w:val="clear" w:color="auto" w:fill="1F4E78"/>
            <w:tcMar>
              <w:top w:w="60" w:type="dxa"/>
              <w:left w:w="100" w:type="dxa"/>
              <w:bottom w:w="60" w:type="dxa"/>
              <w:right w:w="100" w:type="dxa"/>
            </w:tcMar>
            <w:vAlign w:val="center"/>
          </w:tcPr>
          <w:p w14:paraId="2B315FE2" w14:textId="77777777" w:rsidR="003E7786" w:rsidRDefault="00000000">
            <w:pPr>
              <w:jc w:val="center"/>
            </w:pPr>
            <w:r>
              <w:rPr>
                <w:b/>
                <w:bCs/>
                <w:color w:val="FFFFFF"/>
                <w:sz w:val="19"/>
                <w:szCs w:val="19"/>
              </w:rPr>
              <w:t>Ruta</w:t>
            </w:r>
          </w:p>
        </w:tc>
        <w:tc>
          <w:tcPr>
            <w:tcW w:w="3400" w:type="dxa"/>
            <w:shd w:val="clear" w:color="auto" w:fill="1F4E78"/>
            <w:tcMar>
              <w:top w:w="60" w:type="dxa"/>
              <w:left w:w="100" w:type="dxa"/>
              <w:bottom w:w="60" w:type="dxa"/>
              <w:right w:w="100" w:type="dxa"/>
            </w:tcMar>
            <w:vAlign w:val="center"/>
          </w:tcPr>
          <w:p w14:paraId="2038315A" w14:textId="77777777" w:rsidR="003E7786" w:rsidRDefault="00000000">
            <w:pPr>
              <w:jc w:val="center"/>
            </w:pPr>
            <w:r>
              <w:rPr>
                <w:b/>
                <w:bCs/>
                <w:color w:val="FFFFFF"/>
                <w:sz w:val="19"/>
                <w:szCs w:val="19"/>
              </w:rPr>
              <w:t>Motivo</w:t>
            </w:r>
          </w:p>
        </w:tc>
      </w:tr>
      <w:tr w:rsidR="003E7786" w14:paraId="217947DF" w14:textId="77777777">
        <w:tc>
          <w:tcPr>
            <w:tcW w:w="1100" w:type="dxa"/>
            <w:tcMar>
              <w:top w:w="60" w:type="dxa"/>
              <w:left w:w="100" w:type="dxa"/>
              <w:bottom w:w="60" w:type="dxa"/>
              <w:right w:w="100" w:type="dxa"/>
            </w:tcMar>
            <w:vAlign w:val="center"/>
          </w:tcPr>
          <w:p w14:paraId="3118CF18" w14:textId="77777777" w:rsidR="003E7786" w:rsidRDefault="00000000">
            <w:r>
              <w:rPr>
                <w:color w:val="000000"/>
                <w:sz w:val="19"/>
                <w:szCs w:val="19"/>
              </w:rPr>
              <w:t>DEV-1115</w:t>
            </w:r>
          </w:p>
        </w:tc>
        <w:tc>
          <w:tcPr>
            <w:tcW w:w="1200" w:type="dxa"/>
            <w:tcMar>
              <w:top w:w="60" w:type="dxa"/>
              <w:left w:w="100" w:type="dxa"/>
              <w:bottom w:w="60" w:type="dxa"/>
              <w:right w:w="100" w:type="dxa"/>
            </w:tcMar>
            <w:vAlign w:val="center"/>
          </w:tcPr>
          <w:p w14:paraId="1FCD905B" w14:textId="77777777" w:rsidR="003E7786" w:rsidRDefault="00000000">
            <w:pPr>
              <w:jc w:val="center"/>
            </w:pPr>
            <w:r>
              <w:rPr>
                <w:color w:val="000000"/>
                <w:sz w:val="19"/>
                <w:szCs w:val="19"/>
              </w:rPr>
              <w:t>19.990</w:t>
            </w:r>
          </w:p>
        </w:tc>
        <w:tc>
          <w:tcPr>
            <w:tcW w:w="700" w:type="dxa"/>
            <w:tcMar>
              <w:top w:w="60" w:type="dxa"/>
              <w:left w:w="100" w:type="dxa"/>
              <w:bottom w:w="60" w:type="dxa"/>
              <w:right w:w="100" w:type="dxa"/>
            </w:tcMar>
            <w:vAlign w:val="center"/>
          </w:tcPr>
          <w:p w14:paraId="2C27B539" w14:textId="77777777" w:rsidR="003E7786" w:rsidRDefault="00000000">
            <w:pPr>
              <w:jc w:val="center"/>
            </w:pPr>
            <w:r>
              <w:rPr>
                <w:color w:val="000000"/>
                <w:sz w:val="19"/>
                <w:szCs w:val="19"/>
              </w:rPr>
              <w:t>3</w:t>
            </w:r>
          </w:p>
        </w:tc>
        <w:tc>
          <w:tcPr>
            <w:tcW w:w="1800" w:type="dxa"/>
            <w:tcMar>
              <w:top w:w="60" w:type="dxa"/>
              <w:left w:w="100" w:type="dxa"/>
              <w:bottom w:w="60" w:type="dxa"/>
              <w:right w:w="100" w:type="dxa"/>
            </w:tcMar>
            <w:vAlign w:val="center"/>
          </w:tcPr>
          <w:p w14:paraId="0A600E19" w14:textId="77777777" w:rsidR="003E7786" w:rsidRDefault="00000000">
            <w:pPr>
              <w:jc w:val="center"/>
            </w:pPr>
            <w:proofErr w:type="spellStart"/>
            <w:r>
              <w:rPr>
                <w:color w:val="000000"/>
                <w:sz w:val="19"/>
                <w:szCs w:val="19"/>
              </w:rPr>
              <w:t>sin_abrir</w:t>
            </w:r>
            <w:proofErr w:type="spellEnd"/>
          </w:p>
        </w:tc>
        <w:tc>
          <w:tcPr>
            <w:tcW w:w="1300" w:type="dxa"/>
            <w:tcMar>
              <w:top w:w="60" w:type="dxa"/>
              <w:left w:w="100" w:type="dxa"/>
              <w:bottom w:w="60" w:type="dxa"/>
              <w:right w:w="100" w:type="dxa"/>
            </w:tcMar>
            <w:vAlign w:val="center"/>
          </w:tcPr>
          <w:p w14:paraId="22098603" w14:textId="77777777" w:rsidR="003E7786" w:rsidRDefault="00000000">
            <w:pPr>
              <w:jc w:val="center"/>
            </w:pPr>
            <w:r>
              <w:rPr>
                <w:color w:val="000000"/>
                <w:sz w:val="19"/>
                <w:szCs w:val="19"/>
              </w:rPr>
              <w:t>APROBACION</w:t>
            </w:r>
          </w:p>
        </w:tc>
        <w:tc>
          <w:tcPr>
            <w:tcW w:w="3400" w:type="dxa"/>
            <w:tcMar>
              <w:top w:w="60" w:type="dxa"/>
              <w:left w:w="100" w:type="dxa"/>
              <w:bottom w:w="60" w:type="dxa"/>
              <w:right w:w="100" w:type="dxa"/>
            </w:tcMar>
            <w:vAlign w:val="center"/>
          </w:tcPr>
          <w:p w14:paraId="6266EC04" w14:textId="77777777" w:rsidR="003E7786" w:rsidRDefault="00000000">
            <w:pPr>
              <w:jc w:val="center"/>
            </w:pPr>
            <w:r>
              <w:rPr>
                <w:color w:val="000000"/>
                <w:sz w:val="19"/>
                <w:szCs w:val="19"/>
              </w:rPr>
              <w:t>Cumple todos los criterios de aprobación</w:t>
            </w:r>
          </w:p>
        </w:tc>
      </w:tr>
      <w:tr w:rsidR="003E7786" w14:paraId="530EC256" w14:textId="77777777">
        <w:tc>
          <w:tcPr>
            <w:tcW w:w="1100" w:type="dxa"/>
            <w:shd w:val="clear" w:color="auto" w:fill="F2F2F2"/>
            <w:tcMar>
              <w:top w:w="60" w:type="dxa"/>
              <w:left w:w="100" w:type="dxa"/>
              <w:bottom w:w="60" w:type="dxa"/>
              <w:right w:w="100" w:type="dxa"/>
            </w:tcMar>
            <w:vAlign w:val="center"/>
          </w:tcPr>
          <w:p w14:paraId="44C6F780" w14:textId="77777777" w:rsidR="003E7786" w:rsidRDefault="00000000">
            <w:r>
              <w:rPr>
                <w:color w:val="000000"/>
                <w:sz w:val="19"/>
                <w:szCs w:val="19"/>
              </w:rPr>
              <w:t>DEV-1116</w:t>
            </w:r>
          </w:p>
        </w:tc>
        <w:tc>
          <w:tcPr>
            <w:tcW w:w="1200" w:type="dxa"/>
            <w:shd w:val="clear" w:color="auto" w:fill="F2F2F2"/>
            <w:tcMar>
              <w:top w:w="60" w:type="dxa"/>
              <w:left w:w="100" w:type="dxa"/>
              <w:bottom w:w="60" w:type="dxa"/>
              <w:right w:w="100" w:type="dxa"/>
            </w:tcMar>
            <w:vAlign w:val="center"/>
          </w:tcPr>
          <w:p w14:paraId="2011B9E6" w14:textId="77777777" w:rsidR="003E7786" w:rsidRDefault="00000000">
            <w:pPr>
              <w:jc w:val="center"/>
            </w:pPr>
            <w:r>
              <w:rPr>
                <w:color w:val="000000"/>
                <w:sz w:val="19"/>
                <w:szCs w:val="19"/>
              </w:rPr>
              <w:t>69.980</w:t>
            </w:r>
          </w:p>
        </w:tc>
        <w:tc>
          <w:tcPr>
            <w:tcW w:w="700" w:type="dxa"/>
            <w:shd w:val="clear" w:color="auto" w:fill="F2F2F2"/>
            <w:tcMar>
              <w:top w:w="60" w:type="dxa"/>
              <w:left w:w="100" w:type="dxa"/>
              <w:bottom w:w="60" w:type="dxa"/>
              <w:right w:w="100" w:type="dxa"/>
            </w:tcMar>
            <w:vAlign w:val="center"/>
          </w:tcPr>
          <w:p w14:paraId="63158292" w14:textId="77777777" w:rsidR="003E7786" w:rsidRDefault="00000000">
            <w:pPr>
              <w:jc w:val="center"/>
            </w:pPr>
            <w:r>
              <w:rPr>
                <w:color w:val="000000"/>
                <w:sz w:val="19"/>
                <w:szCs w:val="19"/>
              </w:rPr>
              <w:t>5</w:t>
            </w:r>
          </w:p>
        </w:tc>
        <w:tc>
          <w:tcPr>
            <w:tcW w:w="1800" w:type="dxa"/>
            <w:shd w:val="clear" w:color="auto" w:fill="F2F2F2"/>
            <w:tcMar>
              <w:top w:w="60" w:type="dxa"/>
              <w:left w:w="100" w:type="dxa"/>
              <w:bottom w:w="60" w:type="dxa"/>
              <w:right w:w="100" w:type="dxa"/>
            </w:tcMar>
            <w:vAlign w:val="center"/>
          </w:tcPr>
          <w:p w14:paraId="4B3F08F5" w14:textId="77777777" w:rsidR="003E7786" w:rsidRDefault="00000000">
            <w:pPr>
              <w:jc w:val="center"/>
            </w:pPr>
            <w:proofErr w:type="spellStart"/>
            <w:r>
              <w:rPr>
                <w:color w:val="000000"/>
                <w:sz w:val="19"/>
                <w:szCs w:val="19"/>
              </w:rPr>
              <w:t>abierto_sin_uso</w:t>
            </w:r>
            <w:proofErr w:type="spellEnd"/>
          </w:p>
        </w:tc>
        <w:tc>
          <w:tcPr>
            <w:tcW w:w="1300" w:type="dxa"/>
            <w:shd w:val="clear" w:color="auto" w:fill="F2F2F2"/>
            <w:tcMar>
              <w:top w:w="60" w:type="dxa"/>
              <w:left w:w="100" w:type="dxa"/>
              <w:bottom w:w="60" w:type="dxa"/>
              <w:right w:w="100" w:type="dxa"/>
            </w:tcMar>
            <w:vAlign w:val="center"/>
          </w:tcPr>
          <w:p w14:paraId="4C478AC0" w14:textId="77777777" w:rsidR="003E7786" w:rsidRDefault="00000000">
            <w:pPr>
              <w:jc w:val="center"/>
            </w:pPr>
            <w:r>
              <w:rPr>
                <w:color w:val="000000"/>
                <w:sz w:val="19"/>
                <w:szCs w:val="19"/>
              </w:rPr>
              <w:t>REVISION</w:t>
            </w:r>
          </w:p>
        </w:tc>
        <w:tc>
          <w:tcPr>
            <w:tcW w:w="3400" w:type="dxa"/>
            <w:shd w:val="clear" w:color="auto" w:fill="F2F2F2"/>
            <w:tcMar>
              <w:top w:w="60" w:type="dxa"/>
              <w:left w:w="100" w:type="dxa"/>
              <w:bottom w:w="60" w:type="dxa"/>
              <w:right w:w="100" w:type="dxa"/>
            </w:tcMar>
            <w:vAlign w:val="center"/>
          </w:tcPr>
          <w:p w14:paraId="6FA2C93B" w14:textId="77777777" w:rsidR="003E7786" w:rsidRDefault="00000000">
            <w:pPr>
              <w:jc w:val="center"/>
            </w:pPr>
            <w:r>
              <w:rPr>
                <w:color w:val="000000"/>
                <w:sz w:val="19"/>
                <w:szCs w:val="19"/>
              </w:rPr>
              <w:t>monto &gt; U</w:t>
            </w:r>
          </w:p>
        </w:tc>
      </w:tr>
      <w:tr w:rsidR="003E7786" w14:paraId="4F823602" w14:textId="77777777">
        <w:tc>
          <w:tcPr>
            <w:tcW w:w="1100" w:type="dxa"/>
            <w:tcMar>
              <w:top w:w="60" w:type="dxa"/>
              <w:left w:w="100" w:type="dxa"/>
              <w:bottom w:w="60" w:type="dxa"/>
              <w:right w:w="100" w:type="dxa"/>
            </w:tcMar>
            <w:vAlign w:val="center"/>
          </w:tcPr>
          <w:p w14:paraId="78423847" w14:textId="77777777" w:rsidR="003E7786" w:rsidRDefault="00000000">
            <w:r>
              <w:rPr>
                <w:color w:val="000000"/>
                <w:sz w:val="19"/>
                <w:szCs w:val="19"/>
              </w:rPr>
              <w:t>DEV-1117</w:t>
            </w:r>
          </w:p>
        </w:tc>
        <w:tc>
          <w:tcPr>
            <w:tcW w:w="1200" w:type="dxa"/>
            <w:tcMar>
              <w:top w:w="60" w:type="dxa"/>
              <w:left w:w="100" w:type="dxa"/>
              <w:bottom w:w="60" w:type="dxa"/>
              <w:right w:w="100" w:type="dxa"/>
            </w:tcMar>
            <w:vAlign w:val="center"/>
          </w:tcPr>
          <w:p w14:paraId="1F75F03C" w14:textId="77777777" w:rsidR="003E7786" w:rsidRDefault="00000000">
            <w:pPr>
              <w:jc w:val="center"/>
            </w:pPr>
            <w:r>
              <w:rPr>
                <w:color w:val="000000"/>
                <w:sz w:val="19"/>
                <w:szCs w:val="19"/>
              </w:rPr>
              <w:t>24.990</w:t>
            </w:r>
          </w:p>
        </w:tc>
        <w:tc>
          <w:tcPr>
            <w:tcW w:w="700" w:type="dxa"/>
            <w:tcMar>
              <w:top w:w="60" w:type="dxa"/>
              <w:left w:w="100" w:type="dxa"/>
              <w:bottom w:w="60" w:type="dxa"/>
              <w:right w:w="100" w:type="dxa"/>
            </w:tcMar>
            <w:vAlign w:val="center"/>
          </w:tcPr>
          <w:p w14:paraId="0A8DEBC4" w14:textId="77777777" w:rsidR="003E7786" w:rsidRDefault="00000000">
            <w:pPr>
              <w:jc w:val="center"/>
            </w:pPr>
            <w:r>
              <w:rPr>
                <w:color w:val="000000"/>
                <w:sz w:val="19"/>
                <w:szCs w:val="19"/>
              </w:rPr>
              <w:t>12</w:t>
            </w:r>
          </w:p>
        </w:tc>
        <w:tc>
          <w:tcPr>
            <w:tcW w:w="1800" w:type="dxa"/>
            <w:tcMar>
              <w:top w:w="60" w:type="dxa"/>
              <w:left w:w="100" w:type="dxa"/>
              <w:bottom w:w="60" w:type="dxa"/>
              <w:right w:w="100" w:type="dxa"/>
            </w:tcMar>
            <w:vAlign w:val="center"/>
          </w:tcPr>
          <w:p w14:paraId="019A7A00" w14:textId="77777777" w:rsidR="003E7786" w:rsidRDefault="00000000">
            <w:pPr>
              <w:jc w:val="center"/>
            </w:pPr>
            <w:proofErr w:type="spellStart"/>
            <w:r>
              <w:rPr>
                <w:color w:val="000000"/>
                <w:sz w:val="19"/>
                <w:szCs w:val="19"/>
              </w:rPr>
              <w:t>con_fallas</w:t>
            </w:r>
            <w:proofErr w:type="spellEnd"/>
          </w:p>
        </w:tc>
        <w:tc>
          <w:tcPr>
            <w:tcW w:w="1300" w:type="dxa"/>
            <w:tcMar>
              <w:top w:w="60" w:type="dxa"/>
              <w:left w:w="100" w:type="dxa"/>
              <w:bottom w:w="60" w:type="dxa"/>
              <w:right w:w="100" w:type="dxa"/>
            </w:tcMar>
            <w:vAlign w:val="center"/>
          </w:tcPr>
          <w:p w14:paraId="1E470388" w14:textId="77777777" w:rsidR="003E7786" w:rsidRDefault="00000000">
            <w:pPr>
              <w:jc w:val="center"/>
            </w:pPr>
            <w:r>
              <w:rPr>
                <w:color w:val="000000"/>
                <w:sz w:val="19"/>
                <w:szCs w:val="19"/>
              </w:rPr>
              <w:t>RECHAZO</w:t>
            </w:r>
          </w:p>
        </w:tc>
        <w:tc>
          <w:tcPr>
            <w:tcW w:w="3400" w:type="dxa"/>
            <w:tcMar>
              <w:top w:w="60" w:type="dxa"/>
              <w:left w:w="100" w:type="dxa"/>
              <w:bottom w:w="60" w:type="dxa"/>
              <w:right w:w="100" w:type="dxa"/>
            </w:tcMar>
            <w:vAlign w:val="center"/>
          </w:tcPr>
          <w:p w14:paraId="255F2E5C"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r w:rsidR="003E7786" w14:paraId="1D2ABB22" w14:textId="77777777">
        <w:tc>
          <w:tcPr>
            <w:tcW w:w="1100" w:type="dxa"/>
            <w:shd w:val="clear" w:color="auto" w:fill="F2F2F2"/>
            <w:tcMar>
              <w:top w:w="60" w:type="dxa"/>
              <w:left w:w="100" w:type="dxa"/>
              <w:bottom w:w="60" w:type="dxa"/>
              <w:right w:w="100" w:type="dxa"/>
            </w:tcMar>
            <w:vAlign w:val="center"/>
          </w:tcPr>
          <w:p w14:paraId="515EBDDC" w14:textId="77777777" w:rsidR="003E7786" w:rsidRDefault="00000000">
            <w:r>
              <w:rPr>
                <w:color w:val="000000"/>
                <w:sz w:val="19"/>
                <w:szCs w:val="19"/>
              </w:rPr>
              <w:t>DEV-1118</w:t>
            </w:r>
          </w:p>
        </w:tc>
        <w:tc>
          <w:tcPr>
            <w:tcW w:w="1200" w:type="dxa"/>
            <w:shd w:val="clear" w:color="auto" w:fill="F2F2F2"/>
            <w:tcMar>
              <w:top w:w="60" w:type="dxa"/>
              <w:left w:w="100" w:type="dxa"/>
              <w:bottom w:w="60" w:type="dxa"/>
              <w:right w:w="100" w:type="dxa"/>
            </w:tcMar>
            <w:vAlign w:val="center"/>
          </w:tcPr>
          <w:p w14:paraId="3AA67BE3" w14:textId="77777777" w:rsidR="003E7786" w:rsidRDefault="00000000">
            <w:pPr>
              <w:jc w:val="center"/>
            </w:pPr>
            <w:r>
              <w:rPr>
                <w:color w:val="000000"/>
                <w:sz w:val="19"/>
                <w:szCs w:val="19"/>
              </w:rPr>
              <w:t>79.990</w:t>
            </w:r>
          </w:p>
        </w:tc>
        <w:tc>
          <w:tcPr>
            <w:tcW w:w="700" w:type="dxa"/>
            <w:shd w:val="clear" w:color="auto" w:fill="F2F2F2"/>
            <w:tcMar>
              <w:top w:w="60" w:type="dxa"/>
              <w:left w:w="100" w:type="dxa"/>
              <w:bottom w:w="60" w:type="dxa"/>
              <w:right w:w="100" w:type="dxa"/>
            </w:tcMar>
            <w:vAlign w:val="center"/>
          </w:tcPr>
          <w:p w14:paraId="1FEB7A93" w14:textId="77777777" w:rsidR="003E7786" w:rsidRDefault="00000000">
            <w:pPr>
              <w:jc w:val="center"/>
            </w:pPr>
            <w:r>
              <w:rPr>
                <w:color w:val="000000"/>
                <w:sz w:val="19"/>
                <w:szCs w:val="19"/>
              </w:rPr>
              <w:t>4</w:t>
            </w:r>
          </w:p>
        </w:tc>
        <w:tc>
          <w:tcPr>
            <w:tcW w:w="1800" w:type="dxa"/>
            <w:shd w:val="clear" w:color="auto" w:fill="F2F2F2"/>
            <w:tcMar>
              <w:top w:w="60" w:type="dxa"/>
              <w:left w:w="100" w:type="dxa"/>
              <w:bottom w:w="60" w:type="dxa"/>
              <w:right w:w="100" w:type="dxa"/>
            </w:tcMar>
            <w:vAlign w:val="center"/>
          </w:tcPr>
          <w:p w14:paraId="27CA1B57" w14:textId="77777777" w:rsidR="003E7786" w:rsidRDefault="00000000">
            <w:pPr>
              <w:jc w:val="center"/>
            </w:pPr>
            <w:proofErr w:type="spellStart"/>
            <w:r>
              <w:rPr>
                <w:color w:val="000000"/>
                <w:sz w:val="19"/>
                <w:szCs w:val="19"/>
              </w:rPr>
              <w:t>sin_abrir</w:t>
            </w:r>
            <w:proofErr w:type="spellEnd"/>
          </w:p>
        </w:tc>
        <w:tc>
          <w:tcPr>
            <w:tcW w:w="1300" w:type="dxa"/>
            <w:shd w:val="clear" w:color="auto" w:fill="F2F2F2"/>
            <w:tcMar>
              <w:top w:w="60" w:type="dxa"/>
              <w:left w:w="100" w:type="dxa"/>
              <w:bottom w:w="60" w:type="dxa"/>
              <w:right w:w="100" w:type="dxa"/>
            </w:tcMar>
            <w:vAlign w:val="center"/>
          </w:tcPr>
          <w:p w14:paraId="0F87AC74" w14:textId="77777777" w:rsidR="003E7786" w:rsidRDefault="00000000">
            <w:pPr>
              <w:jc w:val="center"/>
            </w:pPr>
            <w:r>
              <w:rPr>
                <w:color w:val="000000"/>
                <w:sz w:val="19"/>
                <w:szCs w:val="19"/>
              </w:rPr>
              <w:t>REVISION</w:t>
            </w:r>
          </w:p>
        </w:tc>
        <w:tc>
          <w:tcPr>
            <w:tcW w:w="3400" w:type="dxa"/>
            <w:shd w:val="clear" w:color="auto" w:fill="F2F2F2"/>
            <w:tcMar>
              <w:top w:w="60" w:type="dxa"/>
              <w:left w:w="100" w:type="dxa"/>
              <w:bottom w:w="60" w:type="dxa"/>
              <w:right w:w="100" w:type="dxa"/>
            </w:tcMar>
            <w:vAlign w:val="center"/>
          </w:tcPr>
          <w:p w14:paraId="62EF9B6E" w14:textId="77777777" w:rsidR="003E7786" w:rsidRDefault="00000000">
            <w:pPr>
              <w:jc w:val="center"/>
            </w:pPr>
            <w:r>
              <w:rPr>
                <w:color w:val="000000"/>
                <w:sz w:val="19"/>
                <w:szCs w:val="19"/>
              </w:rPr>
              <w:t>monto &gt; U</w:t>
            </w:r>
          </w:p>
        </w:tc>
      </w:tr>
      <w:tr w:rsidR="003E7786" w14:paraId="04C37C76" w14:textId="77777777">
        <w:tc>
          <w:tcPr>
            <w:tcW w:w="1100" w:type="dxa"/>
            <w:tcMar>
              <w:top w:w="60" w:type="dxa"/>
              <w:left w:w="100" w:type="dxa"/>
              <w:bottom w:w="60" w:type="dxa"/>
              <w:right w:w="100" w:type="dxa"/>
            </w:tcMar>
            <w:vAlign w:val="center"/>
          </w:tcPr>
          <w:p w14:paraId="0B59B79C" w14:textId="77777777" w:rsidR="003E7786" w:rsidRDefault="00000000">
            <w:r>
              <w:rPr>
                <w:color w:val="000000"/>
                <w:sz w:val="19"/>
                <w:szCs w:val="19"/>
              </w:rPr>
              <w:t>DEV-1119</w:t>
            </w:r>
          </w:p>
        </w:tc>
        <w:tc>
          <w:tcPr>
            <w:tcW w:w="1200" w:type="dxa"/>
            <w:tcMar>
              <w:top w:w="60" w:type="dxa"/>
              <w:left w:w="100" w:type="dxa"/>
              <w:bottom w:w="60" w:type="dxa"/>
              <w:right w:w="100" w:type="dxa"/>
            </w:tcMar>
            <w:vAlign w:val="center"/>
          </w:tcPr>
          <w:p w14:paraId="0BE58E41" w14:textId="77777777" w:rsidR="003E7786" w:rsidRDefault="00000000">
            <w:pPr>
              <w:jc w:val="center"/>
            </w:pPr>
            <w:r>
              <w:rPr>
                <w:color w:val="000000"/>
                <w:sz w:val="19"/>
                <w:szCs w:val="19"/>
              </w:rPr>
              <w:t>45.990</w:t>
            </w:r>
          </w:p>
        </w:tc>
        <w:tc>
          <w:tcPr>
            <w:tcW w:w="700" w:type="dxa"/>
            <w:tcMar>
              <w:top w:w="60" w:type="dxa"/>
              <w:left w:w="100" w:type="dxa"/>
              <w:bottom w:w="60" w:type="dxa"/>
              <w:right w:w="100" w:type="dxa"/>
            </w:tcMar>
            <w:vAlign w:val="center"/>
          </w:tcPr>
          <w:p w14:paraId="008EF808" w14:textId="77777777" w:rsidR="003E7786" w:rsidRDefault="00000000">
            <w:pPr>
              <w:jc w:val="center"/>
            </w:pPr>
            <w:r>
              <w:rPr>
                <w:color w:val="000000"/>
                <w:sz w:val="19"/>
                <w:szCs w:val="19"/>
              </w:rPr>
              <w:t>25</w:t>
            </w:r>
          </w:p>
        </w:tc>
        <w:tc>
          <w:tcPr>
            <w:tcW w:w="1800" w:type="dxa"/>
            <w:tcMar>
              <w:top w:w="60" w:type="dxa"/>
              <w:left w:w="100" w:type="dxa"/>
              <w:bottom w:w="60" w:type="dxa"/>
              <w:right w:w="100" w:type="dxa"/>
            </w:tcMar>
            <w:vAlign w:val="center"/>
          </w:tcPr>
          <w:p w14:paraId="07CE0907" w14:textId="77777777" w:rsidR="003E7786" w:rsidRDefault="00000000">
            <w:pPr>
              <w:jc w:val="center"/>
            </w:pPr>
            <w:proofErr w:type="spellStart"/>
            <w:r>
              <w:rPr>
                <w:color w:val="000000"/>
                <w:sz w:val="19"/>
                <w:szCs w:val="19"/>
              </w:rPr>
              <w:t>danado_por_uso</w:t>
            </w:r>
            <w:proofErr w:type="spellEnd"/>
          </w:p>
        </w:tc>
        <w:tc>
          <w:tcPr>
            <w:tcW w:w="1300" w:type="dxa"/>
            <w:tcMar>
              <w:top w:w="60" w:type="dxa"/>
              <w:left w:w="100" w:type="dxa"/>
              <w:bottom w:w="60" w:type="dxa"/>
              <w:right w:w="100" w:type="dxa"/>
            </w:tcMar>
            <w:vAlign w:val="center"/>
          </w:tcPr>
          <w:p w14:paraId="063CF4EA" w14:textId="77777777" w:rsidR="003E7786" w:rsidRDefault="00000000">
            <w:pPr>
              <w:jc w:val="center"/>
            </w:pPr>
            <w:r>
              <w:rPr>
                <w:color w:val="000000"/>
                <w:sz w:val="19"/>
                <w:szCs w:val="19"/>
              </w:rPr>
              <w:t>RECHAZO</w:t>
            </w:r>
          </w:p>
        </w:tc>
        <w:tc>
          <w:tcPr>
            <w:tcW w:w="3400" w:type="dxa"/>
            <w:tcMar>
              <w:top w:w="60" w:type="dxa"/>
              <w:left w:w="100" w:type="dxa"/>
              <w:bottom w:w="60" w:type="dxa"/>
              <w:right w:w="100" w:type="dxa"/>
            </w:tcMar>
            <w:vAlign w:val="center"/>
          </w:tcPr>
          <w:p w14:paraId="6B8C69CB"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r w:rsidR="003E7786" w14:paraId="48812FF3" w14:textId="77777777">
        <w:tc>
          <w:tcPr>
            <w:tcW w:w="1100" w:type="dxa"/>
            <w:shd w:val="clear" w:color="auto" w:fill="F2F2F2"/>
            <w:tcMar>
              <w:top w:w="60" w:type="dxa"/>
              <w:left w:w="100" w:type="dxa"/>
              <w:bottom w:w="60" w:type="dxa"/>
              <w:right w:w="100" w:type="dxa"/>
            </w:tcMar>
            <w:vAlign w:val="center"/>
          </w:tcPr>
          <w:p w14:paraId="5A8A5F5B" w14:textId="77777777" w:rsidR="003E7786" w:rsidRDefault="00000000">
            <w:r>
              <w:rPr>
                <w:color w:val="000000"/>
                <w:sz w:val="19"/>
                <w:szCs w:val="19"/>
              </w:rPr>
              <w:t>DEV-1120</w:t>
            </w:r>
          </w:p>
        </w:tc>
        <w:tc>
          <w:tcPr>
            <w:tcW w:w="1200" w:type="dxa"/>
            <w:shd w:val="clear" w:color="auto" w:fill="F2F2F2"/>
            <w:tcMar>
              <w:top w:w="60" w:type="dxa"/>
              <w:left w:w="100" w:type="dxa"/>
              <w:bottom w:w="60" w:type="dxa"/>
              <w:right w:w="100" w:type="dxa"/>
            </w:tcMar>
            <w:vAlign w:val="center"/>
          </w:tcPr>
          <w:p w14:paraId="09791182" w14:textId="77777777" w:rsidR="003E7786" w:rsidRDefault="00000000">
            <w:pPr>
              <w:jc w:val="center"/>
            </w:pPr>
            <w:r>
              <w:rPr>
                <w:color w:val="000000"/>
                <w:sz w:val="19"/>
                <w:szCs w:val="19"/>
              </w:rPr>
              <w:t>89.990</w:t>
            </w:r>
          </w:p>
        </w:tc>
        <w:tc>
          <w:tcPr>
            <w:tcW w:w="700" w:type="dxa"/>
            <w:shd w:val="clear" w:color="auto" w:fill="F2F2F2"/>
            <w:tcMar>
              <w:top w:w="60" w:type="dxa"/>
              <w:left w:w="100" w:type="dxa"/>
              <w:bottom w:w="60" w:type="dxa"/>
              <w:right w:w="100" w:type="dxa"/>
            </w:tcMar>
            <w:vAlign w:val="center"/>
          </w:tcPr>
          <w:p w14:paraId="04A16DD7" w14:textId="77777777" w:rsidR="003E7786" w:rsidRDefault="00000000">
            <w:pPr>
              <w:jc w:val="center"/>
            </w:pPr>
            <w:r>
              <w:rPr>
                <w:color w:val="000000"/>
                <w:sz w:val="19"/>
                <w:szCs w:val="19"/>
              </w:rPr>
              <w:t>2</w:t>
            </w:r>
          </w:p>
        </w:tc>
        <w:tc>
          <w:tcPr>
            <w:tcW w:w="1800" w:type="dxa"/>
            <w:shd w:val="clear" w:color="auto" w:fill="F2F2F2"/>
            <w:tcMar>
              <w:top w:w="60" w:type="dxa"/>
              <w:left w:w="100" w:type="dxa"/>
              <w:bottom w:w="60" w:type="dxa"/>
              <w:right w:w="100" w:type="dxa"/>
            </w:tcMar>
            <w:vAlign w:val="center"/>
          </w:tcPr>
          <w:p w14:paraId="3FFF7AC4" w14:textId="77777777" w:rsidR="003E7786" w:rsidRDefault="00000000">
            <w:pPr>
              <w:jc w:val="center"/>
            </w:pPr>
            <w:proofErr w:type="spellStart"/>
            <w:r>
              <w:rPr>
                <w:color w:val="000000"/>
                <w:sz w:val="19"/>
                <w:szCs w:val="19"/>
              </w:rPr>
              <w:t>con_fallas</w:t>
            </w:r>
            <w:proofErr w:type="spellEnd"/>
          </w:p>
        </w:tc>
        <w:tc>
          <w:tcPr>
            <w:tcW w:w="1300" w:type="dxa"/>
            <w:shd w:val="clear" w:color="auto" w:fill="F2F2F2"/>
            <w:tcMar>
              <w:top w:w="60" w:type="dxa"/>
              <w:left w:w="100" w:type="dxa"/>
              <w:bottom w:w="60" w:type="dxa"/>
              <w:right w:w="100" w:type="dxa"/>
            </w:tcMar>
            <w:vAlign w:val="center"/>
          </w:tcPr>
          <w:p w14:paraId="47158ABE" w14:textId="77777777" w:rsidR="003E7786" w:rsidRDefault="00000000">
            <w:pPr>
              <w:jc w:val="center"/>
            </w:pPr>
            <w:r>
              <w:rPr>
                <w:color w:val="000000"/>
                <w:sz w:val="19"/>
                <w:szCs w:val="19"/>
              </w:rPr>
              <w:t>REVISION</w:t>
            </w:r>
          </w:p>
        </w:tc>
        <w:tc>
          <w:tcPr>
            <w:tcW w:w="3400" w:type="dxa"/>
            <w:shd w:val="clear" w:color="auto" w:fill="F2F2F2"/>
            <w:tcMar>
              <w:top w:w="60" w:type="dxa"/>
              <w:left w:w="100" w:type="dxa"/>
              <w:bottom w:w="60" w:type="dxa"/>
              <w:right w:w="100" w:type="dxa"/>
            </w:tcMar>
            <w:vAlign w:val="center"/>
          </w:tcPr>
          <w:p w14:paraId="20787730" w14:textId="77777777" w:rsidR="003E7786" w:rsidRDefault="00000000">
            <w:pPr>
              <w:jc w:val="center"/>
            </w:pPr>
            <w:r>
              <w:rPr>
                <w:color w:val="000000"/>
                <w:sz w:val="19"/>
                <w:szCs w:val="19"/>
              </w:rPr>
              <w:t>monto &gt; U</w:t>
            </w:r>
          </w:p>
        </w:tc>
      </w:tr>
      <w:tr w:rsidR="003E7786" w14:paraId="537B8F38" w14:textId="77777777">
        <w:tc>
          <w:tcPr>
            <w:tcW w:w="1100" w:type="dxa"/>
            <w:tcMar>
              <w:top w:w="60" w:type="dxa"/>
              <w:left w:w="100" w:type="dxa"/>
              <w:bottom w:w="60" w:type="dxa"/>
              <w:right w:w="100" w:type="dxa"/>
            </w:tcMar>
            <w:vAlign w:val="center"/>
          </w:tcPr>
          <w:p w14:paraId="1F194A02" w14:textId="77777777" w:rsidR="003E7786" w:rsidRDefault="00000000">
            <w:r>
              <w:rPr>
                <w:color w:val="000000"/>
                <w:sz w:val="19"/>
                <w:szCs w:val="19"/>
              </w:rPr>
              <w:t>DEV-1121</w:t>
            </w:r>
          </w:p>
        </w:tc>
        <w:tc>
          <w:tcPr>
            <w:tcW w:w="1200" w:type="dxa"/>
            <w:tcMar>
              <w:top w:w="60" w:type="dxa"/>
              <w:left w:w="100" w:type="dxa"/>
              <w:bottom w:w="60" w:type="dxa"/>
              <w:right w:w="100" w:type="dxa"/>
            </w:tcMar>
            <w:vAlign w:val="center"/>
          </w:tcPr>
          <w:p w14:paraId="2838E234" w14:textId="77777777" w:rsidR="003E7786" w:rsidRDefault="00000000">
            <w:pPr>
              <w:jc w:val="center"/>
            </w:pPr>
            <w:r>
              <w:rPr>
                <w:color w:val="000000"/>
                <w:sz w:val="19"/>
                <w:szCs w:val="19"/>
              </w:rPr>
              <w:t>289.990</w:t>
            </w:r>
          </w:p>
        </w:tc>
        <w:tc>
          <w:tcPr>
            <w:tcW w:w="700" w:type="dxa"/>
            <w:tcMar>
              <w:top w:w="60" w:type="dxa"/>
              <w:left w:w="100" w:type="dxa"/>
              <w:bottom w:w="60" w:type="dxa"/>
              <w:right w:w="100" w:type="dxa"/>
            </w:tcMar>
            <w:vAlign w:val="center"/>
          </w:tcPr>
          <w:p w14:paraId="294AB690" w14:textId="77777777" w:rsidR="003E7786" w:rsidRDefault="00000000">
            <w:pPr>
              <w:jc w:val="center"/>
            </w:pPr>
            <w:r>
              <w:rPr>
                <w:color w:val="000000"/>
                <w:sz w:val="19"/>
                <w:szCs w:val="19"/>
              </w:rPr>
              <w:t>9</w:t>
            </w:r>
          </w:p>
        </w:tc>
        <w:tc>
          <w:tcPr>
            <w:tcW w:w="1800" w:type="dxa"/>
            <w:tcMar>
              <w:top w:w="60" w:type="dxa"/>
              <w:left w:w="100" w:type="dxa"/>
              <w:bottom w:w="60" w:type="dxa"/>
              <w:right w:w="100" w:type="dxa"/>
            </w:tcMar>
            <w:vAlign w:val="center"/>
          </w:tcPr>
          <w:p w14:paraId="324A8BB4" w14:textId="77777777" w:rsidR="003E7786" w:rsidRDefault="00000000">
            <w:pPr>
              <w:jc w:val="center"/>
            </w:pPr>
            <w:proofErr w:type="spellStart"/>
            <w:r>
              <w:rPr>
                <w:color w:val="000000"/>
                <w:sz w:val="19"/>
                <w:szCs w:val="19"/>
              </w:rPr>
              <w:t>sin_abrir</w:t>
            </w:r>
            <w:proofErr w:type="spellEnd"/>
          </w:p>
        </w:tc>
        <w:tc>
          <w:tcPr>
            <w:tcW w:w="1300" w:type="dxa"/>
            <w:tcMar>
              <w:top w:w="60" w:type="dxa"/>
              <w:left w:w="100" w:type="dxa"/>
              <w:bottom w:w="60" w:type="dxa"/>
              <w:right w:w="100" w:type="dxa"/>
            </w:tcMar>
            <w:vAlign w:val="center"/>
          </w:tcPr>
          <w:p w14:paraId="70DE469D" w14:textId="77777777" w:rsidR="003E7786" w:rsidRDefault="00000000">
            <w:pPr>
              <w:jc w:val="center"/>
            </w:pPr>
            <w:r>
              <w:rPr>
                <w:color w:val="000000"/>
                <w:sz w:val="19"/>
                <w:szCs w:val="19"/>
              </w:rPr>
              <w:t>RECHAZO</w:t>
            </w:r>
          </w:p>
        </w:tc>
        <w:tc>
          <w:tcPr>
            <w:tcW w:w="3400" w:type="dxa"/>
            <w:tcMar>
              <w:top w:w="60" w:type="dxa"/>
              <w:left w:w="100" w:type="dxa"/>
              <w:bottom w:w="60" w:type="dxa"/>
              <w:right w:w="100" w:type="dxa"/>
            </w:tcMar>
            <w:vAlign w:val="center"/>
          </w:tcPr>
          <w:p w14:paraId="1A47E727"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r w:rsidR="003E7786" w14:paraId="384362B8" w14:textId="77777777">
        <w:tc>
          <w:tcPr>
            <w:tcW w:w="1100" w:type="dxa"/>
            <w:shd w:val="clear" w:color="auto" w:fill="F2F2F2"/>
            <w:tcMar>
              <w:top w:w="60" w:type="dxa"/>
              <w:left w:w="100" w:type="dxa"/>
              <w:bottom w:w="60" w:type="dxa"/>
              <w:right w:w="100" w:type="dxa"/>
            </w:tcMar>
            <w:vAlign w:val="center"/>
          </w:tcPr>
          <w:p w14:paraId="46323F32" w14:textId="77777777" w:rsidR="003E7786" w:rsidRDefault="00000000">
            <w:r>
              <w:rPr>
                <w:color w:val="000000"/>
                <w:sz w:val="19"/>
                <w:szCs w:val="19"/>
              </w:rPr>
              <w:t>DEV-1122</w:t>
            </w:r>
          </w:p>
        </w:tc>
        <w:tc>
          <w:tcPr>
            <w:tcW w:w="1200" w:type="dxa"/>
            <w:shd w:val="clear" w:color="auto" w:fill="F2F2F2"/>
            <w:tcMar>
              <w:top w:w="60" w:type="dxa"/>
              <w:left w:w="100" w:type="dxa"/>
              <w:bottom w:w="60" w:type="dxa"/>
              <w:right w:w="100" w:type="dxa"/>
            </w:tcMar>
            <w:vAlign w:val="center"/>
          </w:tcPr>
          <w:p w14:paraId="10AF3191" w14:textId="77777777" w:rsidR="003E7786" w:rsidRDefault="00000000">
            <w:pPr>
              <w:jc w:val="center"/>
            </w:pPr>
            <w:r>
              <w:rPr>
                <w:color w:val="000000"/>
                <w:sz w:val="19"/>
                <w:szCs w:val="19"/>
              </w:rPr>
              <w:t>45.990</w:t>
            </w:r>
          </w:p>
        </w:tc>
        <w:tc>
          <w:tcPr>
            <w:tcW w:w="700" w:type="dxa"/>
            <w:shd w:val="clear" w:color="auto" w:fill="F2F2F2"/>
            <w:tcMar>
              <w:top w:w="60" w:type="dxa"/>
              <w:left w:w="100" w:type="dxa"/>
              <w:bottom w:w="60" w:type="dxa"/>
              <w:right w:w="100" w:type="dxa"/>
            </w:tcMar>
            <w:vAlign w:val="center"/>
          </w:tcPr>
          <w:p w14:paraId="2C0D3755" w14:textId="77777777" w:rsidR="003E7786" w:rsidRDefault="00000000">
            <w:pPr>
              <w:jc w:val="center"/>
            </w:pPr>
            <w:r>
              <w:rPr>
                <w:color w:val="000000"/>
                <w:sz w:val="19"/>
                <w:szCs w:val="19"/>
              </w:rPr>
              <w:t>2</w:t>
            </w:r>
          </w:p>
        </w:tc>
        <w:tc>
          <w:tcPr>
            <w:tcW w:w="1800" w:type="dxa"/>
            <w:shd w:val="clear" w:color="auto" w:fill="F2F2F2"/>
            <w:tcMar>
              <w:top w:w="60" w:type="dxa"/>
              <w:left w:w="100" w:type="dxa"/>
              <w:bottom w:w="60" w:type="dxa"/>
              <w:right w:w="100" w:type="dxa"/>
            </w:tcMar>
            <w:vAlign w:val="center"/>
          </w:tcPr>
          <w:p w14:paraId="12107F70" w14:textId="77777777" w:rsidR="003E7786" w:rsidRDefault="00000000">
            <w:pPr>
              <w:jc w:val="center"/>
            </w:pPr>
            <w:proofErr w:type="spellStart"/>
            <w:r>
              <w:rPr>
                <w:color w:val="000000"/>
                <w:sz w:val="19"/>
                <w:szCs w:val="19"/>
              </w:rPr>
              <w:t>sin_abrir</w:t>
            </w:r>
            <w:proofErr w:type="spellEnd"/>
          </w:p>
        </w:tc>
        <w:tc>
          <w:tcPr>
            <w:tcW w:w="1300" w:type="dxa"/>
            <w:shd w:val="clear" w:color="auto" w:fill="F2F2F2"/>
            <w:tcMar>
              <w:top w:w="60" w:type="dxa"/>
              <w:left w:w="100" w:type="dxa"/>
              <w:bottom w:w="60" w:type="dxa"/>
              <w:right w:w="100" w:type="dxa"/>
            </w:tcMar>
            <w:vAlign w:val="center"/>
          </w:tcPr>
          <w:p w14:paraId="1DF5B113" w14:textId="77777777" w:rsidR="003E7786" w:rsidRDefault="00000000">
            <w:pPr>
              <w:jc w:val="center"/>
            </w:pPr>
            <w:r>
              <w:rPr>
                <w:color w:val="000000"/>
                <w:sz w:val="19"/>
                <w:szCs w:val="19"/>
              </w:rPr>
              <w:t>APROBACION</w:t>
            </w:r>
          </w:p>
        </w:tc>
        <w:tc>
          <w:tcPr>
            <w:tcW w:w="3400" w:type="dxa"/>
            <w:shd w:val="clear" w:color="auto" w:fill="F2F2F2"/>
            <w:tcMar>
              <w:top w:w="60" w:type="dxa"/>
              <w:left w:w="100" w:type="dxa"/>
              <w:bottom w:w="60" w:type="dxa"/>
              <w:right w:w="100" w:type="dxa"/>
            </w:tcMar>
            <w:vAlign w:val="center"/>
          </w:tcPr>
          <w:p w14:paraId="7596E105" w14:textId="77777777" w:rsidR="003E7786" w:rsidRDefault="00000000">
            <w:pPr>
              <w:jc w:val="center"/>
            </w:pPr>
            <w:r>
              <w:rPr>
                <w:color w:val="000000"/>
                <w:sz w:val="19"/>
                <w:szCs w:val="19"/>
              </w:rPr>
              <w:t>Cumple todos los criterios de aprobación</w:t>
            </w:r>
          </w:p>
        </w:tc>
      </w:tr>
      <w:tr w:rsidR="003E7786" w14:paraId="6E80DE50" w14:textId="77777777">
        <w:tc>
          <w:tcPr>
            <w:tcW w:w="1100" w:type="dxa"/>
            <w:tcMar>
              <w:top w:w="60" w:type="dxa"/>
              <w:left w:w="100" w:type="dxa"/>
              <w:bottom w:w="60" w:type="dxa"/>
              <w:right w:w="100" w:type="dxa"/>
            </w:tcMar>
            <w:vAlign w:val="center"/>
          </w:tcPr>
          <w:p w14:paraId="0C2F07E3" w14:textId="77777777" w:rsidR="003E7786" w:rsidRDefault="00000000">
            <w:r>
              <w:rPr>
                <w:color w:val="000000"/>
                <w:sz w:val="19"/>
                <w:szCs w:val="19"/>
              </w:rPr>
              <w:t>DEV-1123</w:t>
            </w:r>
          </w:p>
        </w:tc>
        <w:tc>
          <w:tcPr>
            <w:tcW w:w="1200" w:type="dxa"/>
            <w:tcMar>
              <w:top w:w="60" w:type="dxa"/>
              <w:left w:w="100" w:type="dxa"/>
              <w:bottom w:w="60" w:type="dxa"/>
              <w:right w:w="100" w:type="dxa"/>
            </w:tcMar>
            <w:vAlign w:val="center"/>
          </w:tcPr>
          <w:p w14:paraId="034E372E" w14:textId="77777777" w:rsidR="003E7786" w:rsidRDefault="00000000">
            <w:pPr>
              <w:jc w:val="center"/>
            </w:pPr>
            <w:r>
              <w:rPr>
                <w:color w:val="000000"/>
                <w:sz w:val="19"/>
                <w:szCs w:val="19"/>
              </w:rPr>
              <w:t>39.980</w:t>
            </w:r>
          </w:p>
        </w:tc>
        <w:tc>
          <w:tcPr>
            <w:tcW w:w="700" w:type="dxa"/>
            <w:tcMar>
              <w:top w:w="60" w:type="dxa"/>
              <w:left w:w="100" w:type="dxa"/>
              <w:bottom w:w="60" w:type="dxa"/>
              <w:right w:w="100" w:type="dxa"/>
            </w:tcMar>
            <w:vAlign w:val="center"/>
          </w:tcPr>
          <w:p w14:paraId="6AA79D86" w14:textId="77777777" w:rsidR="003E7786" w:rsidRDefault="00000000">
            <w:pPr>
              <w:jc w:val="center"/>
            </w:pPr>
            <w:r>
              <w:rPr>
                <w:color w:val="000000"/>
                <w:sz w:val="19"/>
                <w:szCs w:val="19"/>
              </w:rPr>
              <w:t>15</w:t>
            </w:r>
          </w:p>
        </w:tc>
        <w:tc>
          <w:tcPr>
            <w:tcW w:w="1800" w:type="dxa"/>
            <w:tcMar>
              <w:top w:w="60" w:type="dxa"/>
              <w:left w:w="100" w:type="dxa"/>
              <w:bottom w:w="60" w:type="dxa"/>
              <w:right w:w="100" w:type="dxa"/>
            </w:tcMar>
            <w:vAlign w:val="center"/>
          </w:tcPr>
          <w:p w14:paraId="3B531844" w14:textId="77777777" w:rsidR="003E7786" w:rsidRDefault="00000000">
            <w:pPr>
              <w:jc w:val="center"/>
            </w:pPr>
            <w:proofErr w:type="spellStart"/>
            <w:r>
              <w:rPr>
                <w:color w:val="000000"/>
                <w:sz w:val="19"/>
                <w:szCs w:val="19"/>
              </w:rPr>
              <w:t>danado_por_uso</w:t>
            </w:r>
            <w:proofErr w:type="spellEnd"/>
          </w:p>
        </w:tc>
        <w:tc>
          <w:tcPr>
            <w:tcW w:w="1300" w:type="dxa"/>
            <w:tcMar>
              <w:top w:w="60" w:type="dxa"/>
              <w:left w:w="100" w:type="dxa"/>
              <w:bottom w:w="60" w:type="dxa"/>
              <w:right w:w="100" w:type="dxa"/>
            </w:tcMar>
            <w:vAlign w:val="center"/>
          </w:tcPr>
          <w:p w14:paraId="7DD6B979" w14:textId="77777777" w:rsidR="003E7786" w:rsidRDefault="00000000">
            <w:pPr>
              <w:jc w:val="center"/>
            </w:pPr>
            <w:r>
              <w:rPr>
                <w:color w:val="000000"/>
                <w:sz w:val="19"/>
                <w:szCs w:val="19"/>
              </w:rPr>
              <w:t>RECHAZO</w:t>
            </w:r>
          </w:p>
        </w:tc>
        <w:tc>
          <w:tcPr>
            <w:tcW w:w="3400" w:type="dxa"/>
            <w:tcMar>
              <w:top w:w="60" w:type="dxa"/>
              <w:left w:w="100" w:type="dxa"/>
              <w:bottom w:w="60" w:type="dxa"/>
              <w:right w:w="100" w:type="dxa"/>
            </w:tcMar>
            <w:vAlign w:val="center"/>
          </w:tcPr>
          <w:p w14:paraId="31964FD1"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r w:rsidR="003E7786" w14:paraId="32E2E1F2" w14:textId="77777777">
        <w:tc>
          <w:tcPr>
            <w:tcW w:w="1100" w:type="dxa"/>
            <w:shd w:val="clear" w:color="auto" w:fill="F2F2F2"/>
            <w:tcMar>
              <w:top w:w="60" w:type="dxa"/>
              <w:left w:w="100" w:type="dxa"/>
              <w:bottom w:w="60" w:type="dxa"/>
              <w:right w:w="100" w:type="dxa"/>
            </w:tcMar>
            <w:vAlign w:val="center"/>
          </w:tcPr>
          <w:p w14:paraId="60DD97A6" w14:textId="77777777" w:rsidR="003E7786" w:rsidRDefault="00000000">
            <w:r>
              <w:rPr>
                <w:color w:val="000000"/>
                <w:sz w:val="19"/>
                <w:szCs w:val="19"/>
              </w:rPr>
              <w:t>DEV-1124</w:t>
            </w:r>
          </w:p>
        </w:tc>
        <w:tc>
          <w:tcPr>
            <w:tcW w:w="1200" w:type="dxa"/>
            <w:shd w:val="clear" w:color="auto" w:fill="F2F2F2"/>
            <w:tcMar>
              <w:top w:w="60" w:type="dxa"/>
              <w:left w:w="100" w:type="dxa"/>
              <w:bottom w:w="60" w:type="dxa"/>
              <w:right w:w="100" w:type="dxa"/>
            </w:tcMar>
            <w:vAlign w:val="center"/>
          </w:tcPr>
          <w:p w14:paraId="300FAD6C" w14:textId="77777777" w:rsidR="003E7786" w:rsidRDefault="00000000">
            <w:pPr>
              <w:jc w:val="center"/>
            </w:pPr>
            <w:r>
              <w:rPr>
                <w:color w:val="000000"/>
                <w:sz w:val="19"/>
                <w:szCs w:val="19"/>
              </w:rPr>
              <w:t>49.980</w:t>
            </w:r>
          </w:p>
        </w:tc>
        <w:tc>
          <w:tcPr>
            <w:tcW w:w="700" w:type="dxa"/>
            <w:shd w:val="clear" w:color="auto" w:fill="F2F2F2"/>
            <w:tcMar>
              <w:top w:w="60" w:type="dxa"/>
              <w:left w:w="100" w:type="dxa"/>
              <w:bottom w:w="60" w:type="dxa"/>
              <w:right w:w="100" w:type="dxa"/>
            </w:tcMar>
            <w:vAlign w:val="center"/>
          </w:tcPr>
          <w:p w14:paraId="647CD436" w14:textId="77777777" w:rsidR="003E7786" w:rsidRDefault="00000000">
            <w:pPr>
              <w:jc w:val="center"/>
            </w:pPr>
            <w:r>
              <w:rPr>
                <w:color w:val="000000"/>
                <w:sz w:val="19"/>
                <w:szCs w:val="19"/>
              </w:rPr>
              <w:t>1</w:t>
            </w:r>
          </w:p>
        </w:tc>
        <w:tc>
          <w:tcPr>
            <w:tcW w:w="1800" w:type="dxa"/>
            <w:shd w:val="clear" w:color="auto" w:fill="F2F2F2"/>
            <w:tcMar>
              <w:top w:w="60" w:type="dxa"/>
              <w:left w:w="100" w:type="dxa"/>
              <w:bottom w:w="60" w:type="dxa"/>
              <w:right w:w="100" w:type="dxa"/>
            </w:tcMar>
            <w:vAlign w:val="center"/>
          </w:tcPr>
          <w:p w14:paraId="23E5FC80" w14:textId="77777777" w:rsidR="003E7786" w:rsidRDefault="00000000">
            <w:pPr>
              <w:jc w:val="center"/>
            </w:pPr>
            <w:proofErr w:type="spellStart"/>
            <w:r>
              <w:rPr>
                <w:color w:val="000000"/>
                <w:sz w:val="19"/>
                <w:szCs w:val="19"/>
              </w:rPr>
              <w:t>abierto_sin_uso</w:t>
            </w:r>
            <w:proofErr w:type="spellEnd"/>
          </w:p>
        </w:tc>
        <w:tc>
          <w:tcPr>
            <w:tcW w:w="1300" w:type="dxa"/>
            <w:shd w:val="clear" w:color="auto" w:fill="F2F2F2"/>
            <w:tcMar>
              <w:top w:w="60" w:type="dxa"/>
              <w:left w:w="100" w:type="dxa"/>
              <w:bottom w:w="60" w:type="dxa"/>
              <w:right w:w="100" w:type="dxa"/>
            </w:tcMar>
            <w:vAlign w:val="center"/>
          </w:tcPr>
          <w:p w14:paraId="49148F05" w14:textId="77777777" w:rsidR="003E7786" w:rsidRDefault="00000000">
            <w:pPr>
              <w:jc w:val="center"/>
            </w:pPr>
            <w:r>
              <w:rPr>
                <w:color w:val="000000"/>
                <w:sz w:val="19"/>
                <w:szCs w:val="19"/>
              </w:rPr>
              <w:t>APROBACION</w:t>
            </w:r>
          </w:p>
        </w:tc>
        <w:tc>
          <w:tcPr>
            <w:tcW w:w="3400" w:type="dxa"/>
            <w:shd w:val="clear" w:color="auto" w:fill="F2F2F2"/>
            <w:tcMar>
              <w:top w:w="60" w:type="dxa"/>
              <w:left w:w="100" w:type="dxa"/>
              <w:bottom w:w="60" w:type="dxa"/>
              <w:right w:w="100" w:type="dxa"/>
            </w:tcMar>
            <w:vAlign w:val="center"/>
          </w:tcPr>
          <w:p w14:paraId="34BF8876" w14:textId="77777777" w:rsidR="003E7786" w:rsidRDefault="00000000">
            <w:pPr>
              <w:jc w:val="center"/>
            </w:pPr>
            <w:r>
              <w:rPr>
                <w:color w:val="000000"/>
                <w:sz w:val="19"/>
                <w:szCs w:val="19"/>
              </w:rPr>
              <w:t>Cumple todos los criterios de aprobación</w:t>
            </w:r>
          </w:p>
        </w:tc>
      </w:tr>
      <w:tr w:rsidR="003E7786" w14:paraId="7FD28954" w14:textId="77777777">
        <w:tc>
          <w:tcPr>
            <w:tcW w:w="1100" w:type="dxa"/>
            <w:tcMar>
              <w:top w:w="60" w:type="dxa"/>
              <w:left w:w="100" w:type="dxa"/>
              <w:bottom w:w="60" w:type="dxa"/>
              <w:right w:w="100" w:type="dxa"/>
            </w:tcMar>
            <w:vAlign w:val="center"/>
          </w:tcPr>
          <w:p w14:paraId="4502DAE7" w14:textId="77777777" w:rsidR="003E7786" w:rsidRDefault="00000000">
            <w:r>
              <w:rPr>
                <w:color w:val="000000"/>
                <w:sz w:val="19"/>
                <w:szCs w:val="19"/>
              </w:rPr>
              <w:t>DEV-1125</w:t>
            </w:r>
          </w:p>
        </w:tc>
        <w:tc>
          <w:tcPr>
            <w:tcW w:w="1200" w:type="dxa"/>
            <w:tcMar>
              <w:top w:w="60" w:type="dxa"/>
              <w:left w:w="100" w:type="dxa"/>
              <w:bottom w:w="60" w:type="dxa"/>
              <w:right w:w="100" w:type="dxa"/>
            </w:tcMar>
            <w:vAlign w:val="center"/>
          </w:tcPr>
          <w:p w14:paraId="1994AF87" w14:textId="77777777" w:rsidR="003E7786" w:rsidRDefault="00000000">
            <w:pPr>
              <w:jc w:val="center"/>
            </w:pPr>
            <w:r>
              <w:rPr>
                <w:color w:val="000000"/>
                <w:sz w:val="19"/>
                <w:szCs w:val="19"/>
              </w:rPr>
              <w:t>34.990</w:t>
            </w:r>
          </w:p>
        </w:tc>
        <w:tc>
          <w:tcPr>
            <w:tcW w:w="700" w:type="dxa"/>
            <w:tcMar>
              <w:top w:w="60" w:type="dxa"/>
              <w:left w:w="100" w:type="dxa"/>
              <w:bottom w:w="60" w:type="dxa"/>
              <w:right w:w="100" w:type="dxa"/>
            </w:tcMar>
            <w:vAlign w:val="center"/>
          </w:tcPr>
          <w:p w14:paraId="781E9F30" w14:textId="77777777" w:rsidR="003E7786" w:rsidRDefault="00000000">
            <w:pPr>
              <w:jc w:val="center"/>
            </w:pPr>
            <w:r>
              <w:rPr>
                <w:color w:val="000000"/>
                <w:sz w:val="19"/>
                <w:szCs w:val="19"/>
              </w:rPr>
              <w:t>22</w:t>
            </w:r>
          </w:p>
        </w:tc>
        <w:tc>
          <w:tcPr>
            <w:tcW w:w="1800" w:type="dxa"/>
            <w:tcMar>
              <w:top w:w="60" w:type="dxa"/>
              <w:left w:w="100" w:type="dxa"/>
              <w:bottom w:w="60" w:type="dxa"/>
              <w:right w:w="100" w:type="dxa"/>
            </w:tcMar>
            <w:vAlign w:val="center"/>
          </w:tcPr>
          <w:p w14:paraId="49CDE9C6" w14:textId="77777777" w:rsidR="003E7786" w:rsidRDefault="00000000">
            <w:pPr>
              <w:jc w:val="center"/>
            </w:pPr>
            <w:proofErr w:type="spellStart"/>
            <w:r>
              <w:rPr>
                <w:color w:val="000000"/>
                <w:sz w:val="19"/>
                <w:szCs w:val="19"/>
              </w:rPr>
              <w:t>sin_abrir</w:t>
            </w:r>
            <w:proofErr w:type="spellEnd"/>
          </w:p>
        </w:tc>
        <w:tc>
          <w:tcPr>
            <w:tcW w:w="1300" w:type="dxa"/>
            <w:tcMar>
              <w:top w:w="60" w:type="dxa"/>
              <w:left w:w="100" w:type="dxa"/>
              <w:bottom w:w="60" w:type="dxa"/>
              <w:right w:w="100" w:type="dxa"/>
            </w:tcMar>
            <w:vAlign w:val="center"/>
          </w:tcPr>
          <w:p w14:paraId="7B8E3C26" w14:textId="77777777" w:rsidR="003E7786" w:rsidRDefault="00000000">
            <w:pPr>
              <w:jc w:val="center"/>
            </w:pPr>
            <w:r>
              <w:rPr>
                <w:color w:val="000000"/>
                <w:sz w:val="19"/>
                <w:szCs w:val="19"/>
              </w:rPr>
              <w:t>RECHAZO</w:t>
            </w:r>
          </w:p>
        </w:tc>
        <w:tc>
          <w:tcPr>
            <w:tcW w:w="3400" w:type="dxa"/>
            <w:tcMar>
              <w:top w:w="60" w:type="dxa"/>
              <w:left w:w="100" w:type="dxa"/>
              <w:bottom w:w="60" w:type="dxa"/>
              <w:right w:w="100" w:type="dxa"/>
            </w:tcMar>
            <w:vAlign w:val="center"/>
          </w:tcPr>
          <w:p w14:paraId="1AA67B3D"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r w:rsidR="003E7786" w14:paraId="59425CD2" w14:textId="77777777">
        <w:tc>
          <w:tcPr>
            <w:tcW w:w="1100" w:type="dxa"/>
            <w:shd w:val="clear" w:color="auto" w:fill="F2F2F2"/>
            <w:tcMar>
              <w:top w:w="60" w:type="dxa"/>
              <w:left w:w="100" w:type="dxa"/>
              <w:bottom w:w="60" w:type="dxa"/>
              <w:right w:w="100" w:type="dxa"/>
            </w:tcMar>
            <w:vAlign w:val="center"/>
          </w:tcPr>
          <w:p w14:paraId="4AEB683B" w14:textId="77777777" w:rsidR="003E7786" w:rsidRDefault="00000000">
            <w:r>
              <w:rPr>
                <w:color w:val="000000"/>
                <w:sz w:val="19"/>
                <w:szCs w:val="19"/>
              </w:rPr>
              <w:t>DEV-1126</w:t>
            </w:r>
          </w:p>
        </w:tc>
        <w:tc>
          <w:tcPr>
            <w:tcW w:w="1200" w:type="dxa"/>
            <w:shd w:val="clear" w:color="auto" w:fill="F2F2F2"/>
            <w:tcMar>
              <w:top w:w="60" w:type="dxa"/>
              <w:left w:w="100" w:type="dxa"/>
              <w:bottom w:w="60" w:type="dxa"/>
              <w:right w:w="100" w:type="dxa"/>
            </w:tcMar>
            <w:vAlign w:val="center"/>
          </w:tcPr>
          <w:p w14:paraId="440A7E11" w14:textId="77777777" w:rsidR="003E7786" w:rsidRDefault="00000000">
            <w:pPr>
              <w:jc w:val="center"/>
            </w:pPr>
            <w:r>
              <w:rPr>
                <w:color w:val="000000"/>
                <w:sz w:val="19"/>
                <w:szCs w:val="19"/>
              </w:rPr>
              <w:t>79.990</w:t>
            </w:r>
          </w:p>
        </w:tc>
        <w:tc>
          <w:tcPr>
            <w:tcW w:w="700" w:type="dxa"/>
            <w:shd w:val="clear" w:color="auto" w:fill="F2F2F2"/>
            <w:tcMar>
              <w:top w:w="60" w:type="dxa"/>
              <w:left w:w="100" w:type="dxa"/>
              <w:bottom w:w="60" w:type="dxa"/>
              <w:right w:w="100" w:type="dxa"/>
            </w:tcMar>
            <w:vAlign w:val="center"/>
          </w:tcPr>
          <w:p w14:paraId="61933BD3" w14:textId="77777777" w:rsidR="003E7786" w:rsidRDefault="00000000">
            <w:pPr>
              <w:jc w:val="center"/>
            </w:pPr>
            <w:r>
              <w:rPr>
                <w:color w:val="000000"/>
                <w:sz w:val="19"/>
                <w:szCs w:val="19"/>
              </w:rPr>
              <w:t>8</w:t>
            </w:r>
          </w:p>
        </w:tc>
        <w:tc>
          <w:tcPr>
            <w:tcW w:w="1800" w:type="dxa"/>
            <w:shd w:val="clear" w:color="auto" w:fill="F2F2F2"/>
            <w:tcMar>
              <w:top w:w="60" w:type="dxa"/>
              <w:left w:w="100" w:type="dxa"/>
              <w:bottom w:w="60" w:type="dxa"/>
              <w:right w:w="100" w:type="dxa"/>
            </w:tcMar>
            <w:vAlign w:val="center"/>
          </w:tcPr>
          <w:p w14:paraId="686AEBD6" w14:textId="77777777" w:rsidR="003E7786" w:rsidRDefault="00000000">
            <w:pPr>
              <w:jc w:val="center"/>
            </w:pPr>
            <w:proofErr w:type="spellStart"/>
            <w:r>
              <w:rPr>
                <w:color w:val="000000"/>
                <w:sz w:val="19"/>
                <w:szCs w:val="19"/>
              </w:rPr>
              <w:t>con_fallas</w:t>
            </w:r>
            <w:proofErr w:type="spellEnd"/>
          </w:p>
        </w:tc>
        <w:tc>
          <w:tcPr>
            <w:tcW w:w="1300" w:type="dxa"/>
            <w:shd w:val="clear" w:color="auto" w:fill="F2F2F2"/>
            <w:tcMar>
              <w:top w:w="60" w:type="dxa"/>
              <w:left w:w="100" w:type="dxa"/>
              <w:bottom w:w="60" w:type="dxa"/>
              <w:right w:w="100" w:type="dxa"/>
            </w:tcMar>
            <w:vAlign w:val="center"/>
          </w:tcPr>
          <w:p w14:paraId="68E656F1" w14:textId="77777777" w:rsidR="003E7786" w:rsidRDefault="00000000">
            <w:pPr>
              <w:jc w:val="center"/>
            </w:pPr>
            <w:r>
              <w:rPr>
                <w:color w:val="000000"/>
                <w:sz w:val="19"/>
                <w:szCs w:val="19"/>
              </w:rPr>
              <w:t>RECHAZO</w:t>
            </w:r>
          </w:p>
        </w:tc>
        <w:tc>
          <w:tcPr>
            <w:tcW w:w="3400" w:type="dxa"/>
            <w:shd w:val="clear" w:color="auto" w:fill="F2F2F2"/>
            <w:tcMar>
              <w:top w:w="60" w:type="dxa"/>
              <w:left w:w="100" w:type="dxa"/>
              <w:bottom w:w="60" w:type="dxa"/>
              <w:right w:w="100" w:type="dxa"/>
            </w:tcMar>
            <w:vAlign w:val="center"/>
          </w:tcPr>
          <w:p w14:paraId="67A25276"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r w:rsidR="003E7786" w14:paraId="10AB01E0" w14:textId="77777777">
        <w:tc>
          <w:tcPr>
            <w:tcW w:w="1100" w:type="dxa"/>
            <w:tcMar>
              <w:top w:w="60" w:type="dxa"/>
              <w:left w:w="100" w:type="dxa"/>
              <w:bottom w:w="60" w:type="dxa"/>
              <w:right w:w="100" w:type="dxa"/>
            </w:tcMar>
            <w:vAlign w:val="center"/>
          </w:tcPr>
          <w:p w14:paraId="61EFC9F7" w14:textId="77777777" w:rsidR="003E7786" w:rsidRDefault="00000000">
            <w:r>
              <w:rPr>
                <w:color w:val="000000"/>
                <w:sz w:val="19"/>
                <w:szCs w:val="19"/>
              </w:rPr>
              <w:t>DEV-C01</w:t>
            </w:r>
          </w:p>
        </w:tc>
        <w:tc>
          <w:tcPr>
            <w:tcW w:w="1200" w:type="dxa"/>
            <w:tcMar>
              <w:top w:w="60" w:type="dxa"/>
              <w:left w:w="100" w:type="dxa"/>
              <w:bottom w:w="60" w:type="dxa"/>
              <w:right w:w="100" w:type="dxa"/>
            </w:tcMar>
            <w:vAlign w:val="center"/>
          </w:tcPr>
          <w:p w14:paraId="4723F53A" w14:textId="77777777" w:rsidR="003E7786" w:rsidRDefault="00000000">
            <w:pPr>
              <w:jc w:val="center"/>
            </w:pPr>
            <w:r>
              <w:rPr>
                <w:color w:val="000000"/>
                <w:sz w:val="19"/>
                <w:szCs w:val="19"/>
              </w:rPr>
              <w:t>9.990</w:t>
            </w:r>
          </w:p>
        </w:tc>
        <w:tc>
          <w:tcPr>
            <w:tcW w:w="700" w:type="dxa"/>
            <w:tcMar>
              <w:top w:w="60" w:type="dxa"/>
              <w:left w:w="100" w:type="dxa"/>
              <w:bottom w:w="60" w:type="dxa"/>
              <w:right w:w="100" w:type="dxa"/>
            </w:tcMar>
            <w:vAlign w:val="center"/>
          </w:tcPr>
          <w:p w14:paraId="49838C82" w14:textId="77777777" w:rsidR="003E7786" w:rsidRDefault="00000000">
            <w:pPr>
              <w:jc w:val="center"/>
            </w:pPr>
            <w:r>
              <w:rPr>
                <w:color w:val="000000"/>
                <w:sz w:val="19"/>
                <w:szCs w:val="19"/>
              </w:rPr>
              <w:t>1</w:t>
            </w:r>
          </w:p>
        </w:tc>
        <w:tc>
          <w:tcPr>
            <w:tcW w:w="1800" w:type="dxa"/>
            <w:tcMar>
              <w:top w:w="60" w:type="dxa"/>
              <w:left w:w="100" w:type="dxa"/>
              <w:bottom w:w="60" w:type="dxa"/>
              <w:right w:w="100" w:type="dxa"/>
            </w:tcMar>
            <w:vAlign w:val="center"/>
          </w:tcPr>
          <w:p w14:paraId="56B23A48" w14:textId="77777777" w:rsidR="003E7786" w:rsidRDefault="00000000">
            <w:pPr>
              <w:jc w:val="center"/>
            </w:pPr>
            <w:proofErr w:type="spellStart"/>
            <w:r>
              <w:rPr>
                <w:color w:val="000000"/>
                <w:sz w:val="19"/>
                <w:szCs w:val="19"/>
              </w:rPr>
              <w:t>sin_abrir</w:t>
            </w:r>
            <w:proofErr w:type="spellEnd"/>
          </w:p>
        </w:tc>
        <w:tc>
          <w:tcPr>
            <w:tcW w:w="1300" w:type="dxa"/>
            <w:tcMar>
              <w:top w:w="60" w:type="dxa"/>
              <w:left w:w="100" w:type="dxa"/>
              <w:bottom w:w="60" w:type="dxa"/>
              <w:right w:w="100" w:type="dxa"/>
            </w:tcMar>
            <w:vAlign w:val="center"/>
          </w:tcPr>
          <w:p w14:paraId="0E72BAF2" w14:textId="77777777" w:rsidR="003E7786" w:rsidRDefault="00000000">
            <w:pPr>
              <w:jc w:val="center"/>
            </w:pPr>
            <w:r>
              <w:rPr>
                <w:color w:val="000000"/>
                <w:sz w:val="19"/>
                <w:szCs w:val="19"/>
              </w:rPr>
              <w:t>APROBACION</w:t>
            </w:r>
          </w:p>
        </w:tc>
        <w:tc>
          <w:tcPr>
            <w:tcW w:w="3400" w:type="dxa"/>
            <w:tcMar>
              <w:top w:w="60" w:type="dxa"/>
              <w:left w:w="100" w:type="dxa"/>
              <w:bottom w:w="60" w:type="dxa"/>
              <w:right w:w="100" w:type="dxa"/>
            </w:tcMar>
            <w:vAlign w:val="center"/>
          </w:tcPr>
          <w:p w14:paraId="627A80C5" w14:textId="77777777" w:rsidR="003E7786" w:rsidRDefault="00000000">
            <w:pPr>
              <w:jc w:val="center"/>
            </w:pPr>
            <w:r>
              <w:rPr>
                <w:color w:val="000000"/>
                <w:sz w:val="19"/>
                <w:szCs w:val="19"/>
              </w:rPr>
              <w:t>Cumple todos los criterios de aprobación</w:t>
            </w:r>
          </w:p>
        </w:tc>
      </w:tr>
      <w:tr w:rsidR="003E7786" w14:paraId="2F105191" w14:textId="77777777">
        <w:tc>
          <w:tcPr>
            <w:tcW w:w="1100" w:type="dxa"/>
            <w:shd w:val="clear" w:color="auto" w:fill="F2F2F2"/>
            <w:tcMar>
              <w:top w:w="60" w:type="dxa"/>
              <w:left w:w="100" w:type="dxa"/>
              <w:bottom w:w="60" w:type="dxa"/>
              <w:right w:w="100" w:type="dxa"/>
            </w:tcMar>
            <w:vAlign w:val="center"/>
          </w:tcPr>
          <w:p w14:paraId="0B73AEF7" w14:textId="77777777" w:rsidR="003E7786" w:rsidRDefault="00000000">
            <w:r>
              <w:rPr>
                <w:color w:val="000000"/>
                <w:sz w:val="19"/>
                <w:szCs w:val="19"/>
              </w:rPr>
              <w:t>DEV-C02</w:t>
            </w:r>
          </w:p>
        </w:tc>
        <w:tc>
          <w:tcPr>
            <w:tcW w:w="1200" w:type="dxa"/>
            <w:shd w:val="clear" w:color="auto" w:fill="F2F2F2"/>
            <w:tcMar>
              <w:top w:w="60" w:type="dxa"/>
              <w:left w:w="100" w:type="dxa"/>
              <w:bottom w:w="60" w:type="dxa"/>
              <w:right w:w="100" w:type="dxa"/>
            </w:tcMar>
            <w:vAlign w:val="center"/>
          </w:tcPr>
          <w:p w14:paraId="700C033C" w14:textId="77777777" w:rsidR="003E7786" w:rsidRDefault="00000000">
            <w:pPr>
              <w:jc w:val="center"/>
            </w:pPr>
            <w:r>
              <w:rPr>
                <w:color w:val="000000"/>
                <w:sz w:val="19"/>
                <w:szCs w:val="19"/>
              </w:rPr>
              <w:t>289.990</w:t>
            </w:r>
          </w:p>
        </w:tc>
        <w:tc>
          <w:tcPr>
            <w:tcW w:w="700" w:type="dxa"/>
            <w:shd w:val="clear" w:color="auto" w:fill="F2F2F2"/>
            <w:tcMar>
              <w:top w:w="60" w:type="dxa"/>
              <w:left w:w="100" w:type="dxa"/>
              <w:bottom w:w="60" w:type="dxa"/>
              <w:right w:w="100" w:type="dxa"/>
            </w:tcMar>
            <w:vAlign w:val="center"/>
          </w:tcPr>
          <w:p w14:paraId="17E4F5E8" w14:textId="77777777" w:rsidR="003E7786" w:rsidRDefault="00000000">
            <w:pPr>
              <w:jc w:val="center"/>
            </w:pPr>
            <w:r>
              <w:rPr>
                <w:color w:val="000000"/>
                <w:sz w:val="19"/>
                <w:szCs w:val="19"/>
              </w:rPr>
              <w:t>2</w:t>
            </w:r>
          </w:p>
        </w:tc>
        <w:tc>
          <w:tcPr>
            <w:tcW w:w="1800" w:type="dxa"/>
            <w:shd w:val="clear" w:color="auto" w:fill="F2F2F2"/>
            <w:tcMar>
              <w:top w:w="60" w:type="dxa"/>
              <w:left w:w="100" w:type="dxa"/>
              <w:bottom w:w="60" w:type="dxa"/>
              <w:right w:w="100" w:type="dxa"/>
            </w:tcMar>
            <w:vAlign w:val="center"/>
          </w:tcPr>
          <w:p w14:paraId="45BA8858" w14:textId="77777777" w:rsidR="003E7786" w:rsidRDefault="00000000">
            <w:pPr>
              <w:jc w:val="center"/>
            </w:pPr>
            <w:proofErr w:type="spellStart"/>
            <w:r>
              <w:rPr>
                <w:color w:val="000000"/>
                <w:sz w:val="19"/>
                <w:szCs w:val="19"/>
              </w:rPr>
              <w:t>sin_abrir</w:t>
            </w:r>
            <w:proofErr w:type="spellEnd"/>
          </w:p>
        </w:tc>
        <w:tc>
          <w:tcPr>
            <w:tcW w:w="1300" w:type="dxa"/>
            <w:shd w:val="clear" w:color="auto" w:fill="F2F2F2"/>
            <w:tcMar>
              <w:top w:w="60" w:type="dxa"/>
              <w:left w:w="100" w:type="dxa"/>
              <w:bottom w:w="60" w:type="dxa"/>
              <w:right w:w="100" w:type="dxa"/>
            </w:tcMar>
            <w:vAlign w:val="center"/>
          </w:tcPr>
          <w:p w14:paraId="200D6140" w14:textId="77777777" w:rsidR="003E7786" w:rsidRDefault="00000000">
            <w:pPr>
              <w:jc w:val="center"/>
            </w:pPr>
            <w:r>
              <w:rPr>
                <w:color w:val="000000"/>
                <w:sz w:val="19"/>
                <w:szCs w:val="19"/>
              </w:rPr>
              <w:t>REVISION</w:t>
            </w:r>
          </w:p>
        </w:tc>
        <w:tc>
          <w:tcPr>
            <w:tcW w:w="3400" w:type="dxa"/>
            <w:shd w:val="clear" w:color="auto" w:fill="F2F2F2"/>
            <w:tcMar>
              <w:top w:w="60" w:type="dxa"/>
              <w:left w:w="100" w:type="dxa"/>
              <w:bottom w:w="60" w:type="dxa"/>
              <w:right w:w="100" w:type="dxa"/>
            </w:tcMar>
            <w:vAlign w:val="center"/>
          </w:tcPr>
          <w:p w14:paraId="3C58A074" w14:textId="77777777" w:rsidR="003E7786" w:rsidRDefault="00000000">
            <w:pPr>
              <w:jc w:val="center"/>
            </w:pPr>
            <w:r>
              <w:rPr>
                <w:color w:val="000000"/>
                <w:sz w:val="19"/>
                <w:szCs w:val="19"/>
              </w:rPr>
              <w:t>monto &gt; U</w:t>
            </w:r>
          </w:p>
        </w:tc>
      </w:tr>
      <w:tr w:rsidR="003E7786" w14:paraId="31A749AF" w14:textId="77777777">
        <w:tc>
          <w:tcPr>
            <w:tcW w:w="1100" w:type="dxa"/>
            <w:tcMar>
              <w:top w:w="60" w:type="dxa"/>
              <w:left w:w="100" w:type="dxa"/>
              <w:bottom w:w="60" w:type="dxa"/>
              <w:right w:w="100" w:type="dxa"/>
            </w:tcMar>
            <w:vAlign w:val="center"/>
          </w:tcPr>
          <w:p w14:paraId="2015EFD6" w14:textId="77777777" w:rsidR="003E7786" w:rsidRDefault="00000000">
            <w:r>
              <w:rPr>
                <w:color w:val="000000"/>
                <w:sz w:val="19"/>
                <w:szCs w:val="19"/>
              </w:rPr>
              <w:t>DEV-C03</w:t>
            </w:r>
          </w:p>
        </w:tc>
        <w:tc>
          <w:tcPr>
            <w:tcW w:w="1200" w:type="dxa"/>
            <w:tcMar>
              <w:top w:w="60" w:type="dxa"/>
              <w:left w:w="100" w:type="dxa"/>
              <w:bottom w:w="60" w:type="dxa"/>
              <w:right w:w="100" w:type="dxa"/>
            </w:tcMar>
            <w:vAlign w:val="center"/>
          </w:tcPr>
          <w:p w14:paraId="049E9526" w14:textId="77777777" w:rsidR="003E7786" w:rsidRDefault="00000000">
            <w:pPr>
              <w:jc w:val="center"/>
            </w:pPr>
            <w:r>
              <w:rPr>
                <w:color w:val="000000"/>
                <w:sz w:val="19"/>
                <w:szCs w:val="19"/>
              </w:rPr>
              <w:t>79.990</w:t>
            </w:r>
          </w:p>
        </w:tc>
        <w:tc>
          <w:tcPr>
            <w:tcW w:w="700" w:type="dxa"/>
            <w:tcMar>
              <w:top w:w="60" w:type="dxa"/>
              <w:left w:w="100" w:type="dxa"/>
              <w:bottom w:w="60" w:type="dxa"/>
              <w:right w:w="100" w:type="dxa"/>
            </w:tcMar>
            <w:vAlign w:val="center"/>
          </w:tcPr>
          <w:p w14:paraId="52CC9351" w14:textId="77777777" w:rsidR="003E7786" w:rsidRDefault="00000000">
            <w:pPr>
              <w:jc w:val="center"/>
            </w:pPr>
            <w:r>
              <w:rPr>
                <w:color w:val="000000"/>
                <w:sz w:val="19"/>
                <w:szCs w:val="19"/>
              </w:rPr>
              <w:t>29</w:t>
            </w:r>
          </w:p>
        </w:tc>
        <w:tc>
          <w:tcPr>
            <w:tcW w:w="1800" w:type="dxa"/>
            <w:tcMar>
              <w:top w:w="60" w:type="dxa"/>
              <w:left w:w="100" w:type="dxa"/>
              <w:bottom w:w="60" w:type="dxa"/>
              <w:right w:w="100" w:type="dxa"/>
            </w:tcMar>
            <w:vAlign w:val="center"/>
          </w:tcPr>
          <w:p w14:paraId="0D3C7354" w14:textId="77777777" w:rsidR="003E7786" w:rsidRDefault="00000000">
            <w:pPr>
              <w:jc w:val="center"/>
            </w:pPr>
            <w:proofErr w:type="spellStart"/>
            <w:r>
              <w:rPr>
                <w:color w:val="000000"/>
                <w:sz w:val="19"/>
                <w:szCs w:val="19"/>
              </w:rPr>
              <w:t>abierto_sin_uso</w:t>
            </w:r>
            <w:proofErr w:type="spellEnd"/>
          </w:p>
        </w:tc>
        <w:tc>
          <w:tcPr>
            <w:tcW w:w="1300" w:type="dxa"/>
            <w:tcMar>
              <w:top w:w="60" w:type="dxa"/>
              <w:left w:w="100" w:type="dxa"/>
              <w:bottom w:w="60" w:type="dxa"/>
              <w:right w:w="100" w:type="dxa"/>
            </w:tcMar>
            <w:vAlign w:val="center"/>
          </w:tcPr>
          <w:p w14:paraId="63211C61" w14:textId="77777777" w:rsidR="003E7786" w:rsidRDefault="00000000">
            <w:pPr>
              <w:jc w:val="center"/>
            </w:pPr>
            <w:r>
              <w:rPr>
                <w:color w:val="000000"/>
                <w:sz w:val="19"/>
                <w:szCs w:val="19"/>
              </w:rPr>
              <w:t>RECHAZO</w:t>
            </w:r>
          </w:p>
        </w:tc>
        <w:tc>
          <w:tcPr>
            <w:tcW w:w="3400" w:type="dxa"/>
            <w:tcMar>
              <w:top w:w="60" w:type="dxa"/>
              <w:left w:w="100" w:type="dxa"/>
              <w:bottom w:w="60" w:type="dxa"/>
              <w:right w:w="100" w:type="dxa"/>
            </w:tcMar>
            <w:vAlign w:val="center"/>
          </w:tcPr>
          <w:p w14:paraId="084A9E4B" w14:textId="77777777" w:rsidR="003E7786" w:rsidRDefault="00000000">
            <w:pPr>
              <w:jc w:val="center"/>
            </w:pPr>
            <w:proofErr w:type="spellStart"/>
            <w:r>
              <w:rPr>
                <w:color w:val="000000"/>
                <w:sz w:val="19"/>
                <w:szCs w:val="19"/>
              </w:rPr>
              <w:t>días_desde_compra</w:t>
            </w:r>
            <w:proofErr w:type="spellEnd"/>
            <w:r>
              <w:rPr>
                <w:color w:val="000000"/>
                <w:sz w:val="19"/>
                <w:szCs w:val="19"/>
              </w:rPr>
              <w:t xml:space="preserve"> &gt; D</w:t>
            </w:r>
          </w:p>
        </w:tc>
      </w:tr>
    </w:tbl>
    <w:p w14:paraId="79C29F61" w14:textId="77777777" w:rsidR="003E7786" w:rsidRDefault="003E7786">
      <w:pPr>
        <w:spacing w:after="160"/>
      </w:pPr>
    </w:p>
    <w:p w14:paraId="72CEF201" w14:textId="71BE13E9" w:rsidR="003E7786" w:rsidRPr="00D7443A" w:rsidRDefault="00000000" w:rsidP="00D7443A">
      <w:pPr>
        <w:spacing w:after="160"/>
      </w:pPr>
      <w:r>
        <w:rPr>
          <w:b/>
          <w:bCs/>
        </w:rPr>
        <w:t xml:space="preserve">Distribución: </w:t>
      </w:r>
      <w:r>
        <w:t>4 APROBACION (26,7%)</w:t>
      </w:r>
      <w:r w:rsidR="00D7443A">
        <w:t xml:space="preserve"> y</w:t>
      </w:r>
      <w:r>
        <w:t xml:space="preserve"> 7 RECHAZO (</w:t>
      </w:r>
      <w:r w:rsidR="00D7443A">
        <w:t>73</w:t>
      </w:r>
      <w:r>
        <w:t>,</w:t>
      </w:r>
      <w:r w:rsidR="00D7443A">
        <w:t>3</w:t>
      </w:r>
      <w:r>
        <w:t>%).</w:t>
      </w:r>
    </w:p>
    <w:tbl>
      <w:tblPr>
        <w:tblW w:w="0" w:type="dxa"/>
        <w:tblCellMar>
          <w:left w:w="0" w:type="dxa"/>
          <w:right w:w="0" w:type="dxa"/>
        </w:tblCellMar>
        <w:tblLook w:val="04A0" w:firstRow="1" w:lastRow="0" w:firstColumn="1" w:lastColumn="0" w:noHBand="0" w:noVBand="1"/>
      </w:tblPr>
      <w:tblGrid>
        <w:gridCol w:w="1249"/>
        <w:gridCol w:w="915"/>
        <w:gridCol w:w="614"/>
        <w:gridCol w:w="1560"/>
        <w:gridCol w:w="941"/>
        <w:gridCol w:w="2554"/>
      </w:tblGrid>
      <w:tr w:rsidR="00D7443A" w:rsidRPr="00D7443A" w14:paraId="7EE2C58F"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1D7F049" w14:textId="77777777" w:rsidR="00D7443A" w:rsidRPr="00D7443A" w:rsidRDefault="00D7443A" w:rsidP="00D7443A">
            <w:pPr>
              <w:rPr>
                <w:rFonts w:ascii="Roboto" w:eastAsia="Times New Roman" w:hAnsi="Roboto" w:cs="Arial"/>
                <w:color w:val="FFFFFF"/>
                <w:sz w:val="20"/>
                <w:szCs w:val="20"/>
              </w:rPr>
            </w:pPr>
            <w:proofErr w:type="spellStart"/>
            <w:r w:rsidRPr="00D7443A">
              <w:rPr>
                <w:rFonts w:ascii="Roboto" w:eastAsia="Times New Roman" w:hAnsi="Roboto" w:cs="Arial"/>
                <w:color w:val="FFFFFF"/>
                <w:sz w:val="20"/>
                <w:szCs w:val="20"/>
              </w:rPr>
              <w:t>id_solicitud</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42A0D2B" w14:textId="77777777" w:rsidR="00D7443A" w:rsidRPr="00D7443A" w:rsidRDefault="00D7443A" w:rsidP="00D7443A">
            <w:pPr>
              <w:rPr>
                <w:rFonts w:ascii="Roboto" w:eastAsia="Times New Roman" w:hAnsi="Roboto" w:cs="Arial"/>
                <w:color w:val="FFFFFF"/>
                <w:sz w:val="20"/>
                <w:szCs w:val="20"/>
              </w:rPr>
            </w:pPr>
            <w:r w:rsidRPr="00D7443A">
              <w:rPr>
                <w:rFonts w:ascii="Roboto" w:eastAsia="Times New Roman" w:hAnsi="Roboto" w:cs="Arial"/>
                <w:color w:val="FFFFFF"/>
                <w:sz w:val="20"/>
                <w:szCs w:val="20"/>
              </w:rPr>
              <w:t>monto</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C47ECA2" w14:textId="77777777" w:rsidR="00D7443A" w:rsidRPr="00D7443A" w:rsidRDefault="00D7443A" w:rsidP="00D7443A">
            <w:pPr>
              <w:rPr>
                <w:rFonts w:ascii="Roboto" w:eastAsia="Times New Roman" w:hAnsi="Roboto" w:cs="Arial"/>
                <w:color w:val="FFFFFF"/>
                <w:sz w:val="20"/>
                <w:szCs w:val="20"/>
              </w:rPr>
            </w:pPr>
            <w:proofErr w:type="spellStart"/>
            <w:r w:rsidRPr="00D7443A">
              <w:rPr>
                <w:rFonts w:ascii="Roboto" w:eastAsia="Times New Roman" w:hAnsi="Roboto" w:cs="Arial"/>
                <w:color w:val="FFFFFF"/>
                <w:sz w:val="20"/>
                <w:szCs w:val="20"/>
              </w:rPr>
              <w:t>dias</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E4DDDA9" w14:textId="77777777" w:rsidR="00D7443A" w:rsidRPr="00D7443A" w:rsidRDefault="00D7443A" w:rsidP="00D7443A">
            <w:pPr>
              <w:rPr>
                <w:rFonts w:ascii="Roboto" w:eastAsia="Times New Roman" w:hAnsi="Roboto" w:cs="Arial"/>
                <w:color w:val="FFFFFF"/>
                <w:sz w:val="20"/>
                <w:szCs w:val="20"/>
              </w:rPr>
            </w:pPr>
            <w:r w:rsidRPr="00D7443A">
              <w:rPr>
                <w:rFonts w:ascii="Roboto" w:eastAsia="Times New Roman" w:hAnsi="Roboto" w:cs="Arial"/>
                <w:color w:val="FFFFFF"/>
                <w:sz w:val="20"/>
                <w:szCs w:val="20"/>
              </w:rPr>
              <w:t>estado</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C3DA24B" w14:textId="77777777" w:rsidR="00D7443A" w:rsidRPr="00D7443A" w:rsidRDefault="00D7443A" w:rsidP="00D7443A">
            <w:pPr>
              <w:rPr>
                <w:rFonts w:ascii="Roboto" w:eastAsia="Times New Roman" w:hAnsi="Roboto" w:cs="Arial"/>
                <w:color w:val="FFFFFF"/>
                <w:sz w:val="20"/>
                <w:szCs w:val="20"/>
              </w:rPr>
            </w:pPr>
            <w:r w:rsidRPr="00D7443A">
              <w:rPr>
                <w:rFonts w:ascii="Roboto" w:eastAsia="Times New Roman" w:hAnsi="Roboto" w:cs="Arial"/>
                <w:color w:val="FFFFFF"/>
                <w:sz w:val="20"/>
                <w:szCs w:val="20"/>
              </w:rPr>
              <w:t>ruta</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387E180" w14:textId="77777777" w:rsidR="00D7443A" w:rsidRPr="00D7443A" w:rsidRDefault="00D7443A" w:rsidP="00D7443A">
            <w:pPr>
              <w:rPr>
                <w:rFonts w:ascii="Roboto" w:eastAsia="Times New Roman" w:hAnsi="Roboto" w:cs="Arial"/>
                <w:color w:val="FFFFFF"/>
                <w:sz w:val="20"/>
                <w:szCs w:val="20"/>
              </w:rPr>
            </w:pPr>
            <w:r w:rsidRPr="00D7443A">
              <w:rPr>
                <w:rFonts w:ascii="Roboto" w:eastAsia="Times New Roman" w:hAnsi="Roboto" w:cs="Arial"/>
                <w:color w:val="FFFFFF"/>
                <w:sz w:val="20"/>
                <w:szCs w:val="20"/>
              </w:rPr>
              <w:t>motivo</w:t>
            </w:r>
          </w:p>
        </w:tc>
      </w:tr>
      <w:tr w:rsidR="00D7443A" w:rsidRPr="00D7443A" w14:paraId="018B400A"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CC20BE3"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DEV-1115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B4EF6EF"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19990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F63DEC7"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75665BB8"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72D9A378" w14:textId="77777777" w:rsidR="00D7443A" w:rsidRPr="00D7443A" w:rsidRDefault="00D7443A" w:rsidP="00D7443A">
            <w:pPr>
              <w:rPr>
                <w:rFonts w:ascii="Roboto" w:eastAsia="Times New Roman" w:hAnsi="Roboto" w:cs="Arial"/>
                <w:color w:val="363F32"/>
                <w:sz w:val="20"/>
                <w:szCs w:val="20"/>
              </w:rPr>
            </w:pPr>
            <w:r w:rsidRPr="00D7443A">
              <w:rPr>
                <w:rFonts w:ascii="Roboto" w:eastAsia="Times New Roman" w:hAnsi="Roboto" w:cs="Arial"/>
                <w:color w:val="363F32"/>
                <w:sz w:val="20"/>
                <w:szCs w:val="20"/>
              </w:rPr>
              <w:t>aprobado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26115BA"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cumple todo</w:t>
            </w:r>
          </w:p>
        </w:tc>
      </w:tr>
      <w:tr w:rsidR="00D7443A" w:rsidRPr="00D7443A" w14:paraId="4157F18B"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6246D57"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DEV-1116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8374CD"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69980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424CBBE"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2A907C0" w14:textId="77777777" w:rsidR="00D7443A" w:rsidRPr="00D7443A" w:rsidRDefault="00D7443A" w:rsidP="00D7443A">
            <w:pPr>
              <w:rPr>
                <w:rFonts w:ascii="Roboto" w:eastAsia="Times New Roman" w:hAnsi="Roboto" w:cs="Arial"/>
                <w:color w:val="2A3243"/>
                <w:sz w:val="20"/>
                <w:szCs w:val="20"/>
              </w:rPr>
            </w:pPr>
            <w:proofErr w:type="spellStart"/>
            <w:r w:rsidRPr="00D7443A">
              <w:rPr>
                <w:rFonts w:ascii="Roboto" w:eastAsia="Times New Roman" w:hAnsi="Roboto" w:cs="Arial"/>
                <w:color w:val="2A3243"/>
                <w:sz w:val="20"/>
                <w:szCs w:val="20"/>
              </w:rPr>
              <w:t>abierto_sin_uso</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99B0E6B"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C84E527"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umbral</w:t>
            </w:r>
          </w:p>
        </w:tc>
      </w:tr>
      <w:tr w:rsidR="00D7443A" w:rsidRPr="00D7443A" w14:paraId="39FB80AF"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DA3C62"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DEV-1117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4B621C"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24990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6FF6BDD"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12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6FD9F71E" w14:textId="77777777" w:rsidR="00D7443A" w:rsidRPr="00D7443A" w:rsidRDefault="00D7443A" w:rsidP="00D7443A">
            <w:pPr>
              <w:rPr>
                <w:rFonts w:ascii="Roboto" w:eastAsia="Times New Roman" w:hAnsi="Roboto" w:cs="Arial"/>
                <w:color w:val="133819"/>
                <w:sz w:val="20"/>
                <w:szCs w:val="20"/>
              </w:rPr>
            </w:pPr>
            <w:proofErr w:type="spellStart"/>
            <w:r w:rsidRPr="00D7443A">
              <w:rPr>
                <w:rFonts w:ascii="Roboto" w:eastAsia="Times New Roman" w:hAnsi="Roboto" w:cs="Arial"/>
                <w:color w:val="133819"/>
                <w:sz w:val="20"/>
                <w:szCs w:val="20"/>
              </w:rPr>
              <w:t>con_fallas</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17EA2F77"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E2B9B8F"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d</w:t>
            </w:r>
          </w:p>
        </w:tc>
      </w:tr>
      <w:tr w:rsidR="00D7443A" w:rsidRPr="00D7443A" w14:paraId="6C8696FA"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0849B36"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DEV-1118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A430DBA"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79990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97291BA"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B4D8D5F"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93558A5"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E967154"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umbral</w:t>
            </w:r>
          </w:p>
        </w:tc>
      </w:tr>
      <w:tr w:rsidR="00D7443A" w:rsidRPr="00D7443A" w14:paraId="72AA79F9"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25AF194"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DEV-1119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5F27EDF"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45990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FA357C"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03E2CC5D" w14:textId="77777777" w:rsidR="00D7443A" w:rsidRPr="00D7443A" w:rsidRDefault="00D7443A" w:rsidP="00D7443A">
            <w:pPr>
              <w:rPr>
                <w:rFonts w:ascii="Roboto" w:eastAsia="Times New Roman" w:hAnsi="Roboto" w:cs="Arial"/>
                <w:color w:val="3F4170"/>
                <w:sz w:val="20"/>
                <w:szCs w:val="20"/>
              </w:rPr>
            </w:pPr>
            <w:proofErr w:type="spellStart"/>
            <w:r w:rsidRPr="00D7443A">
              <w:rPr>
                <w:rFonts w:ascii="Roboto" w:eastAsia="Times New Roman" w:hAnsi="Roboto" w:cs="Arial"/>
                <w:color w:val="3F4170"/>
                <w:sz w:val="20"/>
                <w:szCs w:val="20"/>
              </w:rPr>
              <w:t>danado_por_uso</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EC6B812"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8904B6E"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d y estado invalido</w:t>
            </w:r>
          </w:p>
        </w:tc>
      </w:tr>
      <w:tr w:rsidR="00D7443A" w:rsidRPr="00D7443A" w14:paraId="17B43CA5"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1163C72"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D19A5FA"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89990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C012303"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52A916F6" w14:textId="77777777" w:rsidR="00D7443A" w:rsidRPr="00D7443A" w:rsidRDefault="00D7443A" w:rsidP="00D7443A">
            <w:pPr>
              <w:rPr>
                <w:rFonts w:ascii="Roboto" w:eastAsia="Times New Roman" w:hAnsi="Roboto" w:cs="Arial"/>
                <w:color w:val="133819"/>
                <w:sz w:val="20"/>
                <w:szCs w:val="20"/>
              </w:rPr>
            </w:pPr>
            <w:proofErr w:type="spellStart"/>
            <w:r w:rsidRPr="00D7443A">
              <w:rPr>
                <w:rFonts w:ascii="Roboto" w:eastAsia="Times New Roman" w:hAnsi="Roboto" w:cs="Arial"/>
                <w:color w:val="133819"/>
                <w:sz w:val="20"/>
                <w:szCs w:val="20"/>
              </w:rPr>
              <w:t>con_fallas</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BE2B25C"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2E148D8"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 y fallas</w:t>
            </w:r>
          </w:p>
        </w:tc>
      </w:tr>
      <w:tr w:rsidR="00D7443A" w:rsidRPr="00D7443A" w14:paraId="08BD79F9"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88745EE"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892B0F2"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289990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9B2CED"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12174110"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127C8CC"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E4F069D"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 y d</w:t>
            </w:r>
          </w:p>
        </w:tc>
      </w:tr>
      <w:tr w:rsidR="00D7443A" w:rsidRPr="00D7443A" w14:paraId="15CAE071"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7FCFD20"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F87B340"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45990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3F49D67"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A475BB3"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E95AF5B" w14:textId="77777777" w:rsidR="00D7443A" w:rsidRPr="00D7443A" w:rsidRDefault="00D7443A" w:rsidP="00D7443A">
            <w:pPr>
              <w:rPr>
                <w:rFonts w:ascii="Roboto" w:eastAsia="Times New Roman" w:hAnsi="Roboto" w:cs="Arial"/>
                <w:color w:val="363F32"/>
                <w:sz w:val="20"/>
                <w:szCs w:val="20"/>
              </w:rPr>
            </w:pPr>
            <w:r w:rsidRPr="00D7443A">
              <w:rPr>
                <w:rFonts w:ascii="Roboto" w:eastAsia="Times New Roman" w:hAnsi="Roboto" w:cs="Arial"/>
                <w:color w:val="363F32"/>
                <w:sz w:val="20"/>
                <w:szCs w:val="20"/>
              </w:rPr>
              <w:t>aprobado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F74FAEC"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cumple todo</w:t>
            </w:r>
          </w:p>
        </w:tc>
      </w:tr>
      <w:tr w:rsidR="00D7443A" w:rsidRPr="00D7443A" w14:paraId="276E7CAF"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3110514"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FC8251"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39980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8204428"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15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8E36722" w14:textId="77777777" w:rsidR="00D7443A" w:rsidRPr="00D7443A" w:rsidRDefault="00D7443A" w:rsidP="00D7443A">
            <w:pPr>
              <w:rPr>
                <w:rFonts w:ascii="Roboto" w:eastAsia="Times New Roman" w:hAnsi="Roboto" w:cs="Arial"/>
                <w:color w:val="3F4170"/>
                <w:sz w:val="20"/>
                <w:szCs w:val="20"/>
              </w:rPr>
            </w:pPr>
            <w:proofErr w:type="spellStart"/>
            <w:r w:rsidRPr="00D7443A">
              <w:rPr>
                <w:rFonts w:ascii="Roboto" w:eastAsia="Times New Roman" w:hAnsi="Roboto" w:cs="Arial"/>
                <w:color w:val="3F4170"/>
                <w:sz w:val="20"/>
                <w:szCs w:val="20"/>
              </w:rPr>
              <w:t>danado_por_uso</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36F84A76"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E4D52CD"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d y estado invalido</w:t>
            </w:r>
          </w:p>
        </w:tc>
      </w:tr>
      <w:tr w:rsidR="00D7443A" w:rsidRPr="00D7443A" w14:paraId="4202FEE7"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B202F1"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C27A853"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49980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714AA6"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1D499B9F" w14:textId="77777777" w:rsidR="00D7443A" w:rsidRPr="00D7443A" w:rsidRDefault="00D7443A" w:rsidP="00D7443A">
            <w:pPr>
              <w:rPr>
                <w:rFonts w:ascii="Roboto" w:eastAsia="Times New Roman" w:hAnsi="Roboto" w:cs="Arial"/>
                <w:color w:val="2A3243"/>
                <w:sz w:val="20"/>
                <w:szCs w:val="20"/>
              </w:rPr>
            </w:pPr>
            <w:proofErr w:type="spellStart"/>
            <w:r w:rsidRPr="00D7443A">
              <w:rPr>
                <w:rFonts w:ascii="Roboto" w:eastAsia="Times New Roman" w:hAnsi="Roboto" w:cs="Arial"/>
                <w:color w:val="2A3243"/>
                <w:sz w:val="20"/>
                <w:szCs w:val="20"/>
              </w:rPr>
              <w:t>abierto_sin_uso</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BE3EA05" w14:textId="77777777" w:rsidR="00D7443A" w:rsidRPr="00D7443A" w:rsidRDefault="00D7443A" w:rsidP="00D7443A">
            <w:pPr>
              <w:rPr>
                <w:rFonts w:ascii="Roboto" w:eastAsia="Times New Roman" w:hAnsi="Roboto" w:cs="Arial"/>
                <w:color w:val="363F32"/>
                <w:sz w:val="20"/>
                <w:szCs w:val="20"/>
              </w:rPr>
            </w:pPr>
            <w:r w:rsidRPr="00D7443A">
              <w:rPr>
                <w:rFonts w:ascii="Roboto" w:eastAsia="Times New Roman" w:hAnsi="Roboto" w:cs="Arial"/>
                <w:color w:val="363F32"/>
                <w:sz w:val="20"/>
                <w:szCs w:val="20"/>
              </w:rPr>
              <w:t>aprobado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19591B0"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cumple todo</w:t>
            </w:r>
          </w:p>
        </w:tc>
      </w:tr>
      <w:tr w:rsidR="00D7443A" w:rsidRPr="00D7443A" w14:paraId="559C05F8"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7F9C853"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486DAEB"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34990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48916C8"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6A3BACFA"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0E67E71D"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319F36A"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d</w:t>
            </w:r>
          </w:p>
        </w:tc>
      </w:tr>
      <w:tr w:rsidR="00D7443A" w:rsidRPr="00D7443A" w14:paraId="35698F04"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D9DDA7A"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DEV-1126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BD35CEE"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79990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6A0CB6F"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1A94B46" w14:textId="77777777" w:rsidR="00D7443A" w:rsidRPr="00D7443A" w:rsidRDefault="00D7443A" w:rsidP="00D7443A">
            <w:pPr>
              <w:rPr>
                <w:rFonts w:ascii="Roboto" w:eastAsia="Times New Roman" w:hAnsi="Roboto" w:cs="Arial"/>
                <w:color w:val="133819"/>
                <w:sz w:val="20"/>
                <w:szCs w:val="20"/>
              </w:rPr>
            </w:pPr>
            <w:proofErr w:type="spellStart"/>
            <w:r w:rsidRPr="00D7443A">
              <w:rPr>
                <w:rFonts w:ascii="Roboto" w:eastAsia="Times New Roman" w:hAnsi="Roboto" w:cs="Arial"/>
                <w:color w:val="133819"/>
                <w:sz w:val="20"/>
                <w:szCs w:val="20"/>
              </w:rPr>
              <w:t>con_fallas</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76B9901F"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DAF158"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 y d</w:t>
            </w:r>
          </w:p>
        </w:tc>
      </w:tr>
      <w:tr w:rsidR="00D7443A" w:rsidRPr="00D7443A" w14:paraId="61452D62"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DA06253"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DEV-C01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E8C3C5"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9990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8AB508F"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2F3E3852"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45" w:type="dxa"/>
              <w:bottom w:w="30" w:type="dxa"/>
              <w:right w:w="45" w:type="dxa"/>
            </w:tcMar>
            <w:vAlign w:val="center"/>
            <w:hideMark/>
          </w:tcPr>
          <w:p w14:paraId="01036860" w14:textId="77777777" w:rsidR="00D7443A" w:rsidRPr="00D7443A" w:rsidRDefault="00D7443A" w:rsidP="00D7443A">
            <w:pPr>
              <w:rPr>
                <w:rFonts w:ascii="Roboto" w:eastAsia="Times New Roman" w:hAnsi="Roboto" w:cs="Arial"/>
                <w:color w:val="363F32"/>
                <w:sz w:val="20"/>
                <w:szCs w:val="20"/>
              </w:rPr>
            </w:pPr>
            <w:r w:rsidRPr="00D7443A">
              <w:rPr>
                <w:rFonts w:ascii="Roboto" w:eastAsia="Times New Roman" w:hAnsi="Roboto" w:cs="Arial"/>
                <w:color w:val="363F32"/>
                <w:sz w:val="20"/>
                <w:szCs w:val="20"/>
              </w:rPr>
              <w:t>aprobado</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AC7E265"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cumple todo</w:t>
            </w:r>
          </w:p>
        </w:tc>
      </w:tr>
      <w:tr w:rsidR="00D7443A" w:rsidRPr="00D7443A" w14:paraId="07446FAE"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EAF52C"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DEV-C02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1CC7A65"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289990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C802D43"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0C554281" w14:textId="77777777" w:rsidR="00D7443A" w:rsidRPr="00D7443A" w:rsidRDefault="00D7443A" w:rsidP="00D7443A">
            <w:pPr>
              <w:rPr>
                <w:rFonts w:ascii="Roboto" w:eastAsia="Times New Roman" w:hAnsi="Roboto" w:cs="Arial"/>
                <w:color w:val="2C481F"/>
                <w:sz w:val="20"/>
                <w:szCs w:val="20"/>
              </w:rPr>
            </w:pPr>
            <w:proofErr w:type="spellStart"/>
            <w:r w:rsidRPr="00D7443A">
              <w:rPr>
                <w:rFonts w:ascii="Roboto" w:eastAsia="Times New Roman" w:hAnsi="Roboto" w:cs="Arial"/>
                <w:color w:val="2C481F"/>
                <w:sz w:val="20"/>
                <w:szCs w:val="20"/>
              </w:rPr>
              <w:t>sin_abrir</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3DE4F65A"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3CBA9F9"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w:t>
            </w:r>
          </w:p>
        </w:tc>
      </w:tr>
      <w:tr w:rsidR="00D7443A" w:rsidRPr="00D7443A" w14:paraId="30F15518" w14:textId="77777777">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77D1EDB"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DEV-C03</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6159DB0"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79990</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64F3284" w14:textId="77777777" w:rsidR="00D7443A" w:rsidRPr="00D7443A" w:rsidRDefault="00D7443A" w:rsidP="00D7443A">
            <w:pPr>
              <w:jc w:val="right"/>
              <w:rPr>
                <w:rFonts w:ascii="Roboto" w:eastAsia="Times New Roman" w:hAnsi="Roboto" w:cs="Arial"/>
                <w:color w:val="434343"/>
                <w:sz w:val="20"/>
                <w:szCs w:val="20"/>
              </w:rPr>
            </w:pPr>
            <w:r w:rsidRPr="00D7443A">
              <w:rPr>
                <w:rFonts w:ascii="Roboto" w:eastAsia="Times New Roman" w:hAnsi="Roboto" w:cs="Arial"/>
                <w:color w:val="434343"/>
                <w:sz w:val="20"/>
                <w:szCs w:val="20"/>
              </w:rPr>
              <w:t>29</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45" w:type="dxa"/>
              <w:bottom w:w="30" w:type="dxa"/>
              <w:right w:w="45" w:type="dxa"/>
            </w:tcMar>
            <w:vAlign w:val="center"/>
            <w:hideMark/>
          </w:tcPr>
          <w:p w14:paraId="6751DA07" w14:textId="77777777" w:rsidR="00D7443A" w:rsidRPr="00D7443A" w:rsidRDefault="00D7443A" w:rsidP="00D7443A">
            <w:pPr>
              <w:rPr>
                <w:rFonts w:ascii="Roboto" w:eastAsia="Times New Roman" w:hAnsi="Roboto" w:cs="Arial"/>
                <w:color w:val="2A3243"/>
                <w:sz w:val="20"/>
                <w:szCs w:val="20"/>
              </w:rPr>
            </w:pPr>
            <w:proofErr w:type="spellStart"/>
            <w:r w:rsidRPr="00D7443A">
              <w:rPr>
                <w:rFonts w:ascii="Roboto" w:eastAsia="Times New Roman" w:hAnsi="Roboto" w:cs="Arial"/>
                <w:color w:val="2A3243"/>
                <w:sz w:val="20"/>
                <w:szCs w:val="20"/>
              </w:rPr>
              <w:t>abierto_sin_uso</w:t>
            </w:r>
            <w:proofErr w:type="spellEnd"/>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45" w:type="dxa"/>
              <w:bottom w:w="30" w:type="dxa"/>
              <w:right w:w="45" w:type="dxa"/>
            </w:tcMar>
            <w:vAlign w:val="center"/>
            <w:hideMark/>
          </w:tcPr>
          <w:p w14:paraId="4A2623D9" w14:textId="77777777" w:rsidR="00D7443A" w:rsidRPr="00D7443A" w:rsidRDefault="00D7443A" w:rsidP="00D7443A">
            <w:pPr>
              <w:rPr>
                <w:rFonts w:ascii="Roboto" w:eastAsia="Times New Roman" w:hAnsi="Roboto" w:cs="Arial"/>
                <w:color w:val="4C535E"/>
                <w:sz w:val="20"/>
                <w:szCs w:val="20"/>
              </w:rPr>
            </w:pPr>
            <w:r w:rsidRPr="00D7443A">
              <w:rPr>
                <w:rFonts w:ascii="Roboto" w:eastAsia="Times New Roman" w:hAnsi="Roboto" w:cs="Arial"/>
                <w:color w:val="4C535E"/>
                <w:sz w:val="20"/>
                <w:szCs w:val="20"/>
              </w:rPr>
              <w:t>rechazo</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343A057D" w14:textId="77777777" w:rsidR="00D7443A" w:rsidRPr="00D7443A" w:rsidRDefault="00D7443A" w:rsidP="00D7443A">
            <w:pPr>
              <w:rPr>
                <w:rFonts w:ascii="Roboto" w:eastAsia="Times New Roman" w:hAnsi="Roboto" w:cs="Arial"/>
                <w:color w:val="434343"/>
                <w:sz w:val="20"/>
                <w:szCs w:val="20"/>
              </w:rPr>
            </w:pPr>
            <w:r w:rsidRPr="00D7443A">
              <w:rPr>
                <w:rFonts w:ascii="Roboto" w:eastAsia="Times New Roman" w:hAnsi="Roboto" w:cs="Arial"/>
                <w:color w:val="434343"/>
                <w:sz w:val="20"/>
                <w:szCs w:val="20"/>
              </w:rPr>
              <w:t>supera u y d</w:t>
            </w:r>
          </w:p>
        </w:tc>
      </w:tr>
    </w:tbl>
    <w:p w14:paraId="658FDADB" w14:textId="77777777" w:rsidR="00D7443A" w:rsidRDefault="00D7443A" w:rsidP="00D7443A">
      <w:pPr>
        <w:spacing w:before="120" w:after="240"/>
        <w:rPr>
          <w:b/>
          <w:bCs/>
          <w:i/>
          <w:iCs/>
          <w:color w:val="BF8F00"/>
        </w:rPr>
      </w:pPr>
    </w:p>
    <w:p w14:paraId="5CE1E23B" w14:textId="77777777" w:rsidR="00D7443A" w:rsidRDefault="00D7443A" w:rsidP="00D7443A">
      <w:pPr>
        <w:spacing w:before="120" w:after="240"/>
        <w:rPr>
          <w:b/>
          <w:bCs/>
          <w:i/>
          <w:iCs/>
          <w:color w:val="BF8F00"/>
        </w:rPr>
      </w:pPr>
    </w:p>
    <w:p w14:paraId="4378855A" w14:textId="77777777" w:rsidR="00D7443A" w:rsidRDefault="00D7443A" w:rsidP="00D7443A">
      <w:pPr>
        <w:spacing w:before="120" w:after="240"/>
        <w:rPr>
          <w:b/>
          <w:bCs/>
          <w:i/>
          <w:iCs/>
          <w:color w:val="BF8F00"/>
        </w:rPr>
      </w:pPr>
    </w:p>
    <w:p w14:paraId="2AACB347" w14:textId="25CB5A95" w:rsidR="00D7443A" w:rsidRPr="00AD23B0" w:rsidRDefault="00AD23B0" w:rsidP="00D7443A">
      <w:pPr>
        <w:spacing w:before="120" w:after="240"/>
        <w:rPr>
          <w:b/>
          <w:bCs/>
          <w:i/>
          <w:iCs/>
          <w:color w:val="BF8F00"/>
        </w:rPr>
      </w:pPr>
      <w:r w:rsidRPr="00AD23B0">
        <w:rPr>
          <w:b/>
          <w:bCs/>
          <w:i/>
          <w:iCs/>
          <w:noProof/>
          <w:color w:val="BF8F00"/>
        </w:rPr>
        <w:drawing>
          <wp:inline distT="0" distB="0" distL="0" distR="0" wp14:anchorId="3CA667A5" wp14:editId="19DEBF83">
            <wp:extent cx="6120130" cy="1859280"/>
            <wp:effectExtent l="0" t="0" r="0" b="7620"/>
            <wp:docPr id="1735155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55163" name=""/>
                    <pic:cNvPicPr/>
                  </pic:nvPicPr>
                  <pic:blipFill>
                    <a:blip r:embed="rId10"/>
                    <a:stretch>
                      <a:fillRect/>
                    </a:stretch>
                  </pic:blipFill>
                  <pic:spPr>
                    <a:xfrm>
                      <a:off x="0" y="0"/>
                      <a:ext cx="6120130" cy="1859280"/>
                    </a:xfrm>
                    <a:prstGeom prst="rect">
                      <a:avLst/>
                    </a:prstGeom>
                  </pic:spPr>
                </pic:pic>
              </a:graphicData>
            </a:graphic>
          </wp:inline>
        </w:drawing>
      </w:r>
    </w:p>
    <w:p w14:paraId="50F54561" w14:textId="77777777" w:rsidR="003E7786" w:rsidRDefault="00000000">
      <w:pPr>
        <w:pStyle w:val="Ttulo1"/>
        <w:spacing w:before="360" w:after="160"/>
      </w:pPr>
      <w:r>
        <w:t>3. Parte B: Flujo Programado de Resumen</w:t>
      </w:r>
    </w:p>
    <w:p w14:paraId="6C73841C" w14:textId="77777777" w:rsidR="003E7786" w:rsidRDefault="00000000">
      <w:pPr>
        <w:pStyle w:val="Ttulo2"/>
        <w:spacing w:before="260" w:after="120"/>
      </w:pPr>
      <w:r>
        <w:t>3.1 Arquitectura del flujo</w:t>
      </w:r>
    </w:p>
    <w:p w14:paraId="26A01943" w14:textId="77777777" w:rsidR="003E7786" w:rsidRDefault="00000000">
      <w:pPr>
        <w:pStyle w:val="Prrafodelista"/>
        <w:numPr>
          <w:ilvl w:val="0"/>
          <w:numId w:val="1"/>
        </w:numPr>
        <w:spacing w:after="80"/>
      </w:pPr>
      <w:r>
        <w:t xml:space="preserve">Schedule Trigger: configurado con frecuencia diaria, a las 20:00 </w:t>
      </w:r>
      <w:proofErr w:type="spellStart"/>
      <w:r>
        <w:t>hrs</w:t>
      </w:r>
      <w:proofErr w:type="spellEnd"/>
      <w:r>
        <w:t>, simulando el cierre de operaciones del día.</w:t>
      </w:r>
    </w:p>
    <w:p w14:paraId="66F5F92D" w14:textId="222D5CF9" w:rsidR="003E7786" w:rsidRDefault="00000000">
      <w:pPr>
        <w:pStyle w:val="Prrafodelista"/>
        <w:numPr>
          <w:ilvl w:val="0"/>
          <w:numId w:val="1"/>
        </w:numPr>
        <w:spacing w:after="80"/>
      </w:pPr>
      <w:r>
        <w:t xml:space="preserve">Google Sheets: recupera todas las filas registradas en el día por el flujo de </w:t>
      </w:r>
      <w:proofErr w:type="spellStart"/>
      <w:r>
        <w:t>triage</w:t>
      </w:r>
      <w:proofErr w:type="spellEnd"/>
      <w:r>
        <w:t>.</w:t>
      </w:r>
    </w:p>
    <w:p w14:paraId="05652B63" w14:textId="77777777" w:rsidR="003E7786" w:rsidRDefault="00000000">
      <w:pPr>
        <w:pStyle w:val="Prrafodelista"/>
        <w:numPr>
          <w:ilvl w:val="0"/>
          <w:numId w:val="1"/>
        </w:numPr>
        <w:spacing w:after="80"/>
      </w:pPr>
      <w:proofErr w:type="spellStart"/>
      <w:r>
        <w:t>Summarize</w:t>
      </w:r>
      <w:proofErr w:type="spellEnd"/>
      <w:r>
        <w:t>: agrupa por ruta y calcula conteo de solicitudes y suma de monto por ruta.</w:t>
      </w:r>
    </w:p>
    <w:p w14:paraId="153E27FE" w14:textId="77777777" w:rsidR="003E7786" w:rsidRDefault="00000000">
      <w:pPr>
        <w:pStyle w:val="Prrafodelista"/>
        <w:numPr>
          <w:ilvl w:val="0"/>
          <w:numId w:val="1"/>
        </w:numPr>
        <w:spacing w:after="80"/>
      </w:pPr>
      <w:r>
        <w:t>Nodo de envío del resumen consolidado (Email/Slack) con: solicitudes por ruta, monto total por ruta, monto total del día y tasa de aprobación automática.</w:t>
      </w:r>
    </w:p>
    <w:p w14:paraId="0C910981" w14:textId="77777777" w:rsidR="003E7786" w:rsidRDefault="00000000">
      <w:pPr>
        <w:pStyle w:val="Ttulo2"/>
        <w:spacing w:before="260" w:after="120"/>
      </w:pPr>
      <w:r>
        <w:t>3.2 Justificación de la frecuencia elegida</w:t>
      </w:r>
    </w:p>
    <w:p w14:paraId="33263F41" w14:textId="7C8794FA" w:rsidR="003E7786" w:rsidRDefault="00000000">
      <w:pPr>
        <w:spacing w:after="160"/>
      </w:pPr>
      <w:r>
        <w:t>Se eligió una frecuencia diaria porque el proceso de negocio opera en días hábiles y el objetivo del resumen es</w:t>
      </w:r>
      <w:r w:rsidR="00C35DCF">
        <w:t xml:space="preserve"> </w:t>
      </w:r>
      <w:r>
        <w:t xml:space="preserve">medir el desempeño del </w:t>
      </w:r>
      <w:proofErr w:type="spellStart"/>
      <w:r>
        <w:t>triage</w:t>
      </w:r>
      <w:proofErr w:type="spellEnd"/>
      <w:r>
        <w:t>, no operacional en tiempo real; una frecuencia mayor generaría ruido sin aportar valor a la decisión de negocio.</w:t>
      </w:r>
    </w:p>
    <w:p w14:paraId="2902D02E" w14:textId="38238AFF" w:rsidR="003E7786" w:rsidRDefault="00000000" w:rsidP="002C0973">
      <w:pPr>
        <w:spacing w:after="160"/>
      </w:pPr>
      <w:r>
        <w:t xml:space="preserve">Un día sin solicitudes es un caso válido y esperado (por ejemplo, un feriado): el nodo </w:t>
      </w:r>
      <w:proofErr w:type="spellStart"/>
      <w:r>
        <w:t>Get</w:t>
      </w:r>
      <w:proofErr w:type="spellEnd"/>
      <w:r>
        <w:t xml:space="preserve"> </w:t>
      </w:r>
      <w:proofErr w:type="spellStart"/>
      <w:r>
        <w:t>rows</w:t>
      </w:r>
      <w:proofErr w:type="spellEnd"/>
      <w:r>
        <w:t xml:space="preserve"> retorna un arreglo vacío y el nodo </w:t>
      </w:r>
      <w:proofErr w:type="spellStart"/>
      <w:r>
        <w:t>Summarize</w:t>
      </w:r>
      <w:proofErr w:type="spellEnd"/>
      <w:r>
        <w:t xml:space="preserve"> debe producir un resumen con conteos y sumas en cero para cada ruta, sin detener el flujo.</w:t>
      </w:r>
    </w:p>
    <w:p w14:paraId="7930BBCD" w14:textId="4BC59E41" w:rsidR="002C0973" w:rsidRDefault="002C0973" w:rsidP="002C0973">
      <w:pPr>
        <w:spacing w:after="160"/>
      </w:pPr>
      <w:r w:rsidRPr="002C0973">
        <w:rPr>
          <w:noProof/>
        </w:rPr>
        <w:drawing>
          <wp:inline distT="0" distB="0" distL="0" distR="0" wp14:anchorId="77550BC3" wp14:editId="019C04BB">
            <wp:extent cx="6120130" cy="1461770"/>
            <wp:effectExtent l="0" t="0" r="0" b="5080"/>
            <wp:docPr id="178085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50463" name=""/>
                    <pic:cNvPicPr/>
                  </pic:nvPicPr>
                  <pic:blipFill>
                    <a:blip r:embed="rId11"/>
                    <a:stretch>
                      <a:fillRect/>
                    </a:stretch>
                  </pic:blipFill>
                  <pic:spPr>
                    <a:xfrm>
                      <a:off x="0" y="0"/>
                      <a:ext cx="6120130" cy="1461770"/>
                    </a:xfrm>
                    <a:prstGeom prst="rect">
                      <a:avLst/>
                    </a:prstGeom>
                  </pic:spPr>
                </pic:pic>
              </a:graphicData>
            </a:graphic>
          </wp:inline>
        </w:drawing>
      </w:r>
    </w:p>
    <w:p w14:paraId="6BF94A5A" w14:textId="77777777" w:rsidR="003E7786" w:rsidRDefault="00000000">
      <w:pPr>
        <w:pStyle w:val="Ttulo2"/>
        <w:spacing w:before="260" w:after="120"/>
      </w:pPr>
      <w:r>
        <w:t>3.3 Resultados obtenidos (auditoría del día de prueba)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E7786" w14:paraId="4EF5E1EE" w14:textId="77777777">
        <w:trPr>
          <w:tblHeader/>
        </w:trPr>
        <w:tc>
          <w:tcPr>
            <w:tcW w:w="3000" w:type="dxa"/>
            <w:shd w:val="clear" w:color="auto" w:fill="1F4E78"/>
            <w:tcMar>
              <w:top w:w="60" w:type="dxa"/>
              <w:left w:w="100" w:type="dxa"/>
              <w:bottom w:w="60" w:type="dxa"/>
              <w:right w:w="100" w:type="dxa"/>
            </w:tcMar>
            <w:vAlign w:val="center"/>
          </w:tcPr>
          <w:p w14:paraId="55A65023" w14:textId="77777777" w:rsidR="003E7786" w:rsidRDefault="00000000">
            <w:pPr>
              <w:jc w:val="center"/>
            </w:pPr>
            <w:r>
              <w:rPr>
                <w:b/>
                <w:bCs/>
                <w:color w:val="FFFFFF"/>
                <w:sz w:val="19"/>
                <w:szCs w:val="19"/>
              </w:rPr>
              <w:t>Ruta</w:t>
            </w:r>
          </w:p>
        </w:tc>
        <w:tc>
          <w:tcPr>
            <w:tcW w:w="3000" w:type="dxa"/>
            <w:shd w:val="clear" w:color="auto" w:fill="1F4E78"/>
            <w:tcMar>
              <w:top w:w="60" w:type="dxa"/>
              <w:left w:w="100" w:type="dxa"/>
              <w:bottom w:w="60" w:type="dxa"/>
              <w:right w:w="100" w:type="dxa"/>
            </w:tcMar>
            <w:vAlign w:val="center"/>
          </w:tcPr>
          <w:p w14:paraId="685D28DA" w14:textId="77777777" w:rsidR="003E7786" w:rsidRDefault="00000000">
            <w:pPr>
              <w:jc w:val="center"/>
            </w:pPr>
            <w:r>
              <w:rPr>
                <w:b/>
                <w:bCs/>
                <w:color w:val="FFFFFF"/>
                <w:sz w:val="19"/>
                <w:szCs w:val="19"/>
              </w:rPr>
              <w:t>N.º solicitudes</w:t>
            </w:r>
          </w:p>
        </w:tc>
        <w:tc>
          <w:tcPr>
            <w:tcW w:w="3000" w:type="dxa"/>
            <w:shd w:val="clear" w:color="auto" w:fill="1F4E78"/>
            <w:tcMar>
              <w:top w:w="60" w:type="dxa"/>
              <w:left w:w="100" w:type="dxa"/>
              <w:bottom w:w="60" w:type="dxa"/>
              <w:right w:w="100" w:type="dxa"/>
            </w:tcMar>
            <w:vAlign w:val="center"/>
          </w:tcPr>
          <w:p w14:paraId="58F520BD" w14:textId="77777777" w:rsidR="003E7786" w:rsidRDefault="00000000">
            <w:pPr>
              <w:jc w:val="center"/>
            </w:pPr>
            <w:r>
              <w:rPr>
                <w:b/>
                <w:bCs/>
                <w:color w:val="FFFFFF"/>
                <w:sz w:val="19"/>
                <w:szCs w:val="19"/>
              </w:rPr>
              <w:t>Monto total</w:t>
            </w:r>
          </w:p>
        </w:tc>
      </w:tr>
      <w:tr w:rsidR="003E7786" w14:paraId="33F85EBB" w14:textId="77777777">
        <w:tc>
          <w:tcPr>
            <w:tcW w:w="3000" w:type="dxa"/>
            <w:tcMar>
              <w:top w:w="60" w:type="dxa"/>
              <w:left w:w="100" w:type="dxa"/>
              <w:bottom w:w="60" w:type="dxa"/>
              <w:right w:w="100" w:type="dxa"/>
            </w:tcMar>
            <w:vAlign w:val="center"/>
          </w:tcPr>
          <w:p w14:paraId="49E9372F" w14:textId="77777777" w:rsidR="003E7786" w:rsidRDefault="00000000">
            <w:r>
              <w:rPr>
                <w:color w:val="000000"/>
                <w:sz w:val="19"/>
                <w:szCs w:val="19"/>
              </w:rPr>
              <w:t>APROBACION</w:t>
            </w:r>
          </w:p>
        </w:tc>
        <w:tc>
          <w:tcPr>
            <w:tcW w:w="3000" w:type="dxa"/>
            <w:tcMar>
              <w:top w:w="60" w:type="dxa"/>
              <w:left w:w="100" w:type="dxa"/>
              <w:bottom w:w="60" w:type="dxa"/>
              <w:right w:w="100" w:type="dxa"/>
            </w:tcMar>
            <w:vAlign w:val="center"/>
          </w:tcPr>
          <w:p w14:paraId="12F6EA1B" w14:textId="77777777" w:rsidR="003E7786" w:rsidRDefault="00000000">
            <w:pPr>
              <w:jc w:val="center"/>
            </w:pPr>
            <w:r>
              <w:rPr>
                <w:color w:val="000000"/>
                <w:sz w:val="19"/>
                <w:szCs w:val="19"/>
              </w:rPr>
              <w:t>4</w:t>
            </w:r>
          </w:p>
        </w:tc>
        <w:tc>
          <w:tcPr>
            <w:tcW w:w="3000" w:type="dxa"/>
            <w:tcMar>
              <w:top w:w="60" w:type="dxa"/>
              <w:left w:w="100" w:type="dxa"/>
              <w:bottom w:w="60" w:type="dxa"/>
              <w:right w:w="100" w:type="dxa"/>
            </w:tcMar>
            <w:vAlign w:val="center"/>
          </w:tcPr>
          <w:p w14:paraId="257FD418" w14:textId="77777777" w:rsidR="003E7786" w:rsidRDefault="00000000">
            <w:pPr>
              <w:jc w:val="center"/>
            </w:pPr>
            <w:r>
              <w:rPr>
                <w:color w:val="000000"/>
                <w:sz w:val="19"/>
                <w:szCs w:val="19"/>
              </w:rPr>
              <w:t>$125.950</w:t>
            </w:r>
          </w:p>
        </w:tc>
      </w:tr>
      <w:tr w:rsidR="003E7786" w14:paraId="06A788A7" w14:textId="77777777">
        <w:tc>
          <w:tcPr>
            <w:tcW w:w="3000" w:type="dxa"/>
            <w:tcMar>
              <w:top w:w="60" w:type="dxa"/>
              <w:left w:w="100" w:type="dxa"/>
              <w:bottom w:w="60" w:type="dxa"/>
              <w:right w:w="100" w:type="dxa"/>
            </w:tcMar>
            <w:vAlign w:val="center"/>
          </w:tcPr>
          <w:p w14:paraId="669D9F24" w14:textId="77777777" w:rsidR="003E7786" w:rsidRDefault="00000000">
            <w:r>
              <w:rPr>
                <w:color w:val="000000"/>
                <w:sz w:val="19"/>
                <w:szCs w:val="19"/>
              </w:rPr>
              <w:t>RECHAZO</w:t>
            </w:r>
          </w:p>
        </w:tc>
        <w:tc>
          <w:tcPr>
            <w:tcW w:w="3000" w:type="dxa"/>
            <w:tcMar>
              <w:top w:w="60" w:type="dxa"/>
              <w:left w:w="100" w:type="dxa"/>
              <w:bottom w:w="60" w:type="dxa"/>
              <w:right w:w="100" w:type="dxa"/>
            </w:tcMar>
            <w:vAlign w:val="center"/>
          </w:tcPr>
          <w:p w14:paraId="47EF1B18" w14:textId="1BD28F33" w:rsidR="003E7786" w:rsidRDefault="00DC168E">
            <w:pPr>
              <w:jc w:val="center"/>
            </w:pPr>
            <w:r>
              <w:t>11</w:t>
            </w:r>
          </w:p>
        </w:tc>
        <w:tc>
          <w:tcPr>
            <w:tcW w:w="3000" w:type="dxa"/>
            <w:tcMar>
              <w:top w:w="60" w:type="dxa"/>
              <w:left w:w="100" w:type="dxa"/>
              <w:bottom w:w="60" w:type="dxa"/>
              <w:right w:w="100" w:type="dxa"/>
            </w:tcMar>
            <w:vAlign w:val="center"/>
          </w:tcPr>
          <w:p w14:paraId="3AEF3A97" w14:textId="3BD3A069" w:rsidR="003E7786" w:rsidRDefault="00000000">
            <w:pPr>
              <w:jc w:val="center"/>
            </w:pPr>
            <w:r>
              <w:rPr>
                <w:color w:val="000000"/>
                <w:sz w:val="19"/>
                <w:szCs w:val="19"/>
              </w:rPr>
              <w:t>$</w:t>
            </w:r>
            <w:r w:rsidR="00DC168E">
              <w:rPr>
                <w:color w:val="000000"/>
                <w:sz w:val="19"/>
                <w:szCs w:val="19"/>
              </w:rPr>
              <w:t>1.125.870</w:t>
            </w:r>
          </w:p>
        </w:tc>
      </w:tr>
    </w:tbl>
    <w:p w14:paraId="64322151" w14:textId="77777777" w:rsidR="003E7786" w:rsidRDefault="003E7786">
      <w:pPr>
        <w:spacing w:after="160"/>
      </w:pPr>
    </w:p>
    <w:p w14:paraId="72351888" w14:textId="77777777" w:rsidR="003E7786" w:rsidRDefault="00000000">
      <w:pPr>
        <w:spacing w:after="160"/>
      </w:pPr>
      <w:r>
        <w:rPr>
          <w:b/>
          <w:bCs/>
        </w:rPr>
        <w:t xml:space="preserve">Monto total del día: </w:t>
      </w:r>
      <w:r>
        <w:t>$1.251.820. Tasa de aprobación automática: 4/15 = 26,7%.</w:t>
      </w:r>
    </w:p>
    <w:p w14:paraId="79FB2020" w14:textId="77777777" w:rsidR="003E7786" w:rsidRDefault="00000000">
      <w:pPr>
        <w:pStyle w:val="Ttulo1"/>
        <w:spacing w:before="360" w:after="160"/>
      </w:pPr>
      <w:r>
        <w:lastRenderedPageBreak/>
        <w:t>4. Parte C: Errores, Casos Borde y Límites</w:t>
      </w:r>
    </w:p>
    <w:p w14:paraId="320C5C3E" w14:textId="77777777" w:rsidR="003E7786" w:rsidRDefault="00000000">
      <w:pPr>
        <w:pStyle w:val="Ttulo2"/>
        <w:spacing w:before="260" w:after="120"/>
      </w:pPr>
      <w:r>
        <w:t>4.1 Entradas inválidas documentadas</w:t>
      </w:r>
    </w:p>
    <w:p w14:paraId="1F3B90AA" w14:textId="77777777" w:rsidR="003E7786" w:rsidRDefault="00000000">
      <w:pPr>
        <w:pStyle w:val="Ttulo3"/>
        <w:spacing w:before="200" w:after="100"/>
      </w:pPr>
      <w:r>
        <w:t>Caso 1 — Falta de identificador</w:t>
      </w:r>
    </w:p>
    <w:p w14:paraId="75380B24" w14:textId="77777777" w:rsidR="002C0973" w:rsidRDefault="00000000">
      <w:pPr>
        <w:spacing w:after="160"/>
      </w:pPr>
      <w:r>
        <w:t xml:space="preserve">Carga enviada: </w:t>
      </w:r>
      <w:proofErr w:type="spellStart"/>
      <w:r>
        <w:t>payload</w:t>
      </w:r>
      <w:proofErr w:type="spellEnd"/>
      <w:r>
        <w:t xml:space="preserve"> sin el campo </w:t>
      </w:r>
      <w:proofErr w:type="spellStart"/>
      <w:r>
        <w:t>id_solicitud</w:t>
      </w:r>
      <w:proofErr w:type="spellEnd"/>
      <w:r>
        <w:t>.</w:t>
      </w:r>
    </w:p>
    <w:p w14:paraId="1395D53A" w14:textId="77777777" w:rsidR="002C0973" w:rsidRDefault="00000000">
      <w:pPr>
        <w:spacing w:after="160"/>
      </w:pPr>
      <w:r>
        <w:t>Comportamiento esperado: derivación a DATOS_INVALIDOS por la Regla del Switch.</w:t>
      </w:r>
    </w:p>
    <w:p w14:paraId="14AA3675" w14:textId="07412909" w:rsidR="003E7786" w:rsidRDefault="00000000" w:rsidP="002C0973">
      <w:pPr>
        <w:spacing w:after="160"/>
      </w:pPr>
      <w:r>
        <w:t>Comportamiento observado: coincide con lo esperado; el Switch enruta correctamente a INVALIDO_CAMPO.</w:t>
      </w:r>
    </w:p>
    <w:p w14:paraId="67BF51F9" w14:textId="7FBE3682" w:rsidR="002C0973" w:rsidRDefault="002C0973" w:rsidP="002C0973">
      <w:pPr>
        <w:spacing w:after="160"/>
      </w:pPr>
      <w:r>
        <w:rPr>
          <w:noProof/>
        </w:rPr>
        <w:drawing>
          <wp:inline distT="0" distB="0" distL="0" distR="0" wp14:anchorId="1157EE58" wp14:editId="15E4A5ED">
            <wp:extent cx="3333750" cy="619125"/>
            <wp:effectExtent l="0" t="0" r="0" b="9525"/>
            <wp:docPr id="205787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619125"/>
                    </a:xfrm>
                    <a:prstGeom prst="rect">
                      <a:avLst/>
                    </a:prstGeom>
                    <a:noFill/>
                    <a:ln>
                      <a:noFill/>
                    </a:ln>
                  </pic:spPr>
                </pic:pic>
              </a:graphicData>
            </a:graphic>
          </wp:inline>
        </w:drawing>
      </w:r>
    </w:p>
    <w:p w14:paraId="60F7F63A" w14:textId="77777777" w:rsidR="003E7786" w:rsidRDefault="00000000">
      <w:pPr>
        <w:pStyle w:val="Ttulo3"/>
        <w:spacing w:before="200" w:after="100"/>
      </w:pPr>
      <w:r>
        <w:t>Caso 2 — Monto negativo</w:t>
      </w:r>
    </w:p>
    <w:p w14:paraId="73EB3DB2" w14:textId="77777777" w:rsidR="002C0973" w:rsidRDefault="00000000" w:rsidP="002C0973">
      <w:pPr>
        <w:spacing w:after="160"/>
      </w:pPr>
      <w:r>
        <w:t xml:space="preserve">Carga enviada: monto = "-10000", resto de campos válidos. </w:t>
      </w:r>
    </w:p>
    <w:p w14:paraId="0F31B385" w14:textId="77777777" w:rsidR="002C0973" w:rsidRDefault="00000000" w:rsidP="002C0973">
      <w:pPr>
        <w:spacing w:after="160"/>
      </w:pPr>
      <w:r>
        <w:t xml:space="preserve">Comportamiento esperado: derivación a DATOS_INVALIDOS por monto ≤ 0. </w:t>
      </w:r>
    </w:p>
    <w:p w14:paraId="6353F2BA" w14:textId="22AAD81E" w:rsidR="003E7786" w:rsidRDefault="00000000" w:rsidP="002C0973">
      <w:pPr>
        <w:spacing w:after="160"/>
      </w:pPr>
      <w:r>
        <w:t>Comportamiento observado: coincide con lo esperado.</w:t>
      </w:r>
    </w:p>
    <w:p w14:paraId="3E1B522D" w14:textId="44C415AC" w:rsidR="002C0973" w:rsidRDefault="002C0973" w:rsidP="002C0973">
      <w:pPr>
        <w:spacing w:after="160"/>
      </w:pPr>
      <w:r>
        <w:rPr>
          <w:noProof/>
        </w:rPr>
        <w:drawing>
          <wp:inline distT="0" distB="0" distL="0" distR="0" wp14:anchorId="071591A8" wp14:editId="3ED4785E">
            <wp:extent cx="4086225" cy="657225"/>
            <wp:effectExtent l="0" t="0" r="9525" b="9525"/>
            <wp:docPr id="18592805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6225" cy="657225"/>
                    </a:xfrm>
                    <a:prstGeom prst="rect">
                      <a:avLst/>
                    </a:prstGeom>
                    <a:noFill/>
                    <a:ln>
                      <a:noFill/>
                    </a:ln>
                  </pic:spPr>
                </pic:pic>
              </a:graphicData>
            </a:graphic>
          </wp:inline>
        </w:drawing>
      </w:r>
      <w:r w:rsidRPr="002C0973">
        <w:t xml:space="preserve"> </w:t>
      </w:r>
    </w:p>
    <w:p w14:paraId="2693B1F3" w14:textId="77777777" w:rsidR="003E7786" w:rsidRDefault="00000000">
      <w:pPr>
        <w:pStyle w:val="Ttulo3"/>
        <w:spacing w:before="200" w:after="100"/>
      </w:pPr>
      <w:r>
        <w:t>Caso 3 — Error crítico forzado (falla de nodo, no de ruta de datos)</w:t>
      </w:r>
    </w:p>
    <w:p w14:paraId="0B1E6BBB" w14:textId="77777777" w:rsidR="003E7786" w:rsidRDefault="00000000">
      <w:pPr>
        <w:spacing w:after="160"/>
      </w:pPr>
      <w:r>
        <w:t>Se agregó al nodo Code una condición de prueba que lanza una excepción no controlada cuando el identificador recibido es "DEV-CRASH":</w:t>
      </w:r>
    </w:p>
    <w:p w14:paraId="29179E1B" w14:textId="77777777" w:rsidR="003E7786" w:rsidRDefault="00000000" w:rsidP="002C0973">
      <w:pPr>
        <w:spacing w:after="160"/>
      </w:pPr>
      <w:proofErr w:type="spellStart"/>
      <w:r w:rsidRPr="002C0973">
        <w:rPr>
          <w:rFonts w:ascii="Consolas" w:eastAsia="Consolas" w:hAnsi="Consolas" w:cs="Consolas"/>
          <w:sz w:val="18"/>
          <w:szCs w:val="18"/>
        </w:rPr>
        <w:t>if</w:t>
      </w:r>
      <w:proofErr w:type="spellEnd"/>
      <w:r w:rsidRPr="002C0973">
        <w:rPr>
          <w:rFonts w:ascii="Consolas" w:eastAsia="Consolas" w:hAnsi="Consolas" w:cs="Consolas"/>
          <w:sz w:val="18"/>
          <w:szCs w:val="18"/>
        </w:rPr>
        <w:t xml:space="preserve"> ($('</w:t>
      </w:r>
      <w:proofErr w:type="spellStart"/>
      <w:r w:rsidRPr="002C0973">
        <w:rPr>
          <w:rFonts w:ascii="Consolas" w:eastAsia="Consolas" w:hAnsi="Consolas" w:cs="Consolas"/>
          <w:sz w:val="18"/>
          <w:szCs w:val="18"/>
        </w:rPr>
        <w:t>Webhook</w:t>
      </w:r>
      <w:proofErr w:type="spellEnd"/>
      <w:r w:rsidRPr="002C0973">
        <w:rPr>
          <w:rFonts w:ascii="Consolas" w:eastAsia="Consolas" w:hAnsi="Consolas" w:cs="Consolas"/>
          <w:sz w:val="18"/>
          <w:szCs w:val="18"/>
        </w:rPr>
        <w:t>'</w:t>
      </w:r>
      <w:proofErr w:type="gramStart"/>
      <w:r w:rsidRPr="002C0973">
        <w:rPr>
          <w:rFonts w:ascii="Consolas" w:eastAsia="Consolas" w:hAnsi="Consolas" w:cs="Consolas"/>
          <w:sz w:val="18"/>
          <w:szCs w:val="18"/>
        </w:rPr>
        <w:t>).</w:t>
      </w:r>
      <w:proofErr w:type="spellStart"/>
      <w:r w:rsidRPr="002C0973">
        <w:rPr>
          <w:rFonts w:ascii="Consolas" w:eastAsia="Consolas" w:hAnsi="Consolas" w:cs="Consolas"/>
          <w:sz w:val="18"/>
          <w:szCs w:val="18"/>
        </w:rPr>
        <w:t>first</w:t>
      </w:r>
      <w:proofErr w:type="spellEnd"/>
      <w:proofErr w:type="gramEnd"/>
      <w:r w:rsidRPr="002C0973">
        <w:rPr>
          <w:rFonts w:ascii="Consolas" w:eastAsia="Consolas" w:hAnsi="Consolas" w:cs="Consolas"/>
          <w:sz w:val="18"/>
          <w:szCs w:val="18"/>
        </w:rPr>
        <w:t>(</w:t>
      </w:r>
      <w:proofErr w:type="gramStart"/>
      <w:r w:rsidRPr="002C0973">
        <w:rPr>
          <w:rFonts w:ascii="Consolas" w:eastAsia="Consolas" w:hAnsi="Consolas" w:cs="Consolas"/>
          <w:sz w:val="18"/>
          <w:szCs w:val="18"/>
        </w:rPr>
        <w:t>).</w:t>
      </w:r>
      <w:proofErr w:type="spellStart"/>
      <w:r w:rsidRPr="002C0973">
        <w:rPr>
          <w:rFonts w:ascii="Consolas" w:eastAsia="Consolas" w:hAnsi="Consolas" w:cs="Consolas"/>
          <w:sz w:val="18"/>
          <w:szCs w:val="18"/>
        </w:rPr>
        <w:t>json.body.id</w:t>
      </w:r>
      <w:proofErr w:type="gramEnd"/>
      <w:r w:rsidRPr="002C0973">
        <w:rPr>
          <w:rFonts w:ascii="Consolas" w:eastAsia="Consolas" w:hAnsi="Consolas" w:cs="Consolas"/>
          <w:sz w:val="18"/>
          <w:szCs w:val="18"/>
        </w:rPr>
        <w:t>_solicitud</w:t>
      </w:r>
      <w:proofErr w:type="spellEnd"/>
      <w:r w:rsidRPr="002C0973">
        <w:rPr>
          <w:rFonts w:ascii="Consolas" w:eastAsia="Consolas" w:hAnsi="Consolas" w:cs="Consolas"/>
          <w:sz w:val="18"/>
          <w:szCs w:val="18"/>
        </w:rPr>
        <w:t xml:space="preserve"> === "DEV-CRASH") </w:t>
      </w:r>
      <w:proofErr w:type="gramStart"/>
      <w:r w:rsidRPr="002C0973">
        <w:rPr>
          <w:rFonts w:ascii="Consolas" w:eastAsia="Consolas" w:hAnsi="Consolas" w:cs="Consolas"/>
          <w:sz w:val="18"/>
          <w:szCs w:val="18"/>
        </w:rPr>
        <w:t xml:space="preserve">{ </w:t>
      </w:r>
      <w:proofErr w:type="spellStart"/>
      <w:r w:rsidRPr="002C0973">
        <w:rPr>
          <w:rFonts w:ascii="Consolas" w:eastAsia="Consolas" w:hAnsi="Consolas" w:cs="Consolas"/>
          <w:sz w:val="18"/>
          <w:szCs w:val="18"/>
        </w:rPr>
        <w:t>throw</w:t>
      </w:r>
      <w:proofErr w:type="spellEnd"/>
      <w:proofErr w:type="gramEnd"/>
      <w:r w:rsidRPr="002C0973">
        <w:rPr>
          <w:rFonts w:ascii="Consolas" w:eastAsia="Consolas" w:hAnsi="Consolas" w:cs="Consolas"/>
          <w:sz w:val="18"/>
          <w:szCs w:val="18"/>
        </w:rPr>
        <w:t xml:space="preserve"> new </w:t>
      </w:r>
      <w:proofErr w:type="gramStart"/>
      <w:r w:rsidRPr="002C0973">
        <w:rPr>
          <w:rFonts w:ascii="Consolas" w:eastAsia="Consolas" w:hAnsi="Consolas" w:cs="Consolas"/>
          <w:sz w:val="18"/>
          <w:szCs w:val="18"/>
        </w:rPr>
        <w:t>Error(</w:t>
      </w:r>
      <w:proofErr w:type="gramEnd"/>
      <w:r w:rsidRPr="002C0973">
        <w:rPr>
          <w:rFonts w:ascii="Consolas" w:eastAsia="Consolas" w:hAnsi="Consolas" w:cs="Consolas"/>
          <w:sz w:val="18"/>
          <w:szCs w:val="18"/>
        </w:rPr>
        <w:t>"Fallo forzado para evidencia de Parte C")</w:t>
      </w:r>
      <w:proofErr w:type="gramStart"/>
      <w:r w:rsidRPr="002C0973">
        <w:rPr>
          <w:rFonts w:ascii="Consolas" w:eastAsia="Consolas" w:hAnsi="Consolas" w:cs="Consolas"/>
          <w:sz w:val="18"/>
          <w:szCs w:val="18"/>
        </w:rPr>
        <w:t>; }</w:t>
      </w:r>
      <w:proofErr w:type="gramEnd"/>
    </w:p>
    <w:p w14:paraId="209EBB98" w14:textId="77777777" w:rsidR="002C0973" w:rsidRDefault="00000000">
      <w:pPr>
        <w:spacing w:after="160"/>
      </w:pPr>
      <w:r>
        <w:t xml:space="preserve">Carga enviada: </w:t>
      </w:r>
      <w:proofErr w:type="spellStart"/>
      <w:r>
        <w:t>id_solicitud</w:t>
      </w:r>
      <w:proofErr w:type="spellEnd"/>
      <w:r>
        <w:t xml:space="preserve"> = "DEV-CRASH". </w:t>
      </w:r>
    </w:p>
    <w:p w14:paraId="65E710AF" w14:textId="77777777" w:rsidR="002C0973" w:rsidRDefault="00000000">
      <w:pPr>
        <w:spacing w:after="160"/>
      </w:pPr>
      <w:r>
        <w:t xml:space="preserve">Comportamiento esperado: a diferencia de los casos 1 y 2, aquí no se espera una ruta de negocio, sino la caída del nodo. </w:t>
      </w:r>
    </w:p>
    <w:p w14:paraId="051F2C02" w14:textId="6AC5124F" w:rsidR="003E7786" w:rsidRDefault="00000000" w:rsidP="002C0973">
      <w:pPr>
        <w:spacing w:after="160"/>
      </w:pPr>
      <w:r>
        <w:t>Comportamiento observado: el nodo Code se detuvo con la excepción, se marcó en rojo y detuvo la ejecución del flujo, sin llegar a registrar ni responder al cliente evidencia de que una excepción de código no controlada interrumpe el flujo completo, a diferencia de una regla de negocio que solo desvía la ruta.</w:t>
      </w:r>
    </w:p>
    <w:p w14:paraId="61243083" w14:textId="42C48526" w:rsidR="002C0973" w:rsidRDefault="002C0973" w:rsidP="002C0973">
      <w:pPr>
        <w:spacing w:after="160"/>
      </w:pPr>
      <w:r>
        <w:rPr>
          <w:noProof/>
        </w:rPr>
        <w:drawing>
          <wp:inline distT="0" distB="0" distL="0" distR="0" wp14:anchorId="2A951DFF" wp14:editId="53E35274">
            <wp:extent cx="6120130" cy="2056130"/>
            <wp:effectExtent l="0" t="0" r="0" b="1270"/>
            <wp:docPr id="13914072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056130"/>
                    </a:xfrm>
                    <a:prstGeom prst="rect">
                      <a:avLst/>
                    </a:prstGeom>
                    <a:noFill/>
                    <a:ln>
                      <a:noFill/>
                    </a:ln>
                  </pic:spPr>
                </pic:pic>
              </a:graphicData>
            </a:graphic>
          </wp:inline>
        </w:drawing>
      </w:r>
    </w:p>
    <w:p w14:paraId="17E80D10" w14:textId="77777777" w:rsidR="003E7786" w:rsidRDefault="00000000">
      <w:pPr>
        <w:pStyle w:val="Ttulo2"/>
        <w:spacing w:before="260" w:after="120"/>
      </w:pPr>
      <w:r>
        <w:lastRenderedPageBreak/>
        <w:t xml:space="preserve">4.2 </w:t>
      </w:r>
      <w:proofErr w:type="spellStart"/>
      <w:r>
        <w:t>On</w:t>
      </w:r>
      <w:proofErr w:type="spellEnd"/>
      <w:r>
        <w:t xml:space="preserve"> Error por nodo</w:t>
      </w:r>
    </w:p>
    <w:p w14:paraId="3C49EB77" w14:textId="77777777" w:rsidR="003E7786" w:rsidRDefault="00000000">
      <w:pPr>
        <w:spacing w:after="160"/>
      </w:pPr>
      <w:r>
        <w:t>n8n ofrece tres comportamientos configurables ante el fallo de un nodo:</w:t>
      </w:r>
    </w:p>
    <w:p w14:paraId="7ADB0719" w14:textId="53D7FE9E" w:rsidR="003E7786" w:rsidRDefault="00000000">
      <w:pPr>
        <w:pStyle w:val="Prrafodelista"/>
        <w:numPr>
          <w:ilvl w:val="0"/>
          <w:numId w:val="1"/>
        </w:numPr>
        <w:spacing w:after="80"/>
      </w:pPr>
      <w:r>
        <w:t xml:space="preserve">Stop </w:t>
      </w:r>
      <w:proofErr w:type="spellStart"/>
      <w:r>
        <w:t>Workflow</w:t>
      </w:r>
      <w:proofErr w:type="spellEnd"/>
      <w:r>
        <w:t>: detiene la ejecución completa del flujo. Se aplicó en el nodo Code y en el Switch, porque un dato corrupto en la etapa de clasificación no debe continuar generando registros ni notificaciones inconsistentes.</w:t>
      </w:r>
    </w:p>
    <w:p w14:paraId="3FAC463D" w14:textId="77777777" w:rsidR="003E7786" w:rsidRDefault="00000000">
      <w:pPr>
        <w:pStyle w:val="Prrafodelista"/>
        <w:numPr>
          <w:ilvl w:val="0"/>
          <w:numId w:val="1"/>
        </w:numPr>
        <w:spacing w:after="80"/>
      </w:pPr>
      <w:r>
        <w:t>Continue (</w:t>
      </w:r>
      <w:proofErr w:type="spellStart"/>
      <w:r>
        <w:t>using</w:t>
      </w:r>
      <w:proofErr w:type="spellEnd"/>
      <w:r>
        <w:t xml:space="preserve"> error output): desvía el ítem con error hacia una salida secundaria dedicada, permitiendo capturarlo y tratarlo aparte sin detener el resto de la ejecución. Se aplicó en el nodo HTTP </w:t>
      </w:r>
      <w:proofErr w:type="spellStart"/>
      <w:r>
        <w:t>Request</w:t>
      </w:r>
      <w:proofErr w:type="spellEnd"/>
      <w:r>
        <w:t xml:space="preserve"> hacia mindicador.cl, porque la caída de un servicio externo no debe impedir que la solicitud se clasifique y registre; solo se omite el cálculo en UF.</w:t>
      </w:r>
    </w:p>
    <w:p w14:paraId="4F0F6B40" w14:textId="1E0E0C79" w:rsidR="003E7786" w:rsidRDefault="00000000">
      <w:pPr>
        <w:pStyle w:val="Prrafodelista"/>
        <w:numPr>
          <w:ilvl w:val="0"/>
          <w:numId w:val="1"/>
        </w:numPr>
        <w:spacing w:after="80"/>
      </w:pPr>
      <w:r>
        <w:t>Continue (regular output): ignora el error y sigue como si el nodo hubiera producido una salida normal. No se utilizó en el flujo, porque esconder un error de esta forma comprometería la trazabilidad exigida por la</w:t>
      </w:r>
      <w:r w:rsidR="002C0973">
        <w:t xml:space="preserve">s </w:t>
      </w:r>
      <w:proofErr w:type="spellStart"/>
      <w:r w:rsidR="002C0973">
        <w:t>rglas</w:t>
      </w:r>
      <w:proofErr w:type="spellEnd"/>
      <w:r>
        <w:t>.</w:t>
      </w:r>
    </w:p>
    <w:p w14:paraId="1D924EF8" w14:textId="77777777" w:rsidR="003E7786" w:rsidRDefault="00000000">
      <w:pPr>
        <w:pStyle w:val="Ttulo2"/>
        <w:spacing w:before="260" w:after="120"/>
      </w:pPr>
      <w:r>
        <w:t xml:space="preserve">4.3 Error </w:t>
      </w:r>
      <w:proofErr w:type="spellStart"/>
      <w:r>
        <w:t>Workflow</w:t>
      </w:r>
      <w:proofErr w:type="spellEnd"/>
    </w:p>
    <w:p w14:paraId="10EC35F8" w14:textId="637E9C5F" w:rsidR="003E7786" w:rsidRDefault="00000000">
      <w:pPr>
        <w:spacing w:after="160"/>
      </w:pPr>
      <w:r>
        <w:t xml:space="preserve">Un Error </w:t>
      </w:r>
      <w:proofErr w:type="spellStart"/>
      <w:r>
        <w:t>Workflow</w:t>
      </w:r>
      <w:proofErr w:type="spellEnd"/>
      <w:r>
        <w:t xml:space="preserve"> es un flujo independiente que n8n ejecuta automáticamente cuando cualquier otro flujo falla, y se configura a nivel de cada </w:t>
      </w:r>
      <w:proofErr w:type="spellStart"/>
      <w:r>
        <w:t>workflo</w:t>
      </w:r>
      <w:r w:rsidR="002C0973">
        <w:t>w</w:t>
      </w:r>
      <w:proofErr w:type="spellEnd"/>
      <w:r>
        <w:t xml:space="preserve"> o de instancia. Su función típica es notificar al equipo técnico y/o registrar el incidente.</w:t>
      </w:r>
    </w:p>
    <w:p w14:paraId="50DF3592" w14:textId="79AC301B" w:rsidR="003E7786" w:rsidRDefault="00000000">
      <w:pPr>
        <w:spacing w:after="160"/>
      </w:pPr>
      <w:r>
        <w:t xml:space="preserve">El flujo de resumen de la Parte B, al ser disparado por un Schedule Trigger, no tiene a nadie observando su ejecución en tiempo real: si falla simplemente no se genera el reporte del día y nadie lo nota hasta que el equipo de negocio pregunte por qué no llegó, muchas veces días después. Sin un Error </w:t>
      </w:r>
      <w:proofErr w:type="spellStart"/>
      <w:r>
        <w:t>Workflow</w:t>
      </w:r>
      <w:proofErr w:type="spellEnd"/>
      <w:r>
        <w:t xml:space="preserve"> configurado, esa falla queda completamente silenciosa; con él, el incidente se notifica de inmediato al equipo responsable.</w:t>
      </w:r>
    </w:p>
    <w:p w14:paraId="1E171103" w14:textId="77777777" w:rsidR="003E7786" w:rsidRDefault="00000000">
      <w:pPr>
        <w:pStyle w:val="Ttulo2"/>
        <w:spacing w:before="260" w:after="120"/>
      </w:pPr>
      <w:r>
        <w:t>4.4 Los límites: casos de frontera construidos</w:t>
      </w:r>
    </w:p>
    <w:p w14:paraId="75F453F0" w14:textId="77777777" w:rsidR="003E7786" w:rsidRDefault="00000000">
      <w:pPr>
        <w:spacing w:after="160"/>
      </w:pPr>
      <w:r>
        <w:t>Las 15 solicitudes originales no incluyen ningún valor exactamente igual a U o a D. Se construyeron dos solicitudes adicionales para verificar la Regla 6 (comparaciones inclusivas):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900"/>
        <w:gridCol w:w="1600"/>
        <w:gridCol w:w="1300"/>
        <w:gridCol w:w="2700"/>
      </w:tblGrid>
      <w:tr w:rsidR="003E7786" w14:paraId="2DF96AD3" w14:textId="77777777">
        <w:trPr>
          <w:tblHeader/>
        </w:trPr>
        <w:tc>
          <w:tcPr>
            <w:tcW w:w="1100" w:type="dxa"/>
            <w:shd w:val="clear" w:color="auto" w:fill="1F4E78"/>
            <w:tcMar>
              <w:top w:w="60" w:type="dxa"/>
              <w:left w:w="100" w:type="dxa"/>
              <w:bottom w:w="60" w:type="dxa"/>
              <w:right w:w="100" w:type="dxa"/>
            </w:tcMar>
            <w:vAlign w:val="center"/>
          </w:tcPr>
          <w:p w14:paraId="394512B4" w14:textId="77777777" w:rsidR="003E7786" w:rsidRDefault="00000000">
            <w:pPr>
              <w:jc w:val="center"/>
            </w:pPr>
            <w:r>
              <w:rPr>
                <w:b/>
                <w:bCs/>
                <w:color w:val="FFFFFF"/>
                <w:sz w:val="19"/>
                <w:szCs w:val="19"/>
              </w:rPr>
              <w:t>ID</w:t>
            </w:r>
          </w:p>
        </w:tc>
        <w:tc>
          <w:tcPr>
            <w:tcW w:w="1900" w:type="dxa"/>
            <w:shd w:val="clear" w:color="auto" w:fill="1F4E78"/>
            <w:tcMar>
              <w:top w:w="60" w:type="dxa"/>
              <w:left w:w="100" w:type="dxa"/>
              <w:bottom w:w="60" w:type="dxa"/>
              <w:right w:w="100" w:type="dxa"/>
            </w:tcMar>
            <w:vAlign w:val="center"/>
          </w:tcPr>
          <w:p w14:paraId="29EB4840" w14:textId="77777777" w:rsidR="003E7786" w:rsidRDefault="00000000">
            <w:pPr>
              <w:jc w:val="center"/>
            </w:pPr>
            <w:r>
              <w:rPr>
                <w:b/>
                <w:bCs/>
                <w:color w:val="FFFFFF"/>
                <w:sz w:val="19"/>
                <w:szCs w:val="19"/>
              </w:rPr>
              <w:t>Monto</w:t>
            </w:r>
          </w:p>
        </w:tc>
        <w:tc>
          <w:tcPr>
            <w:tcW w:w="900" w:type="dxa"/>
            <w:shd w:val="clear" w:color="auto" w:fill="1F4E78"/>
            <w:tcMar>
              <w:top w:w="60" w:type="dxa"/>
              <w:left w:w="100" w:type="dxa"/>
              <w:bottom w:w="60" w:type="dxa"/>
              <w:right w:w="100" w:type="dxa"/>
            </w:tcMar>
            <w:vAlign w:val="center"/>
          </w:tcPr>
          <w:p w14:paraId="423F9651" w14:textId="77777777" w:rsidR="003E7786" w:rsidRDefault="00000000">
            <w:pPr>
              <w:jc w:val="center"/>
            </w:pPr>
            <w:r>
              <w:rPr>
                <w:b/>
                <w:bCs/>
                <w:color w:val="FFFFFF"/>
                <w:sz w:val="19"/>
                <w:szCs w:val="19"/>
              </w:rPr>
              <w:t>Días</w:t>
            </w:r>
          </w:p>
        </w:tc>
        <w:tc>
          <w:tcPr>
            <w:tcW w:w="1600" w:type="dxa"/>
            <w:shd w:val="clear" w:color="auto" w:fill="1F4E78"/>
            <w:tcMar>
              <w:top w:w="60" w:type="dxa"/>
              <w:left w:w="100" w:type="dxa"/>
              <w:bottom w:w="60" w:type="dxa"/>
              <w:right w:w="100" w:type="dxa"/>
            </w:tcMar>
            <w:vAlign w:val="center"/>
          </w:tcPr>
          <w:p w14:paraId="1C767DD1" w14:textId="77777777" w:rsidR="003E7786" w:rsidRDefault="00000000">
            <w:pPr>
              <w:jc w:val="center"/>
            </w:pPr>
            <w:r>
              <w:rPr>
                <w:b/>
                <w:bCs/>
                <w:color w:val="FFFFFF"/>
                <w:sz w:val="19"/>
                <w:szCs w:val="19"/>
              </w:rPr>
              <w:t>Estado</w:t>
            </w:r>
          </w:p>
        </w:tc>
        <w:tc>
          <w:tcPr>
            <w:tcW w:w="1300" w:type="dxa"/>
            <w:shd w:val="clear" w:color="auto" w:fill="1F4E78"/>
            <w:tcMar>
              <w:top w:w="60" w:type="dxa"/>
              <w:left w:w="100" w:type="dxa"/>
              <w:bottom w:w="60" w:type="dxa"/>
              <w:right w:w="100" w:type="dxa"/>
            </w:tcMar>
            <w:vAlign w:val="center"/>
          </w:tcPr>
          <w:p w14:paraId="08C56CFB" w14:textId="77777777" w:rsidR="003E7786" w:rsidRDefault="00000000">
            <w:pPr>
              <w:jc w:val="center"/>
            </w:pPr>
            <w:r>
              <w:rPr>
                <w:b/>
                <w:bCs/>
                <w:color w:val="FFFFFF"/>
                <w:sz w:val="19"/>
                <w:szCs w:val="19"/>
              </w:rPr>
              <w:t>Ruta obtenida</w:t>
            </w:r>
          </w:p>
        </w:tc>
        <w:tc>
          <w:tcPr>
            <w:tcW w:w="2700" w:type="dxa"/>
            <w:shd w:val="clear" w:color="auto" w:fill="1F4E78"/>
            <w:tcMar>
              <w:top w:w="60" w:type="dxa"/>
              <w:left w:w="100" w:type="dxa"/>
              <w:bottom w:w="60" w:type="dxa"/>
              <w:right w:w="100" w:type="dxa"/>
            </w:tcMar>
            <w:vAlign w:val="center"/>
          </w:tcPr>
          <w:p w14:paraId="18F2998D" w14:textId="77777777" w:rsidR="003E7786" w:rsidRDefault="00000000">
            <w:pPr>
              <w:jc w:val="center"/>
            </w:pPr>
            <w:r>
              <w:rPr>
                <w:b/>
                <w:bCs/>
                <w:color w:val="FFFFFF"/>
                <w:sz w:val="19"/>
                <w:szCs w:val="19"/>
              </w:rPr>
              <w:t>Motivo</w:t>
            </w:r>
          </w:p>
        </w:tc>
      </w:tr>
      <w:tr w:rsidR="003E7786" w14:paraId="016F37F1" w14:textId="77777777">
        <w:tc>
          <w:tcPr>
            <w:tcW w:w="1100" w:type="dxa"/>
            <w:tcMar>
              <w:top w:w="60" w:type="dxa"/>
              <w:left w:w="100" w:type="dxa"/>
              <w:bottom w:w="60" w:type="dxa"/>
              <w:right w:w="100" w:type="dxa"/>
            </w:tcMar>
            <w:vAlign w:val="center"/>
          </w:tcPr>
          <w:p w14:paraId="5483E7C2" w14:textId="77777777" w:rsidR="003E7786" w:rsidRDefault="00000000">
            <w:r>
              <w:rPr>
                <w:color w:val="000000"/>
                <w:sz w:val="19"/>
                <w:szCs w:val="19"/>
              </w:rPr>
              <w:t>DEV-B01</w:t>
            </w:r>
          </w:p>
        </w:tc>
        <w:tc>
          <w:tcPr>
            <w:tcW w:w="1900" w:type="dxa"/>
            <w:tcMar>
              <w:top w:w="60" w:type="dxa"/>
              <w:left w:w="100" w:type="dxa"/>
              <w:bottom w:w="60" w:type="dxa"/>
              <w:right w:w="100" w:type="dxa"/>
            </w:tcMar>
            <w:vAlign w:val="center"/>
          </w:tcPr>
          <w:p w14:paraId="635EE5C6" w14:textId="77777777" w:rsidR="003E7786" w:rsidRDefault="00000000">
            <w:pPr>
              <w:jc w:val="center"/>
            </w:pPr>
            <w:r>
              <w:rPr>
                <w:color w:val="000000"/>
                <w:sz w:val="19"/>
                <w:szCs w:val="19"/>
              </w:rPr>
              <w:t>60.000 (= U)</w:t>
            </w:r>
          </w:p>
        </w:tc>
        <w:tc>
          <w:tcPr>
            <w:tcW w:w="900" w:type="dxa"/>
            <w:tcMar>
              <w:top w:w="60" w:type="dxa"/>
              <w:left w:w="100" w:type="dxa"/>
              <w:bottom w:w="60" w:type="dxa"/>
              <w:right w:w="100" w:type="dxa"/>
            </w:tcMar>
            <w:vAlign w:val="center"/>
          </w:tcPr>
          <w:p w14:paraId="4AA1D723" w14:textId="77777777" w:rsidR="003E7786" w:rsidRDefault="00000000">
            <w:pPr>
              <w:jc w:val="center"/>
            </w:pPr>
            <w:r>
              <w:rPr>
                <w:color w:val="000000"/>
                <w:sz w:val="19"/>
                <w:szCs w:val="19"/>
              </w:rPr>
              <w:t>3</w:t>
            </w:r>
          </w:p>
        </w:tc>
        <w:tc>
          <w:tcPr>
            <w:tcW w:w="1600" w:type="dxa"/>
            <w:tcMar>
              <w:top w:w="60" w:type="dxa"/>
              <w:left w:w="100" w:type="dxa"/>
              <w:bottom w:w="60" w:type="dxa"/>
              <w:right w:w="100" w:type="dxa"/>
            </w:tcMar>
            <w:vAlign w:val="center"/>
          </w:tcPr>
          <w:p w14:paraId="3DC73D5F" w14:textId="77777777" w:rsidR="003E7786" w:rsidRDefault="00000000">
            <w:pPr>
              <w:jc w:val="center"/>
            </w:pPr>
            <w:proofErr w:type="spellStart"/>
            <w:r>
              <w:rPr>
                <w:color w:val="000000"/>
                <w:sz w:val="19"/>
                <w:szCs w:val="19"/>
              </w:rPr>
              <w:t>sin_abrir</w:t>
            </w:r>
            <w:proofErr w:type="spellEnd"/>
          </w:p>
        </w:tc>
        <w:tc>
          <w:tcPr>
            <w:tcW w:w="1300" w:type="dxa"/>
            <w:tcMar>
              <w:top w:w="60" w:type="dxa"/>
              <w:left w:w="100" w:type="dxa"/>
              <w:bottom w:w="60" w:type="dxa"/>
              <w:right w:w="100" w:type="dxa"/>
            </w:tcMar>
            <w:vAlign w:val="center"/>
          </w:tcPr>
          <w:p w14:paraId="1F8A2F52" w14:textId="77777777" w:rsidR="003E7786" w:rsidRDefault="00000000">
            <w:pPr>
              <w:jc w:val="center"/>
            </w:pPr>
            <w:r>
              <w:rPr>
                <w:color w:val="000000"/>
                <w:sz w:val="19"/>
                <w:szCs w:val="19"/>
              </w:rPr>
              <w:t>APROBACION</w:t>
            </w:r>
          </w:p>
        </w:tc>
        <w:tc>
          <w:tcPr>
            <w:tcW w:w="2700" w:type="dxa"/>
            <w:tcMar>
              <w:top w:w="60" w:type="dxa"/>
              <w:left w:w="100" w:type="dxa"/>
              <w:bottom w:w="60" w:type="dxa"/>
              <w:right w:w="100" w:type="dxa"/>
            </w:tcMar>
            <w:vAlign w:val="center"/>
          </w:tcPr>
          <w:p w14:paraId="13460D0C" w14:textId="77777777" w:rsidR="003E7786" w:rsidRDefault="00000000">
            <w:pPr>
              <w:jc w:val="center"/>
            </w:pPr>
            <w:r>
              <w:rPr>
                <w:color w:val="000000"/>
                <w:sz w:val="19"/>
                <w:szCs w:val="19"/>
              </w:rPr>
              <w:t>monto = U → dentro de lo aceptado (regla 6, inclusiva)</w:t>
            </w:r>
          </w:p>
        </w:tc>
      </w:tr>
      <w:tr w:rsidR="003E7786" w14:paraId="203B7B05" w14:textId="77777777">
        <w:tc>
          <w:tcPr>
            <w:tcW w:w="1100" w:type="dxa"/>
            <w:shd w:val="clear" w:color="auto" w:fill="F2F2F2"/>
            <w:tcMar>
              <w:top w:w="60" w:type="dxa"/>
              <w:left w:w="100" w:type="dxa"/>
              <w:bottom w:w="60" w:type="dxa"/>
              <w:right w:w="100" w:type="dxa"/>
            </w:tcMar>
            <w:vAlign w:val="center"/>
          </w:tcPr>
          <w:p w14:paraId="22C1BCF8" w14:textId="77777777" w:rsidR="003E7786" w:rsidRDefault="00000000">
            <w:r>
              <w:rPr>
                <w:color w:val="000000"/>
                <w:sz w:val="19"/>
                <w:szCs w:val="19"/>
              </w:rPr>
              <w:t>DEV-B02</w:t>
            </w:r>
          </w:p>
        </w:tc>
        <w:tc>
          <w:tcPr>
            <w:tcW w:w="1900" w:type="dxa"/>
            <w:shd w:val="clear" w:color="auto" w:fill="F2F2F2"/>
            <w:tcMar>
              <w:top w:w="60" w:type="dxa"/>
              <w:left w:w="100" w:type="dxa"/>
              <w:bottom w:w="60" w:type="dxa"/>
              <w:right w:w="100" w:type="dxa"/>
            </w:tcMar>
            <w:vAlign w:val="center"/>
          </w:tcPr>
          <w:p w14:paraId="7D7B3435" w14:textId="77777777" w:rsidR="003E7786" w:rsidRDefault="00000000">
            <w:pPr>
              <w:jc w:val="center"/>
            </w:pPr>
            <w:r>
              <w:rPr>
                <w:color w:val="000000"/>
                <w:sz w:val="19"/>
                <w:szCs w:val="19"/>
              </w:rPr>
              <w:t>30.000</w:t>
            </w:r>
          </w:p>
        </w:tc>
        <w:tc>
          <w:tcPr>
            <w:tcW w:w="900" w:type="dxa"/>
            <w:shd w:val="clear" w:color="auto" w:fill="F2F2F2"/>
            <w:tcMar>
              <w:top w:w="60" w:type="dxa"/>
              <w:left w:w="100" w:type="dxa"/>
              <w:bottom w:w="60" w:type="dxa"/>
              <w:right w:w="100" w:type="dxa"/>
            </w:tcMar>
            <w:vAlign w:val="center"/>
          </w:tcPr>
          <w:p w14:paraId="7A8ED0D8" w14:textId="77777777" w:rsidR="003E7786" w:rsidRDefault="00000000">
            <w:pPr>
              <w:jc w:val="center"/>
            </w:pPr>
            <w:r>
              <w:rPr>
                <w:color w:val="000000"/>
                <w:sz w:val="19"/>
                <w:szCs w:val="19"/>
              </w:rPr>
              <w:t>7 (= D)</w:t>
            </w:r>
          </w:p>
        </w:tc>
        <w:tc>
          <w:tcPr>
            <w:tcW w:w="1600" w:type="dxa"/>
            <w:shd w:val="clear" w:color="auto" w:fill="F2F2F2"/>
            <w:tcMar>
              <w:top w:w="60" w:type="dxa"/>
              <w:left w:w="100" w:type="dxa"/>
              <w:bottom w:w="60" w:type="dxa"/>
              <w:right w:w="100" w:type="dxa"/>
            </w:tcMar>
            <w:vAlign w:val="center"/>
          </w:tcPr>
          <w:p w14:paraId="53EEF32A" w14:textId="77777777" w:rsidR="003E7786" w:rsidRDefault="00000000">
            <w:pPr>
              <w:jc w:val="center"/>
            </w:pPr>
            <w:proofErr w:type="spellStart"/>
            <w:r>
              <w:rPr>
                <w:color w:val="000000"/>
                <w:sz w:val="19"/>
                <w:szCs w:val="19"/>
              </w:rPr>
              <w:t>sin_abrir</w:t>
            </w:r>
            <w:proofErr w:type="spellEnd"/>
          </w:p>
        </w:tc>
        <w:tc>
          <w:tcPr>
            <w:tcW w:w="1300" w:type="dxa"/>
            <w:shd w:val="clear" w:color="auto" w:fill="F2F2F2"/>
            <w:tcMar>
              <w:top w:w="60" w:type="dxa"/>
              <w:left w:w="100" w:type="dxa"/>
              <w:bottom w:w="60" w:type="dxa"/>
              <w:right w:w="100" w:type="dxa"/>
            </w:tcMar>
            <w:vAlign w:val="center"/>
          </w:tcPr>
          <w:p w14:paraId="10F3867A" w14:textId="77777777" w:rsidR="003E7786" w:rsidRDefault="00000000">
            <w:pPr>
              <w:jc w:val="center"/>
            </w:pPr>
            <w:r>
              <w:rPr>
                <w:color w:val="000000"/>
                <w:sz w:val="19"/>
                <w:szCs w:val="19"/>
              </w:rPr>
              <w:t>APROBACION</w:t>
            </w:r>
          </w:p>
        </w:tc>
        <w:tc>
          <w:tcPr>
            <w:tcW w:w="2700" w:type="dxa"/>
            <w:shd w:val="clear" w:color="auto" w:fill="F2F2F2"/>
            <w:tcMar>
              <w:top w:w="60" w:type="dxa"/>
              <w:left w:w="100" w:type="dxa"/>
              <w:bottom w:w="60" w:type="dxa"/>
              <w:right w:w="100" w:type="dxa"/>
            </w:tcMar>
            <w:vAlign w:val="center"/>
          </w:tcPr>
          <w:p w14:paraId="697A9F3B" w14:textId="77777777" w:rsidR="003E7786" w:rsidRDefault="00000000">
            <w:pPr>
              <w:jc w:val="center"/>
            </w:pPr>
            <w:r>
              <w:rPr>
                <w:color w:val="000000"/>
                <w:sz w:val="19"/>
                <w:szCs w:val="19"/>
              </w:rPr>
              <w:t>días = D → dentro de plazo (regla 6, inclusiva)</w:t>
            </w:r>
          </w:p>
        </w:tc>
      </w:tr>
    </w:tbl>
    <w:p w14:paraId="24EB2777" w14:textId="77777777" w:rsidR="003E7786" w:rsidRDefault="003E7786">
      <w:pPr>
        <w:spacing w:after="160"/>
      </w:pPr>
    </w:p>
    <w:p w14:paraId="6CF21D34" w14:textId="71C425AF" w:rsidR="003E7786" w:rsidRDefault="00000000" w:rsidP="002C0973">
      <w:pPr>
        <w:spacing w:after="160"/>
      </w:pPr>
      <w:r>
        <w:t>Ambos casos confirmaron el comportamiento esperado por la política: un monto exactamente igual a U se aprueba (no entra a revisión), y un plazo exactamente igual a D se considera dentro de plazo (no se rechaza).</w:t>
      </w:r>
    </w:p>
    <w:p w14:paraId="0832660B" w14:textId="0D250669" w:rsidR="002C0973" w:rsidRDefault="002C0973" w:rsidP="002C0973">
      <w:pPr>
        <w:spacing w:after="160"/>
      </w:pPr>
      <w:r>
        <w:rPr>
          <w:noProof/>
        </w:rPr>
        <w:drawing>
          <wp:inline distT="0" distB="0" distL="0" distR="0" wp14:anchorId="43AF8052" wp14:editId="262FA6F7">
            <wp:extent cx="4210050" cy="714375"/>
            <wp:effectExtent l="0" t="0" r="0" b="9525"/>
            <wp:docPr id="12801840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0050" cy="714375"/>
                    </a:xfrm>
                    <a:prstGeom prst="rect">
                      <a:avLst/>
                    </a:prstGeom>
                    <a:noFill/>
                    <a:ln>
                      <a:noFill/>
                    </a:ln>
                  </pic:spPr>
                </pic:pic>
              </a:graphicData>
            </a:graphic>
          </wp:inline>
        </w:drawing>
      </w:r>
    </w:p>
    <w:p w14:paraId="4CAF62BD" w14:textId="48A12799" w:rsidR="002C0973" w:rsidRDefault="002C0973" w:rsidP="002C0973">
      <w:pPr>
        <w:spacing w:after="160"/>
      </w:pPr>
      <w:r>
        <w:rPr>
          <w:noProof/>
        </w:rPr>
        <w:drawing>
          <wp:inline distT="0" distB="0" distL="0" distR="0" wp14:anchorId="14C50672" wp14:editId="1BE20331">
            <wp:extent cx="4086225" cy="790575"/>
            <wp:effectExtent l="0" t="0" r="9525" b="9525"/>
            <wp:docPr id="21258371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790575"/>
                    </a:xfrm>
                    <a:prstGeom prst="rect">
                      <a:avLst/>
                    </a:prstGeom>
                    <a:noFill/>
                    <a:ln>
                      <a:noFill/>
                    </a:ln>
                  </pic:spPr>
                </pic:pic>
              </a:graphicData>
            </a:graphic>
          </wp:inline>
        </w:drawing>
      </w:r>
    </w:p>
    <w:p w14:paraId="1F574722" w14:textId="77777777" w:rsidR="003E7786" w:rsidRDefault="00000000">
      <w:pPr>
        <w:pStyle w:val="Ttulo2"/>
        <w:spacing w:before="260" w:after="120"/>
      </w:pPr>
      <w:r>
        <w:lastRenderedPageBreak/>
        <w:t>4.5 El error de tipo, a propósito</w:t>
      </w:r>
    </w:p>
    <w:p w14:paraId="7250A4E9" w14:textId="77777777" w:rsidR="003E7786" w:rsidRDefault="00000000">
      <w:pPr>
        <w:spacing w:after="160"/>
      </w:pPr>
      <w:r>
        <w:t>Se modificó temporalmente el tipo de dato de la condición de monto en la Regla 5 del Switch, de Number a String (comparación "</w:t>
      </w:r>
      <w:proofErr w:type="spellStart"/>
      <w:r>
        <w:t>greater</w:t>
      </w:r>
      <w:proofErr w:type="spellEnd"/>
      <w:r>
        <w:t xml:space="preserve"> </w:t>
      </w:r>
      <w:proofErr w:type="spellStart"/>
      <w:r>
        <w:t>than</w:t>
      </w:r>
      <w:proofErr w:type="spellEnd"/>
      <w:r>
        <w:t>" entre cadenas de texto en lugar de valores numéricos), y se reenvió la solicitud de control DEV-C01, con monto = $9.990.</w:t>
      </w:r>
    </w:p>
    <w:p w14:paraId="1AD37C60" w14:textId="77777777" w:rsidR="003E7786" w:rsidRDefault="00000000">
      <w:pPr>
        <w:spacing w:after="160"/>
      </w:pPr>
      <w:r>
        <w:t>Resultado observado: en lugar de clasificarse como APROBACION (que es lo correcto, dado que 9.990 &lt; 60.000), la solicitud fue enrutada a REVISION_MONTO.</w:t>
      </w:r>
    </w:p>
    <w:p w14:paraId="3462739A" w14:textId="22C99D63" w:rsidR="003E7786" w:rsidRDefault="00000000" w:rsidP="002C0973">
      <w:pPr>
        <w:spacing w:after="160"/>
      </w:pPr>
      <w:r>
        <w:t xml:space="preserve">Explicación: al comparar como texto, el motor de reglas evalúa "9990" y "60000" carácter por carácter según su valor en la tabla ASCII (orden lexicográfico), no como cantidades numéricas. Como el primer carácter "9" tiene un valor ASCII mayor que "6", el motor concluye que la cadena "9990" es "mayor" que "60000", aunque numéricamente sea casi seis veces menor. Este resultado confirma por qué el enunciado exige </w:t>
      </w:r>
      <w:proofErr w:type="gramStart"/>
      <w:r>
        <w:t>aplicar .</w:t>
      </w:r>
      <w:proofErr w:type="spellStart"/>
      <w:r>
        <w:t>toNumber</w:t>
      </w:r>
      <w:proofErr w:type="spellEnd"/>
      <w:proofErr w:type="gramEnd"/>
      <w:r>
        <w:t xml:space="preserve">() (o activar </w:t>
      </w:r>
      <w:proofErr w:type="spellStart"/>
      <w:r>
        <w:t>Convert</w:t>
      </w:r>
      <w:proofErr w:type="spellEnd"/>
      <w:r>
        <w:t xml:space="preserve"> </w:t>
      </w:r>
      <w:proofErr w:type="spellStart"/>
      <w:r>
        <w:t>types</w:t>
      </w:r>
      <w:proofErr w:type="spellEnd"/>
      <w:r>
        <w:t xml:space="preserve"> </w:t>
      </w:r>
      <w:proofErr w:type="spellStart"/>
      <w:r>
        <w:t>where</w:t>
      </w:r>
      <w:proofErr w:type="spellEnd"/>
      <w:r>
        <w:t xml:space="preserve"> </w:t>
      </w:r>
      <w:proofErr w:type="spellStart"/>
      <w:r>
        <w:t>required</w:t>
      </w:r>
      <w:proofErr w:type="spellEnd"/>
      <w:r>
        <w:t xml:space="preserve">) sobre monto y </w:t>
      </w:r>
      <w:proofErr w:type="spellStart"/>
      <w:r>
        <w:t>días_desde_compra</w:t>
      </w:r>
      <w:proofErr w:type="spellEnd"/>
      <w:r>
        <w:t xml:space="preserve"> antes de compararlos: sin esa conversión, el Switch compara texto, no cantidades. Tras la prueba se revirtió la condición a tipo Number.</w:t>
      </w:r>
    </w:p>
    <w:p w14:paraId="57536317" w14:textId="2E699C43" w:rsidR="002C0973" w:rsidRDefault="002C0973" w:rsidP="002C0973">
      <w:pPr>
        <w:spacing w:after="160"/>
      </w:pPr>
      <w:r>
        <w:rPr>
          <w:noProof/>
        </w:rPr>
        <w:drawing>
          <wp:inline distT="0" distB="0" distL="0" distR="0" wp14:anchorId="050FAE47" wp14:editId="5212984D">
            <wp:extent cx="4133850" cy="1019175"/>
            <wp:effectExtent l="0" t="0" r="0" b="9525"/>
            <wp:docPr id="12433064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3850" cy="1019175"/>
                    </a:xfrm>
                    <a:prstGeom prst="rect">
                      <a:avLst/>
                    </a:prstGeom>
                    <a:noFill/>
                    <a:ln>
                      <a:noFill/>
                    </a:ln>
                  </pic:spPr>
                </pic:pic>
              </a:graphicData>
            </a:graphic>
          </wp:inline>
        </w:drawing>
      </w:r>
    </w:p>
    <w:p w14:paraId="3FF9BAEE" w14:textId="77777777" w:rsidR="003E7786" w:rsidRDefault="00000000">
      <w:pPr>
        <w:pStyle w:val="Ttulo2"/>
        <w:spacing w:before="260" w:after="120"/>
      </w:pPr>
      <w:r>
        <w:t>4.6 Los dos casos que el flujo no puede resolver</w:t>
      </w:r>
    </w:p>
    <w:p w14:paraId="6A850A16" w14:textId="77777777" w:rsidR="003E7786" w:rsidRDefault="00000000">
      <w:pPr>
        <w:pStyle w:val="Ttulo3"/>
        <w:spacing w:before="200" w:after="100"/>
      </w:pPr>
      <w:r>
        <w:t>Monto no numérico: "veinte mil"</w:t>
      </w:r>
    </w:p>
    <w:p w14:paraId="0CE0CEBA" w14:textId="77777777" w:rsidR="003E7786" w:rsidRDefault="00000000">
      <w:pPr>
        <w:spacing w:after="160"/>
      </w:pPr>
      <w:r>
        <w:t xml:space="preserve">Al enviar monto = "veinte mil", la </w:t>
      </w:r>
      <w:proofErr w:type="gramStart"/>
      <w:r>
        <w:t>conversión .</w:t>
      </w:r>
      <w:proofErr w:type="spellStart"/>
      <w:r>
        <w:t>toNumber</w:t>
      </w:r>
      <w:proofErr w:type="spellEnd"/>
      <w:proofErr w:type="gramEnd"/>
      <w:r>
        <w:t>() no puede interpretar una cadena en palabras y produce NaN (o directamente lanza un error de conversión, según la versión de n8n), lo que hace fallar el nodo Switch en lugar de enrutar la solicitud por INVALIDO_MONTO. Ocurre porque el flujo fue diseñado para validar formato numérico, no para interpretar lenguaje natural; resolverlo requeriría un paso previo de normalización o rechazo explícito de montos no numéricos antes de llegar al Switch, no una simple regla de comparación.</w:t>
      </w:r>
    </w:p>
    <w:p w14:paraId="27677C28" w14:textId="77777777" w:rsidR="003E7786" w:rsidRDefault="00000000">
      <w:pPr>
        <w:pStyle w:val="Ttulo3"/>
        <w:spacing w:before="200" w:after="100"/>
      </w:pPr>
      <w:r>
        <w:t>SKU inexistente: "ZZ-999"</w:t>
      </w:r>
    </w:p>
    <w:p w14:paraId="532B8C8A" w14:textId="572C4066" w:rsidR="003E7786" w:rsidRDefault="00000000" w:rsidP="00D96239">
      <w:pPr>
        <w:spacing w:after="160"/>
      </w:pPr>
      <w:r>
        <w:t xml:space="preserve">Al enviar </w:t>
      </w:r>
      <w:proofErr w:type="spellStart"/>
      <w:r>
        <w:t>sku</w:t>
      </w:r>
      <w:proofErr w:type="spellEnd"/>
      <w:r>
        <w:t xml:space="preserve"> = "ZZ-999" (código que no existe en el catálogo de Andes Hogar) junto con el resto de los campos válidos, la solicitud pasa todas las validaciones y se clasifica con normalidad, típicamente como APROBACION. Ocurre porque ninguna de las reglas de negocio de este laboratorio valida el SKU contra un catálogo real: el Switch solo mira monto, días y estado. Para detectar este caso el flujo necesitaría un nodo adicional que consulte la base de datos o planilla de productos de la empresa y verifique la existencia del SKU antes de aplicar el motor de reglas.</w:t>
      </w:r>
    </w:p>
    <w:p w14:paraId="48BB6C97" w14:textId="77777777" w:rsidR="003E7786" w:rsidRDefault="00000000">
      <w:pPr>
        <w:pStyle w:val="Ttulo2"/>
        <w:spacing w:before="260" w:after="120"/>
      </w:pPr>
      <w:r>
        <w:t xml:space="preserve">4.7 Test URL vs. </w:t>
      </w:r>
      <w:proofErr w:type="spellStart"/>
      <w:r>
        <w:t>Production</w:t>
      </w:r>
      <w:proofErr w:type="spellEnd"/>
      <w:r>
        <w:t xml:space="preserve"> URL</w:t>
      </w:r>
    </w:p>
    <w:p w14:paraId="5941AA41" w14:textId="77777777" w:rsidR="003E7786" w:rsidRDefault="00000000">
      <w:pPr>
        <w:spacing w:after="160"/>
      </w:pPr>
      <w:r>
        <w:t xml:space="preserve">n8n publica dos </w:t>
      </w:r>
      <w:proofErr w:type="spellStart"/>
      <w:r>
        <w:t>URLs</w:t>
      </w:r>
      <w:proofErr w:type="spellEnd"/>
      <w:r>
        <w:t xml:space="preserve"> distintas para un mismo </w:t>
      </w:r>
      <w:proofErr w:type="spellStart"/>
      <w:r>
        <w:t>Webhook</w:t>
      </w:r>
      <w:proofErr w:type="spellEnd"/>
      <w:r>
        <w:t xml:space="preserve">. La Test URL solo responde mientras el editor del </w:t>
      </w:r>
      <w:proofErr w:type="spellStart"/>
      <w:r>
        <w:t>workflow</w:t>
      </w:r>
      <w:proofErr w:type="spellEnd"/>
      <w:r>
        <w:t xml:space="preserve"> está abierto y se ha activado "Listen </w:t>
      </w:r>
      <w:proofErr w:type="spellStart"/>
      <w:r>
        <w:t>for</w:t>
      </w:r>
      <w:proofErr w:type="spellEnd"/>
      <w:r>
        <w:t xml:space="preserve"> test </w:t>
      </w:r>
      <w:proofErr w:type="spellStart"/>
      <w:r>
        <w:t>event</w:t>
      </w:r>
      <w:proofErr w:type="spellEnd"/>
      <w:r>
        <w:t xml:space="preserve">" (o se ejecuta el </w:t>
      </w:r>
      <w:proofErr w:type="spellStart"/>
      <w:r>
        <w:t>workflow</w:t>
      </w:r>
      <w:proofErr w:type="spellEnd"/>
      <w:r>
        <w:t xml:space="preserve"> manualmente); a cambio, permite ver la ejecución nodo a nodo en tiempo real, por lo que se utilizó durante el desarrollo y depuración del flujo. La </w:t>
      </w:r>
      <w:proofErr w:type="spellStart"/>
      <w:r>
        <w:t>Production</w:t>
      </w:r>
      <w:proofErr w:type="spellEnd"/>
      <w:r>
        <w:t xml:space="preserve"> URL responde de forma permanente en segundo plano siempre que el </w:t>
      </w:r>
      <w:proofErr w:type="spellStart"/>
      <w:r>
        <w:t>workflow</w:t>
      </w:r>
      <w:proofErr w:type="spellEnd"/>
      <w:r>
        <w:t xml:space="preserve"> esté activado (</w:t>
      </w:r>
      <w:proofErr w:type="spellStart"/>
      <w:r>
        <w:t>toggle</w:t>
      </w:r>
      <w:proofErr w:type="spellEnd"/>
      <w:r>
        <w:t xml:space="preserve"> Active), sin necesidad de tener el editor abierto, y es la que corresponde a un despliegue real; se utilizó para generar las capturas finales de ejecución exitosa que se adjuntan en este informe.</w:t>
      </w:r>
    </w:p>
    <w:p w14:paraId="01575B80" w14:textId="77777777" w:rsidR="00D96239" w:rsidRDefault="00D96239">
      <w:pPr>
        <w:spacing w:after="160"/>
      </w:pPr>
    </w:p>
    <w:p w14:paraId="472D71CE" w14:textId="77777777" w:rsidR="003E7786" w:rsidRDefault="00000000">
      <w:pPr>
        <w:pStyle w:val="Ttulo1"/>
        <w:spacing w:before="360" w:after="160"/>
      </w:pPr>
      <w:r>
        <w:lastRenderedPageBreak/>
        <w:t>5. Conclusiones y Recomendación Final</w:t>
      </w:r>
    </w:p>
    <w:p w14:paraId="3573BEC8" w14:textId="77777777" w:rsidR="003E7786" w:rsidRDefault="00000000">
      <w:pPr>
        <w:spacing w:after="160"/>
      </w:pPr>
      <w:r>
        <w:t xml:space="preserve">El MVP construido en n8n automatiza correctamente el </w:t>
      </w:r>
      <w:proofErr w:type="spellStart"/>
      <w:r>
        <w:t>triage</w:t>
      </w:r>
      <w:proofErr w:type="spellEnd"/>
      <w:r>
        <w:t xml:space="preserve"> de solicitudes de devolución para los casos de aprobación y rechazo directos, que en el set de prueba representan el 73% de los casos (11 de 15 solicitudes), sin intervención humana y en segundos en lugar de los tres días hábiles actuales. Esto ataca directamente el cuello de botella identificado en el Laboratorio 2.</w:t>
      </w:r>
    </w:p>
    <w:p w14:paraId="346ADB6B" w14:textId="77777777" w:rsidR="003E7786" w:rsidRDefault="00000000">
      <w:pPr>
        <w:spacing w:after="160"/>
      </w:pPr>
      <w:r>
        <w:t>Sin embargo, el flujo actual presenta tres limitaciones que deben resolverse antes de convertirlo en el sistema definitivo: (i) no valida el SKU contra el catálogo real de productos, por lo que puede aprobar devoluciones de artículos inexistentes; (</w:t>
      </w:r>
      <w:proofErr w:type="spellStart"/>
      <w:r>
        <w:t>ii</w:t>
      </w:r>
      <w:proofErr w:type="spellEnd"/>
      <w:r>
        <w:t>) depende de que los campos numéricos lleguen en un formato convertible, y falla de forma abrupta ante entradas en lenguaje natural; y (</w:t>
      </w:r>
      <w:proofErr w:type="spellStart"/>
      <w:r>
        <w:t>iii</w:t>
      </w:r>
      <w:proofErr w:type="spellEnd"/>
      <w:r>
        <w:t xml:space="preserve">) no cuenta con un Error </w:t>
      </w:r>
      <w:proofErr w:type="spellStart"/>
      <w:r>
        <w:t>Workflow</w:t>
      </w:r>
      <w:proofErr w:type="spellEnd"/>
      <w:r>
        <w:t xml:space="preserve"> global, por lo que una falla en el flujo programado de resumen (Parte B) pasaría inadvertida indefinidamente.</w:t>
      </w:r>
    </w:p>
    <w:p w14:paraId="02706CC5" w14:textId="77777777" w:rsidR="003E7786" w:rsidRDefault="00000000">
      <w:pPr>
        <w:spacing w:after="160"/>
      </w:pPr>
      <w:r>
        <w:t xml:space="preserve">Recomendación: mantener el MVP en producción para las rutas de APROBACION y RECHAZO automático —de menor riesgo financiero y ya validadas—, pero mantener la revisión de bodega bajo supervisión humana (ruta REVISION) hasta incorporar la validación de catálogo. En paralelo, se recomienda configurar un Error </w:t>
      </w:r>
      <w:proofErr w:type="spellStart"/>
      <w:r>
        <w:t>Workflow</w:t>
      </w:r>
      <w:proofErr w:type="spellEnd"/>
      <w:r>
        <w:t xml:space="preserve"> a nivel de instancia y endurecer la validación de tipos de dato en el </w:t>
      </w:r>
      <w:proofErr w:type="spellStart"/>
      <w:r>
        <w:t>Webhook</w:t>
      </w:r>
      <w:proofErr w:type="spellEnd"/>
      <w:r>
        <w:t xml:space="preserve"> antes de escalar el sistema a producción definitiva.</w:t>
      </w:r>
    </w:p>
    <w:sectPr w:rsidR="003E7786" w:rsidSect="00847F29">
      <w:headerReference w:type="even" r:id="rId18"/>
      <w:headerReference w:type="default" r:id="rId19"/>
      <w:footerReference w:type="even" r:id="rId20"/>
      <w:footerReference w:type="default" r:id="rId21"/>
      <w:headerReference w:type="first" r:id="rId22"/>
      <w:footerReference w:type="first" r:id="rId23"/>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0EA2" w14:textId="77777777" w:rsidR="0091238D" w:rsidRDefault="0091238D" w:rsidP="001D1801">
      <w:r>
        <w:separator/>
      </w:r>
    </w:p>
  </w:endnote>
  <w:endnote w:type="continuationSeparator" w:id="0">
    <w:p w14:paraId="3F75ECDE" w14:textId="77777777" w:rsidR="0091238D" w:rsidRDefault="0091238D" w:rsidP="001D1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F67A" w14:textId="77777777" w:rsidR="00847F29" w:rsidRDefault="00847F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B18B" w14:textId="77777777" w:rsidR="00847F29" w:rsidRDefault="00847F2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928415"/>
      <w:docPartObj>
        <w:docPartGallery w:val="Page Numbers (Bottom of Page)"/>
        <w:docPartUnique/>
      </w:docPartObj>
    </w:sdtPr>
    <w:sdtContent>
      <w:p w14:paraId="0264EAAD" w14:textId="69831F7F" w:rsidR="001D1801" w:rsidRDefault="001D1801">
        <w:pPr>
          <w:pStyle w:val="Piedepgina"/>
          <w:jc w:val="right"/>
        </w:pPr>
        <w:r>
          <w:fldChar w:fldCharType="begin"/>
        </w:r>
        <w:r>
          <w:instrText>PAGE   \* MERGEFORMAT</w:instrText>
        </w:r>
        <w:r>
          <w:fldChar w:fldCharType="separate"/>
        </w:r>
        <w:r>
          <w:rPr>
            <w:lang w:val="es-ES"/>
          </w:rPr>
          <w:t>2</w:t>
        </w:r>
        <w:r>
          <w:fldChar w:fldCharType="end"/>
        </w:r>
      </w:p>
    </w:sdtContent>
  </w:sdt>
  <w:p w14:paraId="791A5612" w14:textId="77777777" w:rsidR="001D1801" w:rsidRDefault="001D1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F85D" w14:textId="77777777" w:rsidR="0091238D" w:rsidRDefault="0091238D" w:rsidP="001D1801">
      <w:r>
        <w:separator/>
      </w:r>
    </w:p>
  </w:footnote>
  <w:footnote w:type="continuationSeparator" w:id="0">
    <w:p w14:paraId="40821ACA" w14:textId="77777777" w:rsidR="0091238D" w:rsidRDefault="0091238D" w:rsidP="001D1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004E" w14:textId="77777777" w:rsidR="00847F29" w:rsidRDefault="00847F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2F03" w14:textId="77777777" w:rsidR="001D1801" w:rsidRPr="00C21875" w:rsidRDefault="001D1801" w:rsidP="001D1801">
    <w:pPr>
      <w:pStyle w:val="Encabezado"/>
      <w:rPr>
        <w:b/>
        <w:bCs/>
        <w:sz w:val="18"/>
        <w:szCs w:val="18"/>
      </w:rPr>
    </w:pPr>
    <w:r w:rsidRPr="00C21875">
      <w:rPr>
        <w:b/>
        <w:bCs/>
        <w:sz w:val="18"/>
        <w:szCs w:val="18"/>
      </w:rPr>
      <w:t>Universidad Técnica Federico Santa María</w:t>
    </w:r>
    <w:r w:rsidRPr="00C21875">
      <w:rPr>
        <w:b/>
        <w:bCs/>
        <w:sz w:val="18"/>
        <w:szCs w:val="18"/>
      </w:rPr>
      <w:tab/>
    </w:r>
    <w:r w:rsidRPr="00C21875">
      <w:rPr>
        <w:b/>
        <w:bCs/>
        <w:sz w:val="18"/>
        <w:szCs w:val="18"/>
      </w:rPr>
      <w:tab/>
      <w:t xml:space="preserve">Departamento de </w:t>
    </w:r>
    <w:r>
      <w:rPr>
        <w:b/>
        <w:bCs/>
        <w:sz w:val="18"/>
        <w:szCs w:val="18"/>
      </w:rPr>
      <w:t>I</w:t>
    </w:r>
    <w:r w:rsidRPr="00C21875">
      <w:rPr>
        <w:b/>
        <w:bCs/>
        <w:sz w:val="18"/>
        <w:szCs w:val="18"/>
      </w:rPr>
      <w:t>ndustrias</w:t>
    </w:r>
  </w:p>
  <w:p w14:paraId="537B4CF9" w14:textId="77777777" w:rsidR="001D1801" w:rsidRPr="00C21875" w:rsidRDefault="001D1801" w:rsidP="001D1801">
    <w:pPr>
      <w:pStyle w:val="Encabezado"/>
      <w:rPr>
        <w:b/>
        <w:bCs/>
        <w:sz w:val="18"/>
        <w:szCs w:val="18"/>
      </w:rPr>
    </w:pPr>
    <w:r w:rsidRPr="00C21875">
      <w:rPr>
        <w:b/>
        <w:bCs/>
        <w:sz w:val="18"/>
        <w:szCs w:val="18"/>
      </w:rPr>
      <w:t>ICN-292 Sistemas de información para la gestión</w:t>
    </w:r>
    <w:r>
      <w:rPr>
        <w:b/>
        <w:bCs/>
        <w:sz w:val="18"/>
        <w:szCs w:val="18"/>
      </w:rPr>
      <w:tab/>
    </w:r>
    <w:r w:rsidRPr="00C21875">
      <w:rPr>
        <w:b/>
        <w:bCs/>
        <w:sz w:val="18"/>
        <w:szCs w:val="18"/>
      </w:rPr>
      <w:tab/>
      <w:t>Segundo semestre 2026</w:t>
    </w:r>
  </w:p>
  <w:p w14:paraId="6F30946B" w14:textId="77777777" w:rsidR="001D1801" w:rsidRDefault="001D180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A7AD" w14:textId="77777777" w:rsidR="00847F29" w:rsidRDefault="00847F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A4F16"/>
    <w:multiLevelType w:val="hybridMultilevel"/>
    <w:tmpl w:val="C7324802"/>
    <w:lvl w:ilvl="0" w:tplc="CA3CDC02">
      <w:start w:val="1"/>
      <w:numFmt w:val="bullet"/>
      <w:lvlText w:val="●"/>
      <w:lvlJc w:val="left"/>
      <w:pPr>
        <w:ind w:left="720" w:hanging="360"/>
      </w:pPr>
    </w:lvl>
    <w:lvl w:ilvl="1" w:tplc="B498D16E">
      <w:start w:val="1"/>
      <w:numFmt w:val="bullet"/>
      <w:lvlText w:val="○"/>
      <w:lvlJc w:val="left"/>
      <w:pPr>
        <w:ind w:left="1440" w:hanging="360"/>
      </w:pPr>
    </w:lvl>
    <w:lvl w:ilvl="2" w:tplc="F1C6F2EE">
      <w:start w:val="1"/>
      <w:numFmt w:val="bullet"/>
      <w:lvlText w:val="■"/>
      <w:lvlJc w:val="left"/>
      <w:pPr>
        <w:ind w:left="2160" w:hanging="360"/>
      </w:pPr>
    </w:lvl>
    <w:lvl w:ilvl="3" w:tplc="236C39E4">
      <w:start w:val="1"/>
      <w:numFmt w:val="bullet"/>
      <w:lvlText w:val="●"/>
      <w:lvlJc w:val="left"/>
      <w:pPr>
        <w:ind w:left="2880" w:hanging="360"/>
      </w:pPr>
    </w:lvl>
    <w:lvl w:ilvl="4" w:tplc="4DBEDB4A">
      <w:start w:val="1"/>
      <w:numFmt w:val="bullet"/>
      <w:lvlText w:val="○"/>
      <w:lvlJc w:val="left"/>
      <w:pPr>
        <w:ind w:left="3600" w:hanging="360"/>
      </w:pPr>
    </w:lvl>
    <w:lvl w:ilvl="5" w:tplc="41BC14EC">
      <w:start w:val="1"/>
      <w:numFmt w:val="bullet"/>
      <w:lvlText w:val="■"/>
      <w:lvlJc w:val="left"/>
      <w:pPr>
        <w:ind w:left="4320" w:hanging="360"/>
      </w:pPr>
    </w:lvl>
    <w:lvl w:ilvl="6" w:tplc="1C347676">
      <w:start w:val="1"/>
      <w:numFmt w:val="bullet"/>
      <w:lvlText w:val="●"/>
      <w:lvlJc w:val="left"/>
      <w:pPr>
        <w:ind w:left="5040" w:hanging="360"/>
      </w:pPr>
    </w:lvl>
    <w:lvl w:ilvl="7" w:tplc="2E6083A8">
      <w:start w:val="1"/>
      <w:numFmt w:val="bullet"/>
      <w:lvlText w:val="●"/>
      <w:lvlJc w:val="left"/>
      <w:pPr>
        <w:ind w:left="5760" w:hanging="360"/>
      </w:pPr>
    </w:lvl>
    <w:lvl w:ilvl="8" w:tplc="38FA1CEA">
      <w:start w:val="1"/>
      <w:numFmt w:val="bullet"/>
      <w:lvlText w:val="●"/>
      <w:lvlJc w:val="left"/>
      <w:pPr>
        <w:ind w:left="6480" w:hanging="360"/>
      </w:pPr>
    </w:lvl>
  </w:abstractNum>
  <w:num w:numId="1" w16cid:durableId="1705597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86"/>
    <w:rsid w:val="00195C7C"/>
    <w:rsid w:val="001D1801"/>
    <w:rsid w:val="00262B38"/>
    <w:rsid w:val="002C0973"/>
    <w:rsid w:val="003E7786"/>
    <w:rsid w:val="00784C72"/>
    <w:rsid w:val="00847F29"/>
    <w:rsid w:val="0091238D"/>
    <w:rsid w:val="00A31F44"/>
    <w:rsid w:val="00A37233"/>
    <w:rsid w:val="00AA0743"/>
    <w:rsid w:val="00AD23B0"/>
    <w:rsid w:val="00AE06E0"/>
    <w:rsid w:val="00C35DCF"/>
    <w:rsid w:val="00CB30BF"/>
    <w:rsid w:val="00D63C29"/>
    <w:rsid w:val="00D7443A"/>
    <w:rsid w:val="00D96239"/>
    <w:rsid w:val="00DA6B04"/>
    <w:rsid w:val="00DC168E"/>
    <w:rsid w:val="00DC22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A714"/>
  <w15:docId w15:val="{30156C0C-0C66-42F0-98C1-1830D7878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D1801"/>
    <w:pPr>
      <w:tabs>
        <w:tab w:val="center" w:pos="4419"/>
        <w:tab w:val="right" w:pos="8838"/>
      </w:tabs>
    </w:pPr>
  </w:style>
  <w:style w:type="character" w:customStyle="1" w:styleId="EncabezadoCar">
    <w:name w:val="Encabezado Car"/>
    <w:basedOn w:val="Fuentedeprrafopredeter"/>
    <w:link w:val="Encabezado"/>
    <w:uiPriority w:val="99"/>
    <w:rsid w:val="001D1801"/>
  </w:style>
  <w:style w:type="paragraph" w:styleId="Piedepgina">
    <w:name w:val="footer"/>
    <w:basedOn w:val="Normal"/>
    <w:link w:val="PiedepginaCar"/>
    <w:uiPriority w:val="99"/>
    <w:unhideWhenUsed/>
    <w:rsid w:val="001D1801"/>
    <w:pPr>
      <w:tabs>
        <w:tab w:val="center" w:pos="4419"/>
        <w:tab w:val="right" w:pos="8838"/>
      </w:tabs>
    </w:pPr>
  </w:style>
  <w:style w:type="character" w:customStyle="1" w:styleId="PiedepginaCar">
    <w:name w:val="Pie de página Car"/>
    <w:basedOn w:val="Fuentedeprrafopredeter"/>
    <w:link w:val="Piedepgina"/>
    <w:uiPriority w:val="99"/>
    <w:rsid w:val="001D1801"/>
  </w:style>
  <w:style w:type="character" w:styleId="Mencinsinresolver">
    <w:name w:val="Unresolved Mention"/>
    <w:basedOn w:val="Fuentedeprrafopredeter"/>
    <w:uiPriority w:val="99"/>
    <w:semiHidden/>
    <w:unhideWhenUsed/>
    <w:rsid w:val="00262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fuentesp@usm.cl"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github.com/iovanni1/ICN292-Lab3-Iovanni-Fuentes" TargetMode="External"/><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1</Pages>
  <Words>2370</Words>
  <Characters>13035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Iovanni Fuentes</dc:creator>
  <cp:lastModifiedBy>Iovanni Fuentes</cp:lastModifiedBy>
  <cp:revision>6</cp:revision>
  <dcterms:created xsi:type="dcterms:W3CDTF">2026-09-22T01:51:00Z</dcterms:created>
  <dcterms:modified xsi:type="dcterms:W3CDTF">2026-09-22T20:22:00Z</dcterms:modified>
</cp:coreProperties>
</file>