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ccefe7643f444d" /><Relationship Type="http://schemas.openxmlformats.org/package/2006/relationships/metadata/core-properties" Target="/docProps/core.xml" Id="Re25edcb308184927" /><Relationship Type="http://schemas.openxmlformats.org/officeDocument/2006/relationships/extended-properties" Target="/docProps/app.xml" Id="Re2cc264f162343ce" /><Relationship Type="http://schemas.openxmlformats.org/officeDocument/2006/relationships/custom-properties" Target="/docProps/custom.xml" Id="R3567803e03764a06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abs>
          <w:tab w:val="left" w:leader="none" w:pos="1134"/>
          <w:tab w:val="center" w:leader="none" w:pos="4420"/>
        </w:tabs>
        <w:jc w:val="right"/>
        <w:spacing w:after="0" w:lineRule="auto" w:line="240"/>
      </w:pP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COORDINACIÓN </w:t>
      </w: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MEDIDAS CAUTELARES Y </w:t>
      </w:r>
    </w:p>
    <w:p>
      <w:pPr>
        <w:rPr>
          <w:color w:val="404040"/>
          <w:rFonts w:ascii="Century Gothic" w:hAnsi="Century Gothic" w:cs="Arial" w:eastAsia="Times New Roman"/>
          <w:sz w:val="19"/>
          <w:szCs w:val="19"/>
        </w:rPr>
        <w:tabs>
          <w:tab w:val="center" w:leader="none" w:pos="4420"/>
        </w:tabs>
        <w:jc w:val="right"/>
        <w:spacing w:after="0" w:lineRule="auto" w:line="240"/>
      </w:pP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>DE LA SUSPENSION CONDICIONAL DEL PROCESO</w:t>
      </w: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 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abs>
          <w:tab w:val="center" w:leader="none" w:pos="4420"/>
        </w:tabs>
        <w:jc w:val="right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 xml:space="preserve">DURANGO, DGO., 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 xml:space="preserve">A 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07 DICIEMBRE 2023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 xml:space="preserve">OFICIO NO. 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SSP/DGEPMS/MC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YSCP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/</w:t>
      </w:r>
      <w:r>
        <w:rPr>
          <w:b w:val="1"/>
          <w:bCs w:val="1"/>
          <w:color w:val="404040"/>
          <w:rFonts w:ascii="Century Gothic" w:hAnsi="Century Gothic" w:cs="Arial" w:eastAsia="Times New Roman"/>
          <w:highlight w:val="yellow"/>
          <w:lang w:val="es-ES"/>
          <w:sz w:val="19"/>
          <w:szCs w:val="19"/>
        </w:rPr>
        <w:t>XXX</w:t>
      </w:r>
      <w:r>
        <w:rPr>
          <w:b w:val="1"/>
          <w:bCs w:val="1"/>
          <w:color w:val="404040"/>
          <w:rFonts w:ascii="Century Gothic" w:hAnsi="Century Gothic" w:cs="Arial" w:eastAsia="Times New Roman"/>
          <w:highlight w:val="yellow"/>
          <w:lang w:val="es-ES"/>
          <w:sz w:val="19"/>
          <w:szCs w:val="19"/>
        </w:rPr>
        <w:t>/</w:t>
      </w:r>
      <w:r>
        <w:rPr>
          <w:b w:val="1"/>
          <w:bCs w:val="1"/>
          <w:color w:val="404040"/>
          <w:rFonts w:ascii="Century Gothic" w:hAnsi="Century Gothic" w:cs="Arial" w:eastAsia="Times New Roman"/>
          <w:highlight w:val="yellow"/>
          <w:lang w:val="es-ES"/>
          <w:sz w:val="19"/>
          <w:szCs w:val="19"/>
        </w:rPr>
        <w:t>XXXX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 xml:space="preserve">CAUSA PENAL: 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152/2023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 xml:space="preserve">ID. 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9323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 xml:space="preserve">ASUNTO: INFORME 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D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E SUPERVISIÓN(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C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)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  <w: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t>JUEZA SEGUNDA ESPECIALIZADA EN MATERIA FAMILIAR Y DE CONTROL EN MATERIA PENAL DEL PRIMER DISTRITO JUDICIAL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  <w: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t>P R E S E N T E: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jc w:val="both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both"/>
      </w:pPr>
      <w:r>
        <w:rPr>
          <w:color w:val="404040"/>
          <w:rFonts w:ascii="Century Gothic" w:hAnsi="Century Gothic" w:cs="Arial"/>
          <w:sz w:val="19"/>
          <w:szCs w:val="19"/>
        </w:rPr>
        <w:t xml:space="preserve">Con fundamento en lo dispuesto por los artículos 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105  fracción VIII, </w:t>
      </w:r>
      <w:r>
        <w:rPr>
          <w:color w:val="404040"/>
          <w:rFonts w:ascii="Century Gothic" w:hAnsi="Century Gothic" w:cs="Arial"/>
          <w:sz w:val="19"/>
          <w:szCs w:val="19"/>
        </w:rPr>
        <w:t>177</w:t>
      </w:r>
      <w:r>
        <w:rPr>
          <w:color w:val="404040"/>
          <w:rFonts w:ascii="Century Gothic" w:hAnsi="Century Gothic" w:cs="Arial"/>
          <w:sz w:val="19"/>
          <w:szCs w:val="19"/>
        </w:rPr>
        <w:t>,  182,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del Código Nacional de Procedimientos Penales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y el artículo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177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de la Ley de Seguridad Pública para el Estado de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Durango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, se emite el presente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INFORME DE SUPERVISIÓN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, el cual contiene información respecto a las actividades de seguimiento que se llevaron a cabo por parte de la Dirección de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Ejecución de Penas y Medidas de Seguridad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,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Supervisión de Medidas Cautelares y de la Suspensión Condicional del Proceso,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con el fin de dar c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umplimiento a lo estipulado en el proveído de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13 octubre 2023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, en la cual se le las obligaciones p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rocesales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de la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 w:eastAsia="Calibri"/>
          <w:sz w:val="19"/>
          <w:szCs w:val="19"/>
          <w:u w:val="single"/>
        </w:rPr>
        <w:t>SUSPENSIÓN CONDICIONAL DEL PROCESO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, relacionado con el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N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ú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mero de Causa Penal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152/2023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 xml:space="preserve">a lo cual nos permitimos informar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a Usted lo siguiente: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numPr>
          <w:ilvl w:val="0"/>
          <w:numId w:val="1"/>
        </w:numPr>
        <w:jc w:val="both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DATOS GENERALES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jc w:val="both"/>
        <w:spacing w:after="0" w:lineRule="auto" w:line="240"/>
      </w:pPr>
    </w:p>
    <w:p>
      <w:pP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jc w:val="both"/>
        <w:spacing w:after="0" w:lineRule="auto" w:line="240"/>
      </w:pPr>
    </w:p>
    <w:tbl>
      <w:tblPr>
        <w:jc w:val="center"/>
        <w:tblW w:type="dxa" w:w="1092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361"/>
        <w:gridCol w:w="2422"/>
        <w:gridCol w:w="2025"/>
        <w:gridCol w:w="619"/>
        <w:gridCol w:w="1310"/>
        <w:gridCol w:w="1070"/>
        <w:gridCol w:w="2113"/>
      </w:tblGrid>
      <w:tr>
        <w:trPr>
          <w:trHeight w:hRule="atLeast" w:val="256"/>
        </w:trPr>
        <w:tc>
          <w:tcPr>
            <w:shd w:fill="D9D9D9"/>
            <w:tcW w:type="dxa" w:w="1147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NOMBRE DEL IMPUTADO</w:t>
            </w:r>
          </w:p>
        </w:tc>
        <w:tc>
          <w:tcPr>
            <w:tcW w:type="dxa" w:w="5136"/>
            <w:vAlign w:val="center"/>
            <w:gridSpan w:val="3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CHAVEZ FLORES JOSE MIGUEL</w:t>
            </w:r>
          </w:p>
        </w:tc>
        <w:tc>
          <w:tcPr>
            <w:shd w:fill="D9D9D9"/>
            <w:tcW w:type="dxa" w:w="2446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NÚMERO DE CAUSA PENAL</w:t>
            </w:r>
          </w:p>
        </w:tc>
        <w:tc>
          <w:tcPr>
            <w:tcW w:type="dxa" w:w="2191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152/2023</w:t>
            </w:r>
          </w:p>
        </w:tc>
      </w:tr>
      <w:tr>
        <w:trPr>
          <w:trHeight w:hRule="atLeast" w:val="256"/>
        </w:trPr>
        <w:tc>
          <w:tcPr>
            <w:shd w:fill="D9D9D9"/>
            <w:tcW w:type="dxa" w:w="1147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DELITO</w:t>
            </w:r>
          </w:p>
        </w:tc>
        <w:tc>
          <w:tcPr>
            <w:tcW w:type="dxa" w:w="9773"/>
            <w:vAlign w:val="center"/>
            <w:gridSpan w:val="6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VIOLENCIA FAMILIAR </w:t>
            </w:r>
          </w:p>
        </w:tc>
      </w:tr>
      <w:tr>
        <w:trPr>
          <w:trHeight w:hRule="atLeast" w:val="165"/>
        </w:trPr>
        <w:tc>
          <w:tcPr>
            <w:shd w:fill="D9D9D9"/>
            <w:tcW w:type="dxa" w:w="1147"/>
            <w:vAlign w:val="center"/>
            <w:vMerge w:val="restart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FECHA DE LA IMPOSICIÓN</w:t>
            </w:r>
          </w:p>
        </w:tc>
        <w:tc>
          <w:tcPr>
            <w:tcW w:type="dxa" w:w="2460"/>
            <w:vAlign w:val="center"/>
            <w:vMerge w:val="restart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13 octubre 2023</w:t>
            </w:r>
          </w:p>
        </w:tc>
        <w:tc>
          <w:tcPr>
            <w:shd w:fill="D9D9D9"/>
            <w:tcW w:type="dxa" w:w="2025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FECHA DE TERMINO</w:t>
            </w:r>
          </w:p>
        </w:tc>
        <w:tc>
          <w:tcPr>
            <w:shd w:fill="D9D9D9"/>
            <w:tcW w:type="dxa" w:w="1977"/>
            <w:vAlign w:val="center"/>
            <w:vMerge w:val="restart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TIPO DE IMPOSICIÓN</w:t>
            </w:r>
          </w:p>
        </w:tc>
        <w:tc>
          <w:tcPr>
            <w:tcW w:type="dxa" w:w="3311"/>
            <w:vAlign w:val="center"/>
            <w:vMerge w:val="restart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SUSPENSIÓN CONDICIONAL DEL PROCESO</w:t>
            </w:r>
          </w:p>
        </w:tc>
      </w:tr>
      <w:tr>
        <w:trPr>
          <w:trHeight w:hRule="atLeast" w:val="165"/>
        </w:trPr>
        <w:tc>
          <w:tcPr>
            <w:shd w:fill="D9D9D9"/>
            <w:tcW w:type="dxa" w:w="1147"/>
            <w:vAlign w:val="center"/>
            <w:vMerge w:val="continue"/>
          </w:tcPr>
          <w:p/>
        </w:tc>
        <w:tc>
          <w:tcPr>
            <w:tcW w:type="dxa" w:w="2460"/>
            <w:vAlign w:val="center"/>
            <w:vMerge w:val="continue"/>
          </w:tcPr>
          <w:p/>
        </w:tc>
        <w:tc>
          <w:tcPr>
            <w:shd w:fill="FFFFFF"/>
            <w:tcW w:type="dxa" w:w="2025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13 abril 2024</w:t>
            </w:r>
          </w:p>
        </w:tc>
        <w:tc>
          <w:tcPr>
            <w:shd w:fill="D9D9D9"/>
            <w:tcW w:type="dxa" w:w="1977"/>
            <w:vAlign w:val="center"/>
            <w:vMerge w:val="continue"/>
            <w:gridSpan w:val="2"/>
          </w:tcPr>
          <w:p/>
        </w:tc>
        <w:tc>
          <w:tcPr>
            <w:tcW w:type="dxa" w:w="3311"/>
            <w:vAlign w:val="center"/>
            <w:vMerge w:val="continue"/>
            <w:gridSpan w:val="2"/>
          </w:tcPr>
          <w:p/>
        </w:tc>
      </w:tr>
      <w:tr>
        <w:trPr>
          <w:trHeight w:hRule="atLeast" w:val="165"/>
        </w:trPr>
        <w:tc>
          <w:tcPr>
            <w:shd w:fill="D9D9D9"/>
            <w:tcW w:type="dxa" w:w="1147"/>
            <w:vAlign w:val="center"/>
            <w:vMerge w:val="continue"/>
          </w:tcPr>
          <w:p/>
        </w:tc>
        <w:tc>
          <w:tcPr>
            <w:tcW w:type="dxa" w:w="2460"/>
            <w:vAlign w:val="center"/>
            <w:vMerge w:val="continue"/>
          </w:tcPr>
          <w:p/>
        </w:tc>
        <w:tc>
          <w:tcPr>
            <w:shd w:fill="D9D9D9"/>
            <w:tcW w:type="dxa" w:w="2025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FECHA DE AUDIENCIA</w:t>
            </w:r>
          </w:p>
        </w:tc>
        <w:tc>
          <w:tcPr>
            <w:shd w:fill="D9D9D9"/>
            <w:tcW w:type="dxa" w:w="1977"/>
            <w:vAlign w:val="center"/>
            <w:vMerge w:val="continue"/>
            <w:gridSpan w:val="2"/>
          </w:tcPr>
          <w:p/>
        </w:tc>
        <w:tc>
          <w:tcPr>
            <w:tcW w:type="dxa" w:w="3311"/>
            <w:vAlign w:val="center"/>
            <w:vMerge w:val="continue"/>
            <w:gridSpan w:val="2"/>
          </w:tcPr>
          <w:p/>
        </w:tc>
      </w:tr>
      <w:tr>
        <w:trPr>
          <w:trHeight w:hRule="atLeast" w:val="165"/>
        </w:trPr>
        <w:tc>
          <w:tcPr>
            <w:shd w:fill="D9D9D9"/>
            <w:tcW w:type="dxa" w:w="1147"/>
            <w:vAlign w:val="center"/>
            <w:vMerge w:val="continue"/>
          </w:tcPr>
          <w:p/>
        </w:tc>
        <w:tc>
          <w:tcPr>
            <w:tcW w:type="dxa" w:w="2460"/>
            <w:vAlign w:val="center"/>
            <w:vMerge w:val="continue"/>
          </w:tcPr>
          <w:p/>
        </w:tc>
        <w:tc>
          <w:tcPr>
            <w:shd w:fill="FFFFFF"/>
            <w:tcW w:type="dxa" w:w="2025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09 mayo 2024</w:t>
            </w:r>
          </w:p>
        </w:tc>
        <w:tc>
          <w:tcPr>
            <w:shd w:fill="D9D9D9"/>
            <w:tcW w:type="dxa" w:w="1977"/>
            <w:vAlign w:val="center"/>
            <w:vMerge w:val="continue"/>
            <w:gridSpan w:val="2"/>
          </w:tcPr>
          <w:p/>
        </w:tc>
        <w:tc>
          <w:tcPr>
            <w:tcW w:type="dxa" w:w="3311"/>
            <w:vAlign w:val="center"/>
            <w:vMerge w:val="continue"/>
            <w:gridSpan w:val="2"/>
          </w:tcPr>
          <w:p/>
        </w:tc>
      </w:tr>
      <w:tr>
        <w:trPr>
          <w:trHeight w:hRule="atLeast" w:val="256"/>
        </w:trPr>
        <w:tc>
          <w:tcPr>
            <w:shd w:fill="D9D9D9"/>
            <w:tcW w:type="dxa" w:w="1147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SUPERVISOR DEL CASO</w:t>
            </w:r>
          </w:p>
        </w:tc>
        <w:tc>
          <w:tcPr>
            <w:tcW w:type="dxa" w:w="5136"/>
            <w:vAlign w:val="center"/>
            <w:gridSpan w:val="3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LIC. JESU MARTINEZ</w:t>
            </w:r>
          </w:p>
        </w:tc>
        <w:tc>
          <w:tcPr>
            <w:shd w:fill="D9D9D9"/>
            <w:tcW w:type="dxa" w:w="2446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DISTRITO JUDICIAL</w:t>
            </w:r>
          </w:p>
        </w:tc>
        <w:tc>
          <w:tcPr>
            <w:tcW w:type="dxa" w:w="2191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both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numPr>
          <w:ilvl w:val="0"/>
          <w:numId w:val="1"/>
        </w:numPr>
        <w:pStyle w:val="List Paragraph"/>
        <w:jc w:val="both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DESCRIPCIÓN DE CUMPLIMIENTO POR OBLIGACIÓN PROCESAL IMPUESTA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tbl>
      <w:tblPr>
        <w:jc w:val="center"/>
        <w:tblCellMar>
          <w:left w:type="dxa" w:w="57"/>
          <w:top w:type="dxa" w:w="0"/>
          <w:right w:type="dxa" w:w="57"/>
          <w:bottom w:type="dxa" w:w="0"/>
        </w:tblCellMar>
        <w:tblW w:type="dxa" w:w="1075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95"/>
        <w:gridCol w:w="6036"/>
        <w:gridCol w:w="1960"/>
        <w:gridCol w:w="1659"/>
      </w:tblGrid>
      <w:tr>
        <w:trPr>
          <w:trHeight w:hRule="atLeast" w:val="275"/>
        </w:trPr>
        <w:tc>
          <w:tcPr>
            <w:shd w:fill="D9D9D9"/>
            <w:tcW w:type="dxa" w:w="1095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Fracción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</w:t>
            </w:r>
          </w:p>
        </w:tc>
        <w:tc>
          <w:tcPr>
            <w:tcW w:type="dxa" w:w="6036"/>
            <w:vAlign w:val="center"/>
          </w:tcPr>
          <w:p>
            <w:pP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jc w:val="both"/>
              <w:spacing w:lineRule="auto" w:line="240"/>
            </w:pPr>
            <w: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t>RESIDIR EN UN LUGAR DETERMINADO.</w:t>
            </w:r>
          </w:p>
        </w:tc>
        <w:tc>
          <w:tcPr>
            <w:shd w:fill="D9D9D9"/>
            <w:tcW w:type="dxa" w:w="1960"/>
            <w:vAlign w:val="center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Estatus de Cumplimiento</w:t>
            </w:r>
          </w:p>
        </w:tc>
        <w:tc>
          <w:tcPr>
            <w:tcW w:type="dxa" w:w="16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CUMPLIMIENTO</w:t>
            </w:r>
          </w:p>
        </w:tc>
      </w:tr>
      <w:tr>
        <w:trPr>
          <w:trHeight w:hRule="atLeast" w:val="275"/>
        </w:trPr>
        <w:tc>
          <w:tcPr>
            <w:shd w:fill="D9D9D9"/>
            <w:tcW w:type="dxa" w:w="10750"/>
            <w:vAlign w:val="center"/>
            <w:gridSpan w:val="4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Actividades Ejecutadas por el Supervisor del Caso para Monitorear y Verificar el Cumplimiento del Imputado:</w:t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fldChar w:fldCharType="begin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instrText xml:space="preserve"> MERGEFIELD   Actividades  \* MERGEFORMAT</w:instrTex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fldChar w:fldCharType="separate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«Actividades»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fldChar w:fldCharType="end"/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both"/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CONSIDERACIONES: 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ind w:firstLine="708"/>
        <w:spacing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tbl>
      <w:tblPr>
        <w:jc w:val="center"/>
        <w:tblCellMar>
          <w:left w:type="dxa" w:w="57"/>
          <w:top w:type="dxa" w:w="0"/>
          <w:right w:type="dxa" w:w="57"/>
          <w:bottom w:type="dxa" w:w="0"/>
        </w:tblCellMar>
        <w:tblW w:type="dxa" w:w="1075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95"/>
        <w:gridCol w:w="6036"/>
        <w:gridCol w:w="1960"/>
        <w:gridCol w:w="1659"/>
      </w:tblGrid>
      <w:tr>
        <w:trPr>
          <w:trHeight w:hRule="atLeast" w:val="275"/>
        </w:trPr>
        <w:tc>
          <w:tcPr>
            <w:shd w:fill="D9D9D9"/>
            <w:tcW w:type="dxa" w:w="1095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Fracción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VII</w:t>
            </w:r>
          </w:p>
        </w:tc>
        <w:tc>
          <w:tcPr>
            <w:tcW w:type="dxa" w:w="6036"/>
            <w:vAlign w:val="center"/>
          </w:tcPr>
          <w:p>
            <w:pP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jc w:val="both"/>
              <w:spacing w:lineRule="auto" w:line="240"/>
            </w:pPr>
            <w: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t>SOMETERSE A TRATAMIENTO MÉDICO O PSICOLÓGICO, DE PREFERENCIA EN INSTITUCIONES PÚBLICAS.</w:t>
            </w:r>
          </w:p>
        </w:tc>
        <w:tc>
          <w:tcPr>
            <w:shd w:fill="D9D9D9"/>
            <w:tcW w:type="dxa" w:w="1960"/>
            <w:vAlign w:val="center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Estatus de Cumplimiento</w:t>
            </w:r>
          </w:p>
        </w:tc>
        <w:tc>
          <w:tcPr>
            <w:tcW w:type="dxa" w:w="16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CUMPLIMIENTO</w:t>
            </w:r>
          </w:p>
        </w:tc>
      </w:tr>
      <w:tr>
        <w:trPr>
          <w:trHeight w:hRule="atLeast" w:val="275"/>
        </w:trPr>
        <w:tc>
          <w:tcPr>
            <w:shd w:fill="D9D9D9"/>
            <w:tcW w:type="dxa" w:w="10750"/>
            <w:vAlign w:val="center"/>
            <w:gridSpan w:val="4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Actividades Ejecutadas por el Supervisor del Caso para Monitorear y Verificar el Cumplimiento del Imputado:</w:t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fldChar w:fldCharType="begin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instrText xml:space="preserve"> MERGEFIELD   Actividades  \* MERGEFORMAT</w:instrTex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fldChar w:fldCharType="separate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«Actividades»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fldChar w:fldCharType="end"/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both"/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CONSIDERACIONES: 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ind w:firstLine="708"/>
        <w:spacing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tbl>
      <w:tblPr>
        <w:jc w:val="center"/>
        <w:tblCellMar>
          <w:left w:type="dxa" w:w="57"/>
          <w:top w:type="dxa" w:w="0"/>
          <w:right w:type="dxa" w:w="57"/>
          <w:bottom w:type="dxa" w:w="0"/>
        </w:tblCellMar>
        <w:tblW w:type="dxa" w:w="1075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95"/>
        <w:gridCol w:w="6036"/>
        <w:gridCol w:w="1960"/>
        <w:gridCol w:w="1659"/>
      </w:tblGrid>
      <w:tr>
        <w:trPr>
          <w:trHeight w:hRule="atLeast" w:val="275"/>
        </w:trPr>
        <w:tc>
          <w:tcPr>
            <w:shd w:fill="D9D9D9"/>
            <w:tcW w:type="dxa" w:w="1095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Fracción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IX</w:t>
            </w:r>
          </w:p>
        </w:tc>
        <w:tc>
          <w:tcPr>
            <w:tcW w:type="dxa" w:w="6036"/>
            <w:vAlign w:val="center"/>
          </w:tcPr>
          <w:p>
            <w:pP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jc w:val="both"/>
              <w:spacing w:lineRule="auto" w:line="240"/>
            </w:pPr>
            <w: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t>SOMETERSE A LA VIGILANCIA QUE DETERMINE EL JUEZ DE CONTROL.</w:t>
            </w:r>
          </w:p>
        </w:tc>
        <w:tc>
          <w:tcPr>
            <w:shd w:fill="D9D9D9"/>
            <w:tcW w:type="dxa" w:w="1960"/>
            <w:vAlign w:val="center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Estatus de Cumplimiento</w:t>
            </w:r>
          </w:p>
        </w:tc>
        <w:tc>
          <w:tcPr>
            <w:tcW w:type="dxa" w:w="16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CUMPLIMIENTO</w:t>
            </w:r>
          </w:p>
        </w:tc>
      </w:tr>
      <w:tr>
        <w:trPr>
          <w:trHeight w:hRule="atLeast" w:val="275"/>
        </w:trPr>
        <w:tc>
          <w:tcPr>
            <w:shd w:fill="D9D9D9"/>
            <w:tcW w:type="dxa" w:w="10750"/>
            <w:vAlign w:val="center"/>
            <w:gridSpan w:val="4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Actividades Ejecutadas por el Supervisor del Caso para Monitorear y Verificar el Cumplimiento del Imputado:</w:t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fldChar w:fldCharType="begin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instrText xml:space="preserve"> MERGEFIELD   Actividades  \* MERGEFORMAT</w:instrTex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fldChar w:fldCharType="separate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«Actividades»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fldChar w:fldCharType="end"/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both"/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CONSIDERACIONES: 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ind w:firstLine="708"/>
        <w:spacing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tbl>
      <w:tblPr>
        <w:jc w:val="center"/>
        <w:tblCellMar>
          <w:left w:type="dxa" w:w="57"/>
          <w:top w:type="dxa" w:w="0"/>
          <w:right w:type="dxa" w:w="57"/>
          <w:bottom w:type="dxa" w:w="0"/>
        </w:tblCellMar>
        <w:tblW w:type="dxa" w:w="1075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95"/>
        <w:gridCol w:w="6036"/>
        <w:gridCol w:w="1960"/>
        <w:gridCol w:w="1659"/>
      </w:tblGrid>
      <w:tr>
        <w:trPr>
          <w:trHeight w:hRule="atLeast" w:val="275"/>
        </w:trPr>
        <w:tc>
          <w:tcPr>
            <w:shd w:fill="D9D9D9"/>
            <w:tcW w:type="dxa" w:w="1095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Fracción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XIV</w:t>
            </w:r>
          </w:p>
        </w:tc>
        <w:tc>
          <w:tcPr>
            <w:tcW w:type="dxa" w:w="6036"/>
            <w:vAlign w:val="center"/>
          </w:tcPr>
          <w:p>
            <w:pP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jc w:val="both"/>
              <w:spacing w:lineRule="auto" w:line="240"/>
            </w:pPr>
            <w: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t>CUALQUIER OTRA CONDICIÓN QUE, A JUICIO DEL JUEZ DE CONTROL, LOGRE UNA EFECTIVA TUTELA DE LOS DERECHOS DE LA VÍCTIMA.</w:t>
            </w:r>
          </w:p>
        </w:tc>
        <w:tc>
          <w:tcPr>
            <w:shd w:fill="D9D9D9"/>
            <w:tcW w:type="dxa" w:w="1960"/>
            <w:vAlign w:val="center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Estatus de Cumplimiento</w:t>
            </w:r>
          </w:p>
        </w:tc>
        <w:tc>
          <w:tcPr>
            <w:tcW w:type="dxa" w:w="16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CUMPLIMIENTO</w:t>
            </w:r>
          </w:p>
        </w:tc>
      </w:tr>
      <w:tr>
        <w:trPr>
          <w:trHeight w:hRule="atLeast" w:val="275"/>
        </w:trPr>
        <w:tc>
          <w:tcPr>
            <w:shd w:fill="D9D9D9"/>
            <w:tcW w:type="dxa" w:w="10750"/>
            <w:vAlign w:val="center"/>
            <w:gridSpan w:val="4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Actividades Ejecutadas por el Supervisor del Caso para Monitorear y Verificar el Cumplimiento del Imputado:</w:t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fldChar w:fldCharType="begin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instrText xml:space="preserve"> MERGEFIELD   Actividades  \* MERGEFORMAT</w:instrTex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fldChar w:fldCharType="separate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«Actividades»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fldChar w:fldCharType="end"/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both"/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CONSIDERACIONES: 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ind w:firstLine="708"/>
        <w:spacing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numPr>
          <w:ilvl w:val="0"/>
          <w:numId w:val="1"/>
        </w:numPr>
        <w:pStyle w:val="List Paragraph"/>
        <w:ind w:firstLine="0" w:left="-993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ASPECTOS IMPORTANTES A CONOCER DEL CASO: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 xml:space="preserve">  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jc w:val="both"/>
        <w:ind w:left="-142" w:right="310"/>
      </w:pPr>
      <w:r>
        <w:rPr>
          <w:color w:val="404040"/>
          <w:rFonts w:ascii="Century Gothic" w:hAnsi="Century Gothic" w:cs="Arial"/>
          <w:sz w:val="19"/>
          <w:szCs w:val="19"/>
        </w:rPr>
        <w:t xml:space="preserve">La </w:t>
      </w:r>
      <w:r>
        <w:rPr>
          <w:color w:val="404040"/>
          <w:rFonts w:ascii="Century Gothic" w:hAnsi="Century Gothic" w:cs="Arial"/>
          <w:sz w:val="19"/>
          <w:szCs w:val="19"/>
        </w:rPr>
        <w:t>supervisad</w:t>
      </w:r>
      <w:r>
        <w:rPr>
          <w:color w:val="404040"/>
          <w:rFonts w:ascii="Century Gothic" w:hAnsi="Century Gothic" w:cs="Arial"/>
          <w:sz w:val="19"/>
          <w:szCs w:val="19"/>
        </w:rPr>
        <w:t>a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/>
          <w:sz w:val="19"/>
          <w:szCs w:val="19"/>
        </w:rPr>
        <w:t>CHAVEZ FLORES JOSE MIGUEL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/>
          <w:highlight w:val="yellow"/>
          <w:sz w:val="19"/>
          <w:szCs w:val="19"/>
        </w:rPr>
        <w:t>TEXTO PARA COMPLETAR</w:t>
      </w:r>
      <w:r>
        <w:rPr>
          <w:color w:val="404040"/>
          <w:rFonts w:ascii="Century Gothic" w:hAnsi="Century Gothic" w:cs="Arial"/>
          <w:highlight w:val="yellow"/>
          <w:sz w:val="19"/>
          <w:szCs w:val="19"/>
        </w:rPr>
        <w:t>.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jc w:val="both"/>
        <w:ind w:left="-142"/>
        <w:spacing w:lineRule="auto" w:line="276"/>
      </w:pPr>
      <w:r>
        <w:rPr>
          <w:color w:val="404040"/>
          <w:rFonts w:ascii="Century Gothic" w:hAnsi="Century Gothic" w:cs="Arial"/>
          <w:sz w:val="19"/>
          <w:szCs w:val="19"/>
        </w:rPr>
        <w:t xml:space="preserve">Lo anterior con fundamento en lo dispuesto por los artículos 1, 18 y 21 de la Constitución Política de los Estados Unidos </w:t>
      </w:r>
      <w:r>
        <w:rPr>
          <w:color w:val="404040"/>
          <w:rFonts w:ascii="Century Gothic" w:hAnsi="Century Gothic" w:cs="Arial"/>
          <w:sz w:val="19"/>
          <w:szCs w:val="19"/>
        </w:rPr>
        <w:t>Mexicanos, 105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Fracción VIII, 177, 182</w:t>
      </w:r>
      <w:r>
        <w:rPr>
          <w:color w:val="404040"/>
          <w:rFonts w:ascii="Century Gothic" w:hAnsi="Century Gothic" w:cs="Arial"/>
          <w:sz w:val="19"/>
          <w:szCs w:val="19"/>
        </w:rPr>
        <w:t>, 191 al 195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del Código Nacional de Procedimientos Penales, Articulo 177 de la Ley de Seguridad Pública del Estado de Durango</w:t>
      </w:r>
      <w:r>
        <w:rPr>
          <w:color w:val="404040"/>
          <w:rFonts w:ascii="Century Gothic" w:hAnsi="Century Gothic" w:cs="Arial"/>
          <w:sz w:val="19"/>
          <w:szCs w:val="19"/>
        </w:rPr>
        <w:t>.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ind w:firstLine="426" w:left="-142"/>
      </w:pPr>
      <w:r>
        <w:rPr>
          <w:color w:val="404040"/>
          <w:rFonts w:ascii="Century Gothic" w:hAnsi="Century Gothic" w:cs="Arial"/>
          <w:sz w:val="19"/>
          <w:szCs w:val="19"/>
        </w:rPr>
        <w:t xml:space="preserve">Sin más por </w:t>
      </w:r>
      <w:r>
        <w:rPr>
          <w:color w:val="404040"/>
          <w:rFonts w:ascii="Century Gothic" w:hAnsi="Century Gothic" w:cs="Arial"/>
          <w:sz w:val="19"/>
          <w:szCs w:val="19"/>
        </w:rPr>
        <w:t>el momento, quedo a sus órdenes</w:t>
      </w:r>
      <w:r>
        <w:rPr>
          <w:color w:val="404040"/>
          <w:rFonts w:ascii="Century Gothic" w:hAnsi="Century Gothic" w:cs="Arial"/>
          <w:sz w:val="19"/>
          <w:szCs w:val="19"/>
        </w:rPr>
        <w:t>.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ind w:firstLine="426" w:left="-142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abs>
          <w:tab w:val="center" w:leader="none" w:pos="4419"/>
          <w:tab w:val="left" w:leader="none" w:pos="6048"/>
        </w:tabs>
        <w:jc w:val="center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 xml:space="preserve">ATENTAMENTE 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tabs>
          <w:tab w:val="center" w:leader="none" w:pos="4419"/>
          <w:tab w:val="left" w:leader="none" w:pos="6048"/>
        </w:tabs>
        <w:jc w:val="center"/>
        <w:spacing w:after="0" w:lineRule="auto" w:line="240"/>
        <w:contextualSpacing w:val="1"/>
      </w:pPr>
    </w:p>
    <w:p>
      <w:pPr>
        <w:rPr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DIRECTORA GENERAL DE EJECUCIÓN DE PENAS, MEDIDAS DE SEGURIDAD, SUPERVISIÓN DE MEDIDAS CAUTELARES Y DE LA SUSPENSIÓN CONDICIONAL DEL PROCESO.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abs>
          <w:tab w:val="left" w:leader="none" w:pos="1172"/>
        </w:tabs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ab/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spacing w:after="0" w:lineRule="auto" w:line="240"/>
        <w:contextualSpacing w:val="1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 xml:space="preserve"> LIC. </w:t>
      </w: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KARLA JAZMÍN FLORES CHÁVEZ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tbl>
      <w:tblPr>
        <w:tblStyle w:val="Table Grid"/>
        <w:tblW w:type="auto" w:w="0"/>
        <w:tblLook w:firstColumn="1" w:firstRow="1" w:lastColumn="0" w:lastRow="0" w:noHBand="0" w:noVBand="1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414"/>
        <w:gridCol w:w="4414"/>
      </w:tblGrid>
      <w:tr>
        <w:trPr/>
        <w:tc>
          <w:tcPr>
            <w:tcW w:type="dxa" w:w="4414"/>
          </w:tcPr>
          <w:p>
            <w:pPr>
              <w:rPr>
                <w:rFonts w:ascii="Arial" w:hAnsi="Arial" w:cs="Arial"/>
                <w:sz w:val="16"/>
                <w:szCs w:val="16"/>
              </w:r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 xml:space="preserve">Autorizo </w:t>
            </w:r>
          </w:p>
          <w:p>
            <w:pP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t>LIC. ANA ESMERALDA VARGAS ALVARADO</w:t>
            </w:r>
            <w: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t xml:space="preserve"> </w:t>
            </w:r>
          </w:p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after="0" w:lineRule="auto" w:line="240"/>
              <w:contextualSpacing w:val="1"/>
            </w:pPr>
            <w:r>
              <w:rPr>
                <w:b w:val="1"/>
                <w:bCs w:val="1"/>
                <w:color w:val="000000"/>
                <w:rFonts w:ascii="Arial Narrow" w:hAnsi="Arial Narrow" w:cs="Arial"/>
                <w:sz w:val="16"/>
                <w:szCs w:val="16"/>
              </w:rPr>
              <w:t>Coordinadora</w:t>
            </w:r>
          </w:p>
        </w:tc>
        <w:tc>
          <w:tcPr>
            <w:tcW w:type="dxa" w:w="4414"/>
          </w:tcPr>
          <w:p>
            <w:pPr>
              <w:rPr>
                <w:rFonts w:ascii="Arial" w:hAnsi="Arial" w:cs="Arial"/>
                <w:sz w:val="16"/>
                <w:szCs w:val="16"/>
              </w:r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Elaboró</w:t>
            </w:r>
          </w:p>
          <w:p>
            <w:pP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t>LIC. JESU MARTINEZ</w:t>
            </w:r>
          </w:p>
          <w:p>
            <w:pPr>
              <w:rPr>
                <w:b w:val="1"/>
                <w:bCs w:val="1"/>
                <w:rFonts w:ascii="Arial" w:hAnsi="Arial" w:cs="Arial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000000"/>
                <w:rFonts w:ascii="Arial Narrow" w:hAnsi="Arial Narrow" w:cs="Arial"/>
                <w:sz w:val="16"/>
                <w:szCs w:val="16"/>
              </w:rPr>
              <w:t>Supervisor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p>
      <w:pPr>
        <w:rPr>
          <w:color w:val="404040"/>
          <w:rFonts w:ascii="Century Gothic" w:hAnsi="Century Gothic" w:cs="Arial"/>
          <w:sz w:val="19"/>
          <w:szCs w:val="19"/>
        </w:rPr>
      </w:pPr>
    </w:p>
    <w:p>
      <w:pPr>
        <w:rPr>
          <w:color w:val="404040"/>
          <w:rFonts w:ascii="Century Gothic" w:hAnsi="Century Gothic" w:cs="Arial"/>
          <w:sz w:val="19"/>
          <w:szCs w:val="19"/>
        </w:rPr>
      </w:pPr>
    </w:p>
    <w:p>
      <w:pPr>
        <w:rPr>
          <w:color w:val="404040"/>
          <w:rFonts w:ascii="Century Gothic" w:hAnsi="Century Gothic" w:cs="Arial"/>
          <w:sz w:val="19"/>
          <w:szCs w:val="19"/>
        </w:rPr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12001500</wp:posOffset>
                </wp:positionV>
                <wp:extent cx="5334000" cy="749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643eca5fd36547e9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20160" w:orient="portrait" w:w="12240"/>
      <w:pgMar w:bottom="1985" w:footer="1724" w:gutter="0" w:header="709" w:left="1701" w:right="1701" w:top="1702"/>
      <w:pgNumType w:fmt="decimal"/>
      <w:cols w:equalWidth="1" w:num="1" w:space="708" w:sep="0"/>
      <w:headerReference w:type="even" r:id="R811a5714c4aa43e5"/>
      <w:headerReference w:type="default" r:id="R530ce3adac404aa4"/>
      <w:footerReference w:type="even" r:id="R4581096d03004636"/>
      <w:footerReference w:type="default" r:id="R00533f213c064d57"/>
      <w:headerReference w:type="first" r:id="R54fe9161db6e4762"/>
      <w:footerReference w:type="first" r:id="R58d2fed86f70489c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footer"/>
    </w:pPr>
  </w:p>
</w:ftr>
</file>

<file path=word/footer2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b w:val="0"/>
        <w:bCs w:val="0"/>
        <w:rFonts w:ascii="Arial" w:hAnsi="Arial" w:cs="Arial"/>
        <w:lang w:val="es-ES"/>
        <w:sz w:val="8"/>
        <w:szCs w:val="8"/>
      </w:rPr>
      <w:pStyle w:val="Title"/>
    </w:pP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0" relativeHeight="251658754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1027430" cy="1137285"/>
              <wp:effectExtent l="0" t="0" r="1270" b="5715"/>
              <wp:wrapNone/>
              <wp:docPr id="6" name="drawingObject6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7" name="Picture 7"/>
                      <pic:cNvPicPr/>
                    </pic:nvPicPr>
                    <pic:blipFill>
                      <a:blip r:embed="Rf43b633a138547a4"/>
                      <a:stretch/>
                    </pic:blipFill>
                    <pic:spPr>
                      <a:xfrm rot="0">
                        <a:ext cx="1027430" cy="113728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  <w:p>
    <w:pPr>
      <w:rPr>
        <w:b w:val="0"/>
        <w:bCs w:val="0"/>
        <w:rFonts w:ascii="Arial" w:hAnsi="Arial" w:cs="Arial"/>
        <w:lang w:val="es-ES"/>
        <w:sz w:val="8"/>
        <w:szCs w:val="8"/>
      </w:rPr>
      <w:pStyle w:val="Title"/>
    </w:pPr>
  </w:p>
  <w:p>
    <w:pPr>
      <w:rPr>
        <w:b w:val="0"/>
        <w:bCs w:val="0"/>
        <w:rFonts w:ascii="Arial" w:hAnsi="Arial" w:cs="Arial"/>
        <w:lang w:val="es-ES"/>
        <w:sz w:val="8"/>
        <w:szCs w:val="8"/>
      </w:rPr>
      <w:pStyle w:val="Title"/>
    </w:pP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0" relativeHeight="251659778" locked="0" simplePos="0" distL="114300" distT="0" distR="114300" distB="0" behindDoc="1">
              <wp:simplePos x="0" y="0"/>
              <wp:positionH relativeFrom="page">
                <wp:align>left</wp:align>
              </wp:positionH>
              <wp:positionV relativeFrom="margin">
                <wp:posOffset>11093450</wp:posOffset>
              </wp:positionV>
              <wp:extent cx="3349625" cy="582295"/>
              <wp:effectExtent l="0" t="0" r="3175" b="8255"/>
              <wp:wrapNone/>
              <wp:docPr id="8" name="drawingObject8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9" name="Picture 9"/>
                      <pic:cNvPicPr/>
                    </pic:nvPicPr>
                    <pic:blipFill>
                      <a:blip r:embed="Rfab8b35eea9c452f"/>
                      <a:stretch/>
                    </pic:blipFill>
                    <pic:spPr>
                      <a:xfrm rot="0">
                        <a:ext cx="3349625" cy="5822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1" relativeHeight="251654658" locked="0" simplePos="0" distL="114300" distT="0" distR="114300" distB="0" behindDoc="0">
              <wp:simplePos x="0" y="0"/>
              <wp:positionH relativeFrom="page">
                <wp:posOffset>190832</wp:posOffset>
              </wp:positionH>
              <wp:positionV relativeFrom="paragraph">
                <wp:posOffset>253365</wp:posOffset>
              </wp:positionV>
              <wp:extent cx="2353945" cy="426345"/>
              <wp:effectExtent l="0" t="0" r="0" b="0"/>
              <wp:wrapNone/>
              <wp:docPr id="10" name="drawingObject10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353945" cy="426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jc w:val="both"/>
                            <w:spacing w:after="0" w:lineRule="auto" w:line="240"/>
                          </w:pP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Subsecretaria del Sistema Penitenciario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sz w:val="16"/>
                              <w:szCs w:val="16"/>
                              <w:u w:val="single"/>
                            </w:rPr>
                            <w:jc w:val="both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Dirección General de Ejecución de Penas, Medidas de Seguridad Supervisión de MC y SCP</w:t>
                          </w:r>
                        </w:p>
                      </w:txbxContent>
                    </wps:txbx>
                    <wps:bodyPr anchor="t" horzOverflow="overflow" vertOverflow="overflow" vert="horz" upright="1" lIns="91440" tIns="45720" rIns="91440" bIns="45720"/>
                  </wps:wsp>
                </a:graphicData>
              </a:graphic>
            </wp:anchor>
          </w:drawing>
        </mc:Choice>
        <mc:Fallback/>
      </mc:AlternateContent>
    </w:r>
  </w:p>
  <w:p>
    <w:pPr>
      <w:rPr>
        <w:rFonts w:ascii="Arial" w:hAnsi="Arial" w:cs="Arial"/>
        <w:sz w:val="2"/>
        <w:szCs w:val="2"/>
      </w:rPr>
      <w:pStyle w:val="Title"/>
    </w:pP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posOffset>3301365</wp:posOffset>
              </wp:positionH>
              <wp:positionV relativeFrom="margin">
                <wp:posOffset>11187430</wp:posOffset>
              </wp:positionV>
              <wp:extent cx="3388995" cy="511809"/>
              <wp:effectExtent l="0" t="0" r="0" b="0"/>
              <wp:wrapNone/>
              <wp:docPr id="11" name="drawingObject11"/>
              <wp:cNvGraphicFramePr/>
              <a:graphic>
                <a:graphicData uri="http://schemas.openxmlformats.org/drawingml/2006/picture">
                  <pic:pic>
                    <pic:nvPicPr>
                      <pic:cNvPr id="12" name="Picture 12"/>
                      <pic:cNvPicPr/>
                    </pic:nvPicPr>
                    <pic:blipFill>
                      <a:blip r:embed="R922456ca454c4ad9"/>
                      <a:stretch/>
                    </pic:blipFill>
                    <pic:spPr>
                      <a:xfrm rot="0">
                        <a:ext cx="3388995" cy="511809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1" relativeHeight="251655682" locked="0" simplePos="0" distL="114300" distT="0" distR="114300" distB="0" behindDoc="0">
              <wp:simplePos x="0" y="0"/>
              <wp:positionH relativeFrom="page">
                <wp:posOffset>5510613</wp:posOffset>
              </wp:positionH>
              <wp:positionV relativeFrom="paragraph">
                <wp:posOffset>195387</wp:posOffset>
              </wp:positionV>
              <wp:extent cx="2250077" cy="455032"/>
              <wp:effectExtent l="0" t="0" r="0" b="2540"/>
              <wp:wrapNone/>
              <wp:docPr id="13" name="drawingObject13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250077" cy="455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Calle Pino Suárez #308 Ote., Zona Centro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t>Tel: 618 1374575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t>dgemjrs@durango.gob.mx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  <w:u w:val="single"/>
                            </w:rPr>
                            <w:jc w:val="center"/>
                            <w:spacing w:after="0" w:lineRule="auto" w:line="240"/>
                          </w:pPr>
                        </w:p>
                      </w:txbxContent>
                    </wps:txbx>
                    <wps:bodyPr anchor="t" horzOverflow="overflow" vertOverflow="overflow" vert="horz" upright="1" lIns="91440" tIns="45720" rIns="91440" bIns="45720"/>
                  </wps:wsp>
                </a:graphicData>
              </a:graphic>
            </wp:anchor>
          </w:drawing>
        </mc:Choice>
        <mc:Fallback/>
      </mc:AlternateContent>
    </w:r>
  </w:p>
</w:ftr>
</file>

<file path=word/footer3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footer"/>
    </w:pP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</w:p>
</w:hdr>
</file>

<file path=word/header2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0" relativeHeight="251657730" locked="0" simplePos="0" distL="114300" distT="0" distR="114300" distB="0" behindDoc="1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1271270" cy="842010"/>
              <wp:effectExtent l="0" t="0" r="5080" b="0"/>
              <wp:wrapNone/>
              <wp:docPr id="2" name="drawingObject2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3" name="Picture 3"/>
                      <pic:cNvPicPr/>
                    </pic:nvPicPr>
                    <pic:blipFill>
                      <a:blip r:embed="Rf669137d47da4ce9"/>
                      <a:stretch/>
                    </pic:blipFill>
                    <pic:spPr>
                      <a:xfrm rot="0">
                        <a:ext cx="1271270" cy="8420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mc:AlternateContent>
        <mc:Choice Requires="wps">
          <w:drawing>
            <wp:anchor allowOverlap="1" layoutInCell="0" relativeHeight="251656706" locked="0" simplePos="0" distL="114300" distT="0" distR="114300" distB="0" behindDoc="1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817880" cy="895985"/>
              <wp:effectExtent l="0" t="0" r="1270" b="0"/>
              <wp:wrapNone/>
              <wp:docPr id="4" name="drawingObject4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5" name="Picture 5"/>
                      <pic:cNvPicPr/>
                    </pic:nvPicPr>
                    <pic:blipFill>
                      <a:blip r:embed="Refa22834d7bc4749"/>
                      <a:stretch/>
                    </pic:blipFill>
                    <pic:spPr>
                      <a:xfrm rot="0">
                        <a:ext cx="817880" cy="89598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header3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</w:p>
</w:hdr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abstractNum w:abstractNumId="0">
    <w:styleLink w:val="ListStyle0"/>
    <w:multiLevelType w:val="hybridMultilevel"/>
    <w:name w:val="ListStyle0"/>
    <w:lvl w:ilvl="0">
      <w:numFmt w:val="upperLetter"/>
      <w:start w:val="1"/>
      <w:lvlText w:val="%1."/>
      <w:lvlJc w:val="left"/>
      <w:pPr>
        <w:ind w:hanging="360" w:left="720"/>
      </w:pPr>
    </w:lvl>
    <w:lvl w:ilvl="1">
      <w:numFmt w:val="lowerLetter"/>
      <w:start w:val="1"/>
      <w:lvlText w:val="%2."/>
      <w:lvlJc w:val="left"/>
      <w:pPr>
        <w:ind w:hanging="360" w:left="1440"/>
      </w:pPr>
    </w:lvl>
    <w:lvl w:ilvl="2">
      <w:numFmt w:val="lowerRoman"/>
      <w:start w:val="1"/>
      <w:lvlText w:val="%3."/>
      <w:lvlJc w:val="right"/>
      <w:pPr>
        <w:ind w:hanging="180" w:left="2160"/>
      </w:pPr>
    </w:lvl>
    <w:lvl w:ilvl="3">
      <w:numFmt w:val="decimal"/>
      <w:start w:val="1"/>
      <w:lvlText w:val="%4."/>
      <w:lvlJc w:val="left"/>
      <w:pPr>
        <w:ind w:hanging="360" w:left="2880"/>
      </w:pPr>
    </w:lvl>
    <w:lvl w:ilvl="4">
      <w:numFmt w:val="lowerLetter"/>
      <w:start w:val="1"/>
      <w:lvlText w:val="%5."/>
      <w:lvlJc w:val="left"/>
      <w:pPr>
        <w:ind w:hanging="360" w:left="3600"/>
      </w:pPr>
    </w:lvl>
    <w:lvl w:ilvl="5">
      <w:numFmt w:val="lowerRoman"/>
      <w:start w:val="1"/>
      <w:lvlText w:val="%6."/>
      <w:lvlJc w:val="right"/>
      <w:pPr>
        <w:ind w:hanging="180" w:left="4320"/>
      </w:pPr>
    </w:lvl>
    <w:lvl w:ilvl="6">
      <w:numFmt w:val="decimal"/>
      <w:start w:val="1"/>
      <w:lvlText w:val="%7."/>
      <w:lvlJc w:val="left"/>
      <w:pPr>
        <w:ind w:hanging="360" w:left="5040"/>
      </w:pPr>
    </w:lvl>
    <w:lvl w:ilvl="7">
      <w:numFmt w:val="lowerLetter"/>
      <w:start w:val="1"/>
      <w:lvlText w:val="%8."/>
      <w:lvlJc w:val="left"/>
      <w:pPr>
        <w:ind w:hanging="360" w:left="5760"/>
      </w:pPr>
    </w:lvl>
    <w:lvl w:ilvl="8">
      <w:numFmt w:val="lowerRoman"/>
      <w:start w:val="1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10"/>
  <w:defaultTabStop w:val="708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s-MX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styleId="Normal" w:default="1">
    <w:name w:val="Normal"/>
    <w:qFormat/>
    <w:pPr>
      <w:spacing w:after="160" w:lineRule="auto" w:line="259"/>
    </w:pPr>
    <w:rPr>
      <w:rFonts w:eastAsia="MS Mincho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  <w:rPr>
      <w:rFonts w:eastAsia="MS Mincho"/>
    </w:rPr>
  </w:style>
  <w:style w:type="paragraph" w:styleId="Title">
    <w:name w:val="Title"/>
    <w:qFormat/>
    <w:basedOn w:val="Normal"/>
    <w:pPr>
      <w:jc w:val="center"/>
      <w:spacing w:after="0" w:lineRule="auto" w:line="240"/>
    </w:pPr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Título Car">
    <w:name w:val="Título Car"/>
    <w:qFormat/>
    <w:basedOn w:val="Default Paragraph Font"/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Hyperlink">
    <w:name w:val="Hyperlink"/>
    <w:qFormat/>
    <w:basedOn w:val="Default Paragraph Font"/>
    <w:rPr>
      <w:color w:val="0000FF"/>
      <w:u w:val="single"/>
    </w:rPr>
  </w:style>
  <w:style w:type="paragraph" w:styleId="List Paragraph">
    <w:name w:val="List Paragraph"/>
    <w:qFormat/>
    <w:basedOn w:val="Normal"/>
    <w:pPr>
      <w:ind w:left="720"/>
      <w:contextualSpacing w:val="1"/>
    </w:pPr>
  </w:style>
  <w:style w:type="paragraph" w:styleId="Subtitle">
    <w:name w:val="Subtitle"/>
    <w:qFormat/>
    <w:basedOn w:val="Normal"/>
    <w:rPr>
      <w:color w:val="5A5A5A"/>
      <w:spacing w:val="15"/>
    </w:rPr>
  </w:style>
  <w:style w:type="character" w:styleId="Subtítulo Car">
    <w:name w:val="Subtítulo Car"/>
    <w:qFormat/>
    <w:basedOn w:val="Default Paragraph Font"/>
    <w:rPr>
      <w:color w:val="5A5A5A"/>
      <w:spacing w:val="15"/>
    </w:rPr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  <w:rPr>
      <w:rFonts w:eastAsia="MS Mincho"/>
    </w:rPr>
  </w:style>
  <w:style w:type="paragraph" w:styleId="Balloon Text">
    <w:name w:val="Balloon Text"/>
    <w:qFormat/>
    <w:basedOn w:val="Normal"/>
    <w:pPr>
      <w:spacing w:after="0" w:lineRule="auto" w:line="240"/>
    </w:pPr>
    <w:rPr>
      <w:rFonts w:ascii="Segoe UI" w:hAnsi="Segoe UI" w:cs="Segoe UI"/>
      <w:sz w:val="18"/>
      <w:szCs w:val="18"/>
    </w:rPr>
  </w:style>
  <w:style w:type="character" w:styleId="Texto de globo Car">
    <w:name w:val="Texto de globo Car"/>
    <w:qFormat/>
    <w:basedOn w:val="Default Paragraph Font"/>
    <w:rPr>
      <w:rFonts w:ascii="Segoe UI" w:hAnsi="Segoe UI" w:cs="Segoe UI" w:eastAsia="MS Mincho"/>
      <w:sz w:val="18"/>
      <w:szCs w:val="18"/>
    </w:rPr>
  </w:style>
  <w:style w:type="paragraph" w:styleId="No Spacing">
    <w:name w:val="No Spacing"/>
    <w:qFormat/>
    <w:pPr>
      <w:spacing w:after="0" w:lineRule="auto" w:line="240"/>
    </w:pPr>
    <w:rPr>
      <w:rFonts w:ascii="Times New Roman" w:hAnsi="Times New Roman" w:cs="Times New Roman" w:eastAsia="Times New Roman"/>
      <w:lang w:val="es-ES"/>
      <w:sz w:val="20"/>
      <w:szCs w:val="20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spacing w:after="0" w:lineRule="auto" w:line="240"/>
    </w:pPr>
  </w:style>
  <w:style w:type="character" w:styleId="Unresolved Mention">
    <w:name w:val="Unresolved Mention"/>
    <w:qFormat/>
    <w:basedOn w:val="Default Paragraph Font"/>
    <w:rPr>
      <w:shd w:fill="E1DFDD"/>
      <w:color w:val="605E5C"/>
    </w:rPr>
  </w:style>
  <w:style w:type="numbering" w:styleId="ListStyle0">
    <w:name w:val="ListStyle0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643eca5fd36547e9" /><Relationship Type="http://schemas.openxmlformats.org/officeDocument/2006/relationships/header" Target="header1.xml" Id="R811a5714c4aa43e5" /><Relationship Type="http://schemas.openxmlformats.org/officeDocument/2006/relationships/header" Target="header2.xml" Id="R530ce3adac404aa4" /><Relationship Type="http://schemas.openxmlformats.org/officeDocument/2006/relationships/footer" Target="footer1.xml" Id="R4581096d03004636" /><Relationship Type="http://schemas.openxmlformats.org/officeDocument/2006/relationships/footer" Target="footer2.xml" Id="R00533f213c064d57" /><Relationship Type="http://schemas.openxmlformats.org/officeDocument/2006/relationships/header" Target="header3.xml" Id="R54fe9161db6e4762" /><Relationship Type="http://schemas.openxmlformats.org/officeDocument/2006/relationships/footer" Target="footer3.xml" Id="R58d2fed86f70489c" /><Relationship Type="http://schemas.openxmlformats.org/officeDocument/2006/relationships/styles" Target="styles.xml" Id="Rf076e704b8374b39" /><Relationship Type="http://schemas.openxmlformats.org/officeDocument/2006/relationships/numbering" Target="/word/numbering.xml" Id="R745f6fa325de4254" /><Relationship Type="http://schemas.openxmlformats.org/officeDocument/2006/relationships/settings" Target="settings.xml" Id="R0e7500c5570848ae" /></Relationships>
</file>

<file path=word/_rels/footer2.xml.rels>&#65279;<?xml version="1.0" encoding="utf-8"?><Relationships xmlns="http://schemas.openxmlformats.org/package/2006/relationships"><Relationship Type="http://schemas.openxmlformats.org/officeDocument/2006/relationships/image" Target="media/msozsku3.jpeg" Id="Rf43b633a138547a4" /><Relationship Type="http://schemas.openxmlformats.org/officeDocument/2006/relationships/image" Target="media/ohork2wv.jpeg" Id="Rfab8b35eea9c452f" /><Relationship Type="http://schemas.openxmlformats.org/officeDocument/2006/relationships/image" Target="media/1jlt2weo.jpeg" Id="R922456ca454c4ad9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4pm5seeo.jpeg" Id="Rf669137d47da4ce9" /><Relationship Type="http://schemas.openxmlformats.org/officeDocument/2006/relationships/image" Target="media/ralf2d2n.jpeg" Id="Refa22834d7bc4749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Company>Hewlett-Packard Company</Company>
  <Pages>2</Pages>
  <Words>518</Words>
  <Characters>2854</Characters>
  <CharactersWithSpaces>3366</CharactersWithSpaces>
  <Lines>23</Lin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DGEPMS2</dc:creator>
  <cp:lastModifiedBy>Administrador</cp:lastModifiedBy>
  <dcterms:created xsi:type="dcterms:W3CDTF">2022-05-02T19:58:00Z</dcterms:created>
  <dcterms:modified xsi:type="dcterms:W3CDTF">2023-08-30T17:16:00Z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