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keepLines/>
        <w:pageBreakBefore w:val="0"/>
        <w:spacing w:after="120" w:line="252" w:lineRule="auto"/>
      </w:pPr>
      <w:r>
        <w:rPr>
          <w:b/>
          <w:color w:val="000000"/>
          <w:sz w:val="42"/>
        </w:rPr>
        <w:t>Lucrarea de laborator 2</w:t>
      </w:r>
    </w:p>
    <w:p>
      <w:pPr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</w:r>
      <w:r>
        <w:rPr>
          <w:b/>
          <w:color w:val="000000"/>
          <w:sz w:val="22"/>
        </w:rPr>
        <w:t>De la date în Databricks la predicții și dashboard în Power BI</w:t>
      </w:r>
      <w:r>
        <w:rPr>
          <w:b w:val="0"/>
          <w:color w:val="000000"/>
          <w:sz w:val="22"/>
        </w:rPr>
      </w:r>
    </w:p>
    <w:p>
      <w:pPr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  <w:t xml:space="preserve">Continuați laboratorul 1 cu un subset de </w:t>
      </w:r>
      <w:r>
        <w:rPr>
          <w:b/>
          <w:color w:val="000000"/>
          <w:sz w:val="22"/>
        </w:rPr>
        <w:t>aproximativ 100 MB din același dataset curățat</w:t>
      </w:r>
      <w:r>
        <w:rPr>
          <w:b w:val="0"/>
          <w:color w:val="000000"/>
          <w:sz w:val="22"/>
        </w:rPr>
        <w:t xml:space="preserve">, fără a repeta prelucrarea deja realizată. Folosiți </w:t>
      </w:r>
      <w:r>
        <w:rPr>
          <w:b/>
          <w:color w:val="000000"/>
          <w:sz w:val="22"/>
        </w:rPr>
        <w:t>Databricks Free Edition</w:t>
      </w:r>
      <w:r>
        <w:rPr>
          <w:b w:val="0"/>
          <w:color w:val="000000"/>
          <w:sz w:val="22"/>
        </w:rPr>
        <w:t xml:space="preserve"> pentru date și modelare și </w:t>
      </w:r>
      <w:r>
        <w:rPr>
          <w:b/>
          <w:color w:val="000000"/>
          <w:sz w:val="22"/>
        </w:rPr>
        <w:t>Power BI Desktop gratuit</w:t>
      </w:r>
      <w:r>
        <w:rPr>
          <w:b w:val="0"/>
          <w:color w:val="000000"/>
          <w:sz w:val="22"/>
        </w:rPr>
        <w:t xml:space="preserve"> pentru vizualizare.</w:t>
      </w:r>
    </w:p>
    <w:p>
      <w:pPr>
        <w:pStyle w:val="Heading1"/>
        <w:keepNext/>
        <w:keepLines/>
        <w:pageBreakBefore w:val="0"/>
        <w:spacing w:after="120" w:line="252" w:lineRule="auto" w:before="200"/>
      </w:pPr>
      <w:r>
        <w:rPr>
          <w:b/>
          <w:color w:val="000000"/>
          <w:sz w:val="26"/>
        </w:rPr>
        <w:t>1  Date în cloud și Delta Lake</w:t>
      </w:r>
    </w:p>
    <w:p>
      <w:pPr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  <w:t>Încărcați subsetul în Databricks și organizați-l în tabele Delta, pregătite pentru modelare. Explicați pe scurt selecția datelor și organizarea lor.</w:t>
      </w:r>
    </w:p>
    <w:p>
      <w:pPr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</w:r>
      <w:r>
        <w:rPr>
          <w:b/>
          <w:color w:val="000000"/>
          <w:sz w:val="22"/>
        </w:rPr>
        <w:t>Rezultat:</w:t>
      </w:r>
      <w:r>
        <w:rPr>
          <w:b w:val="0"/>
          <w:color w:val="000000"/>
          <w:sz w:val="22"/>
        </w:rPr>
        <w:t xml:space="preserve"> date accesibile în Databricks, tabele Delta populate și codul de încărcare în notebook.</w:t>
      </w:r>
    </w:p>
    <w:p>
      <w:pPr>
        <w:pStyle w:val="Heading1"/>
        <w:keepNext/>
        <w:keepLines/>
        <w:pageBreakBefore w:val="0"/>
        <w:spacing w:after="120" w:line="252" w:lineRule="auto" w:before="200"/>
      </w:pPr>
      <w:r>
        <w:rPr>
          <w:b/>
          <w:color w:val="000000"/>
          <w:sz w:val="26"/>
        </w:rPr>
        <w:t>2  Un model predictiv</w:t>
      </w:r>
    </w:p>
    <w:p>
      <w:pPr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  <w:t xml:space="preserve">Alegeți o problemă relevantă de regresie sau clasificare și antrenați </w:t>
      </w:r>
      <w:r>
        <w:rPr>
          <w:b/>
          <w:color w:val="000000"/>
          <w:sz w:val="22"/>
        </w:rPr>
        <w:t>un singur model cu Spark MLlib</w:t>
      </w:r>
      <w:r>
        <w:rPr>
          <w:b w:val="0"/>
          <w:color w:val="000000"/>
          <w:sz w:val="22"/>
        </w:rPr>
        <w:t>. Evaluați-l pe date separate de antrenare, interpretați performanța și explicați utilitatea predicțiilor.</w:t>
      </w:r>
    </w:p>
    <w:p>
      <w:pPr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</w:r>
      <w:r>
        <w:rPr>
          <w:b/>
          <w:color w:val="000000"/>
          <w:sz w:val="22"/>
        </w:rPr>
        <w:t>Rezultat:</w:t>
      </w:r>
      <w:r>
        <w:rPr>
          <w:b w:val="0"/>
          <w:color w:val="000000"/>
          <w:sz w:val="22"/>
        </w:rPr>
        <w:t xml:space="preserve"> model salvat și reutilizabil, evaluare prin </w:t>
      </w:r>
      <w:r>
        <w:rPr>
          <w:b/>
          <w:color w:val="000000"/>
          <w:sz w:val="22"/>
        </w:rPr>
        <w:t>2 metrici și 1 grafic</w:t>
      </w:r>
      <w:r>
        <w:rPr>
          <w:b w:val="0"/>
          <w:color w:val="000000"/>
          <w:sz w:val="22"/>
        </w:rPr>
        <w:t>, predicții salvate în Delta pentru dashboard. Nu se cere compararea mai multor modele.</w:t>
      </w:r>
    </w:p>
    <w:p>
      <w:pPr>
        <w:pStyle w:val="Heading1"/>
        <w:keepNext/>
        <w:keepLines/>
        <w:pageBreakBefore w:val="0"/>
        <w:spacing w:after="120" w:line="252" w:lineRule="auto" w:before="200"/>
      </w:pPr>
      <w:r>
        <w:rPr>
          <w:b/>
          <w:color w:val="000000"/>
          <w:sz w:val="26"/>
        </w:rPr>
        <w:t>3  Organizare fiabilitate și monitorizare</w:t>
      </w:r>
    </w:p>
    <w:p>
      <w:pPr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  <w:t>Aplicați asupra fluxului de predicții:</w:t>
      </w:r>
    </w:p>
    <w:p>
      <w:pPr>
        <w:pStyle w:val="ListBullet"/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</w:r>
      <w:r>
        <w:rPr>
          <w:b/>
          <w:color w:val="000000"/>
          <w:sz w:val="22"/>
        </w:rPr>
        <w:t>Partiționare și copie de siguranță:</w:t>
      </w:r>
      <w:r>
        <w:rPr>
          <w:b w:val="0"/>
          <w:color w:val="000000"/>
          <w:sz w:val="22"/>
        </w:rPr>
        <w:t xml:space="preserve"> organizați datele în partiții și creați o copie separată. Explicați legătura și diferențele față de sharding și replicare automată.</w:t>
      </w:r>
    </w:p>
    <w:p>
      <w:pPr>
        <w:pStyle w:val="ListBullet"/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</w:r>
      <w:r>
        <w:rPr>
          <w:b/>
          <w:color w:val="000000"/>
          <w:sz w:val="22"/>
        </w:rPr>
        <w:t>Toleranță la erori:</w:t>
      </w:r>
      <w:r>
        <w:rPr>
          <w:b w:val="0"/>
          <w:color w:val="000000"/>
          <w:sz w:val="22"/>
        </w:rPr>
        <w:t xml:space="preserve"> simulați o întrerupere și demonstrați reluarea procesării fără pierderi sau duplicate.</w:t>
      </w:r>
    </w:p>
    <w:p>
      <w:pPr>
        <w:pStyle w:val="ListBullet"/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</w:r>
      <w:r>
        <w:rPr>
          <w:b/>
          <w:color w:val="000000"/>
          <w:sz w:val="22"/>
        </w:rPr>
        <w:t>Monitorizare:</w:t>
      </w:r>
      <w:r>
        <w:rPr>
          <w:b w:val="0"/>
          <w:color w:val="000000"/>
          <w:sz w:val="22"/>
        </w:rPr>
        <w:t xml:space="preserve"> urmăriți execuțiile și explicați cum identificați erorile și problemele de performanță.</w:t>
      </w:r>
    </w:p>
    <w:p>
      <w:pPr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</w:r>
      <w:r>
        <w:rPr>
          <w:b/>
          <w:color w:val="000000"/>
          <w:sz w:val="22"/>
        </w:rPr>
        <w:t>Rezultat:</w:t>
      </w:r>
      <w:r>
        <w:rPr>
          <w:b w:val="0"/>
          <w:color w:val="000000"/>
          <w:sz w:val="22"/>
        </w:rPr>
        <w:t xml:space="preserve"> demonstrații în notebook și dovezi ale recuperării și monitorizării. Nu se cere administrarea unui cluster sau implementarea replicării pe servere distincte.</w:t>
      </w:r>
    </w:p>
    <w:p>
      <w:pPr>
        <w:pStyle w:val="Heading1"/>
        <w:keepNext/>
        <w:keepLines/>
        <w:pageBreakBefore w:val="0"/>
        <w:spacing w:after="120" w:line="252" w:lineRule="auto" w:before="200"/>
      </w:pPr>
      <w:r>
        <w:rPr>
          <w:b/>
          <w:color w:val="000000"/>
          <w:sz w:val="26"/>
        </w:rPr>
        <w:t>4  Dashboard pentru stakeholderi</w:t>
      </w:r>
    </w:p>
    <w:p>
      <w:pPr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  <w:t>Conectați Power BI Desktop la datele din Databricks și creați un raport interactiv care prezintă datele și predicțiile. Demonstrați filtrarea și actualizarea datelor.</w:t>
      </w:r>
    </w:p>
    <w:p>
      <w:pPr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</w:r>
      <w:r>
        <w:rPr>
          <w:b/>
          <w:color w:val="000000"/>
          <w:sz w:val="22"/>
        </w:rPr>
        <w:t>Rezultat:</w:t>
      </w:r>
      <w:r>
        <w:rPr>
          <w:b w:val="0"/>
          <w:color w:val="000000"/>
          <w:sz w:val="22"/>
        </w:rPr>
        <w:t xml:space="preserve"> fișier </w:t>
      </w:r>
      <w:r>
        <w:rPr>
          <w:b/>
          <w:color w:val="000000"/>
          <w:sz w:val="22"/>
        </w:rPr>
        <w:t>.pbix</w:t>
      </w:r>
      <w:r>
        <w:rPr>
          <w:b w:val="0"/>
          <w:color w:val="000000"/>
          <w:sz w:val="22"/>
        </w:rPr>
        <w:t xml:space="preserve"> cu minimum </w:t>
      </w:r>
      <w:r>
        <w:rPr>
          <w:b/>
          <w:color w:val="000000"/>
          <w:sz w:val="22"/>
        </w:rPr>
        <w:t>2 indicatori, 2 tipuri de grafice și 2 filtre</w:t>
      </w:r>
      <w:r>
        <w:rPr>
          <w:b w:val="0"/>
          <w:color w:val="000000"/>
          <w:sz w:val="22"/>
        </w:rPr>
        <w:t xml:space="preserve">. Folosiți predicțiile în cel puțin un indicator și un grafic. Explicați </w:t>
      </w:r>
      <w:r>
        <w:rPr>
          <w:b/>
          <w:color w:val="000000"/>
          <w:sz w:val="22"/>
        </w:rPr>
        <w:t>2 decizii</w:t>
      </w:r>
      <w:r>
        <w:rPr>
          <w:b w:val="0"/>
          <w:color w:val="000000"/>
          <w:sz w:val="22"/>
        </w:rPr>
        <w:t xml:space="preserve"> sprijinite de dashboard și limitele predicțiilor.</w:t>
      </w:r>
    </w:p>
    <w:p>
      <w:pPr>
        <w:pStyle w:val="Heading1"/>
        <w:keepNext/>
        <w:keepLines/>
        <w:pageBreakBefore w:val="0"/>
        <w:spacing w:after="120" w:line="252" w:lineRule="auto" w:before="200"/>
      </w:pPr>
      <w:r>
        <w:rPr>
          <w:b/>
          <w:color w:val="000000"/>
          <w:sz w:val="26"/>
        </w:rPr>
        <w:t>Predare și evaluare</w:t>
      </w:r>
    </w:p>
    <w:p>
      <w:pPr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  <w:t xml:space="preserve">Predați în </w:t>
      </w:r>
      <w:r>
        <w:rPr>
          <w:b/>
          <w:color w:val="000000"/>
          <w:sz w:val="22"/>
        </w:rPr>
        <w:t>Google Drive notebook-ul (.ipynb și HTML cu rezultate) și raportul Power BI (.pbix cu date importate)</w:t>
      </w:r>
      <w:r>
        <w:rPr>
          <w:b w:val="0"/>
          <w:color w:val="000000"/>
          <w:sz w:val="22"/>
        </w:rPr>
        <w:t xml:space="preserve">. Includeți codul, explicațiile și dovezile demonstrațiilor; nu includeți parole sau tokenuri. </w:t>
      </w:r>
      <w:r>
        <w:rPr>
          <w:b/>
          <w:color w:val="000000"/>
          <w:sz w:val="22"/>
        </w:rPr>
        <w:t>Nu se solicită prezentare cu slide-uri.</w:t>
      </w:r>
      <w:r>
        <w:rPr>
          <w:b w:val="0"/>
          <w:color w:val="000000"/>
          <w:sz w:val="22"/>
        </w:rPr>
      </w:r>
    </w:p>
    <w:p>
      <w:pPr>
        <w:keepNext w:val="0"/>
        <w:keepLines/>
        <w:pageBreakBefore w:val="0"/>
        <w:spacing w:after="120" w:line="252" w:lineRule="auto"/>
      </w:pPr>
      <w:r>
        <w:rPr>
          <w:b w:val="0"/>
          <w:color w:val="000000"/>
          <w:sz w:val="22"/>
        </w:rPr>
        <w:t xml:space="preserve">Se evaluează </w:t>
      </w:r>
      <w:r>
        <w:rPr>
          <w:b/>
          <w:color w:val="000000"/>
          <w:sz w:val="22"/>
        </w:rPr>
        <w:t>fluxul complet și reproductibil</w:t>
      </w:r>
      <w:r>
        <w:rPr>
          <w:b w:val="0"/>
          <w:color w:val="000000"/>
          <w:sz w:val="22"/>
        </w:rPr>
        <w:t>, corectitudinea modelării, recuperarea după erori și utilitatea dashboardului. Demonstrați notebook-ul și raportul funcțional.</w:t>
      </w:r>
    </w:p>
    <w:sectPr w:rsidR="00A151CC" w:rsidSect="00034616">
      <w:footerReference w:type="default" r:id="rId8"/>
      <w:pgSz w:w="12240" w:h="15840"/>
      <w:pgMar w:top="936" w:right="1123" w:bottom="936" w:left="1123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5B2E1" w14:textId="77777777" w:rsidR="00892F5A" w:rsidRDefault="00892F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890DFF" w14:textId="77777777" w:rsidR="00892F5A" w:rsidRDefault="00892F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9E2A4" w14:textId="77777777" w:rsidR="0000256E" w:rsidRDefault="000A0B6A">
    <w:pPr>
      <w:pStyle w:val="Footer"/>
      <w:jc w:val="center"/>
      <w:rPr>
        <w:rFonts w:hint="eastAsia"/>
      </w:rPr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F84A11">
      <w:rPr>
        <w:rFonts w:hint="eastAsia"/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2D8F3" w14:textId="77777777" w:rsidR="00892F5A" w:rsidRDefault="00892F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91B45F" w14:textId="77777777" w:rsidR="00892F5A" w:rsidRDefault="00892F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7AA08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31E0A"/>
    <w:multiLevelType w:val="hybridMultilevel"/>
    <w:tmpl w:val="389C1C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1662A"/>
    <w:multiLevelType w:val="hybridMultilevel"/>
    <w:tmpl w:val="50D441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73090"/>
    <w:multiLevelType w:val="hybridMultilevel"/>
    <w:tmpl w:val="8BAA63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9A08A7"/>
    <w:multiLevelType w:val="hybridMultilevel"/>
    <w:tmpl w:val="3CE230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129A0"/>
    <w:multiLevelType w:val="hybridMultilevel"/>
    <w:tmpl w:val="2278D1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170923"/>
    <w:multiLevelType w:val="hybridMultilevel"/>
    <w:tmpl w:val="469C5F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5225E2"/>
    <w:multiLevelType w:val="hybridMultilevel"/>
    <w:tmpl w:val="36142A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5E51B4"/>
    <w:multiLevelType w:val="hybridMultilevel"/>
    <w:tmpl w:val="3C7E3C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DD08F0"/>
    <w:multiLevelType w:val="hybridMultilevel"/>
    <w:tmpl w:val="3E1E96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E6431"/>
    <w:multiLevelType w:val="hybridMultilevel"/>
    <w:tmpl w:val="16504D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D77EC9"/>
    <w:multiLevelType w:val="hybridMultilevel"/>
    <w:tmpl w:val="810C18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31DEC"/>
    <w:multiLevelType w:val="hybridMultilevel"/>
    <w:tmpl w:val="4F8060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F03477"/>
    <w:multiLevelType w:val="hybridMultilevel"/>
    <w:tmpl w:val="DCECD0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5C43D5"/>
    <w:multiLevelType w:val="hybridMultilevel"/>
    <w:tmpl w:val="1DEAEF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684A75"/>
    <w:multiLevelType w:val="hybridMultilevel"/>
    <w:tmpl w:val="53B000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2C4779"/>
    <w:multiLevelType w:val="hybridMultilevel"/>
    <w:tmpl w:val="413883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1703FA"/>
    <w:multiLevelType w:val="hybridMultilevel"/>
    <w:tmpl w:val="66E835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54192D"/>
    <w:multiLevelType w:val="hybridMultilevel"/>
    <w:tmpl w:val="33F003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A1008E"/>
    <w:multiLevelType w:val="hybridMultilevel"/>
    <w:tmpl w:val="1068EC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27"/>
  </w:num>
  <w:num w:numId="12">
    <w:abstractNumId w:val="21"/>
  </w:num>
  <w:num w:numId="13">
    <w:abstractNumId w:val="15"/>
  </w:num>
  <w:num w:numId="14">
    <w:abstractNumId w:val="23"/>
  </w:num>
  <w:num w:numId="15">
    <w:abstractNumId w:val="10"/>
  </w:num>
  <w:num w:numId="16">
    <w:abstractNumId w:val="25"/>
  </w:num>
  <w:num w:numId="17">
    <w:abstractNumId w:val="16"/>
  </w:num>
  <w:num w:numId="18">
    <w:abstractNumId w:val="22"/>
  </w:num>
  <w:num w:numId="19">
    <w:abstractNumId w:val="24"/>
  </w:num>
  <w:num w:numId="20">
    <w:abstractNumId w:val="9"/>
  </w:num>
  <w:num w:numId="21">
    <w:abstractNumId w:val="26"/>
  </w:num>
  <w:num w:numId="22">
    <w:abstractNumId w:val="12"/>
  </w:num>
  <w:num w:numId="23">
    <w:abstractNumId w:val="17"/>
  </w:num>
  <w:num w:numId="24">
    <w:abstractNumId w:val="20"/>
  </w:num>
  <w:num w:numId="25">
    <w:abstractNumId w:val="19"/>
  </w:num>
  <w:num w:numId="26">
    <w:abstractNumId w:val="14"/>
  </w:num>
  <w:num w:numId="27">
    <w:abstractNumId w:val="11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56E"/>
    <w:rsid w:val="00034616"/>
    <w:rsid w:val="0006063C"/>
    <w:rsid w:val="00085D7F"/>
    <w:rsid w:val="00096F6C"/>
    <w:rsid w:val="000A0B6A"/>
    <w:rsid w:val="000A5B68"/>
    <w:rsid w:val="000A5F76"/>
    <w:rsid w:val="000C528F"/>
    <w:rsid w:val="0015074B"/>
    <w:rsid w:val="00165704"/>
    <w:rsid w:val="00166265"/>
    <w:rsid w:val="00207F54"/>
    <w:rsid w:val="002476F3"/>
    <w:rsid w:val="0029639D"/>
    <w:rsid w:val="0029748B"/>
    <w:rsid w:val="002E2AB6"/>
    <w:rsid w:val="002F3F87"/>
    <w:rsid w:val="00326F90"/>
    <w:rsid w:val="003D5144"/>
    <w:rsid w:val="004050D0"/>
    <w:rsid w:val="004066A1"/>
    <w:rsid w:val="00453063"/>
    <w:rsid w:val="004869FB"/>
    <w:rsid w:val="004C5CB2"/>
    <w:rsid w:val="00541801"/>
    <w:rsid w:val="005418BA"/>
    <w:rsid w:val="00557205"/>
    <w:rsid w:val="005D1B08"/>
    <w:rsid w:val="006613BB"/>
    <w:rsid w:val="00892F5A"/>
    <w:rsid w:val="008D1960"/>
    <w:rsid w:val="00931DCF"/>
    <w:rsid w:val="00990C5B"/>
    <w:rsid w:val="009B00D4"/>
    <w:rsid w:val="009C0B91"/>
    <w:rsid w:val="009C149F"/>
    <w:rsid w:val="009F0CA3"/>
    <w:rsid w:val="00A151CC"/>
    <w:rsid w:val="00A21C58"/>
    <w:rsid w:val="00AA1D8D"/>
    <w:rsid w:val="00AB4ABD"/>
    <w:rsid w:val="00B244E9"/>
    <w:rsid w:val="00B30664"/>
    <w:rsid w:val="00B45CCC"/>
    <w:rsid w:val="00B47730"/>
    <w:rsid w:val="00C55694"/>
    <w:rsid w:val="00CB0664"/>
    <w:rsid w:val="00D83586"/>
    <w:rsid w:val="00DA7B2F"/>
    <w:rsid w:val="00E43A95"/>
    <w:rsid w:val="00E51060"/>
    <w:rsid w:val="00E934D9"/>
    <w:rsid w:val="00EE5883"/>
    <w:rsid w:val="00F12042"/>
    <w:rsid w:val="00F84A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A23A9"/>
  <w14:defaultImageDpi w14:val="300"/>
  <w15:docId w15:val="{F4177F3D-01D4-402B-8B6A-706AFCF6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360"/>
    </w:pPr>
    <w:rPr>
      <w:rFonts w:ascii="Consolas" w:hAnsi="Consolas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Lucrarea de laborator 2 — IASD 2501</dc:title>
  <dc:subject>Databricks Free Edition și Power BI Desktop — laboratorul 2</dc:subject>
  <dc:creator>python-docx</dc:creator>
  <cp:keywords/>
  <dc:description>generated by python-docx</dc:description>
  <cp:lastModifiedBy>Marius Cerescu</cp:lastModifiedBy>
  <cp:revision>38</cp:revision>
  <dcterms:created xsi:type="dcterms:W3CDTF">2013-12-23T23:15:00Z</dcterms:created>
  <dcterms:modified xsi:type="dcterms:W3CDTF">2026-10-05T16:13:00Z</dcterms:modified>
  <cp:category/>
</cp:coreProperties>
</file>