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sz w:val="30"/>
          <w:szCs w:val="30"/>
        </w:rPr>
        <w:drawing>
          <wp:inline distB="0" distT="0" distL="0" distR="0">
            <wp:extent cx="1549817" cy="2086293"/>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1549817" cy="208629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UNIVERSIDAD PRIVADA DE TACNA</w:t>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FACULTAD DE </w:t>
      </w:r>
      <w:r w:rsidDel="00000000" w:rsidR="00000000" w:rsidRPr="00000000">
        <w:rPr>
          <w:rFonts w:ascii="Times New Roman" w:cs="Times New Roman" w:eastAsia="Times New Roman" w:hAnsi="Times New Roman"/>
          <w:b w:val="1"/>
          <w:bCs w:val="1"/>
          <w:sz w:val="30"/>
          <w:szCs w:val="30"/>
          <w:rtl w:val="0"/>
        </w:rPr>
        <w:t xml:space="preserve">INGENIERÍA</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Escuela Profesional de Ingeniería de Sistemas</w:t>
      </w:r>
      <w:r w:rsidDel="00000000" w:rsidR="00000000" w:rsidRPr="00000000">
        <w:rPr>
          <w:rtl w:val="0"/>
        </w:rPr>
      </w:r>
    </w:p>
    <w:p w:rsidR="00000000" w:rsidDel="00000000" w:rsidP="00000000" w:rsidRDefault="00000000" w:rsidRPr="00000000" w14:paraId="00000006">
      <w:pPr>
        <w:spacing w:after="0" w:line="360"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sz w:val="30"/>
          <w:szCs w:val="30"/>
          <w:rtl w:val="0"/>
        </w:rPr>
        <w:t xml:space="preserve">Generador de Base de datos </w:t>
      </w:r>
      <w:r w:rsidDel="00000000" w:rsidR="00000000" w:rsidRPr="00000000">
        <w:rPr>
          <w:rtl w:val="0"/>
        </w:rPr>
      </w:r>
    </w:p>
    <w:p w:rsidR="00000000" w:rsidDel="00000000" w:rsidP="00000000" w:rsidRDefault="00000000" w:rsidRPr="00000000" w14:paraId="00000007">
      <w:pPr>
        <w:spacing w:after="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Curso: </w:t>
      </w:r>
      <w:r w:rsidDel="00000000" w:rsidR="00000000" w:rsidRPr="00000000">
        <w:rPr>
          <w:rFonts w:ascii="Times New Roman" w:cs="Times New Roman" w:eastAsia="Times New Roman" w:hAnsi="Times New Roman"/>
          <w:i w:val="1"/>
          <w:iCs w:val="1"/>
          <w:sz w:val="30"/>
          <w:szCs w:val="30"/>
          <w:rtl w:val="0"/>
        </w:rPr>
        <w:t xml:space="preserve">Base de datos II</w:t>
      </w:r>
      <w:r w:rsidDel="00000000" w:rsidR="00000000" w:rsidRPr="00000000">
        <w:rPr>
          <w:rtl w:val="0"/>
        </w:rPr>
      </w:r>
    </w:p>
    <w:p w:rsidR="00000000" w:rsidDel="00000000" w:rsidP="00000000" w:rsidRDefault="00000000" w:rsidRPr="00000000" w14:paraId="00000008">
      <w:pPr>
        <w:spacing w:after="0" w:line="360" w:lineRule="auto"/>
        <w:jc w:val="left"/>
        <w:rPr>
          <w:rFonts w:ascii="Times New Roman" w:cs="Times New Roman" w:eastAsia="Times New Roman" w:hAnsi="Times New Roman"/>
          <w:b w:val="1"/>
          <w:bCs w:val="1"/>
          <w:color w:val="5b9bd5"/>
          <w:sz w:val="30"/>
          <w:szCs w:val="30"/>
        </w:rPr>
      </w:pPr>
      <w:r w:rsidDel="00000000" w:rsidR="00000000" w:rsidRPr="00000000">
        <w:rPr>
          <w:rtl w:val="0"/>
        </w:rPr>
      </w:r>
    </w:p>
    <w:p w:rsidR="00000000" w:rsidDel="00000000" w:rsidP="00000000" w:rsidRDefault="00000000" w:rsidRPr="00000000" w14:paraId="00000009">
      <w:pPr>
        <w:spacing w:after="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Docente: Ing. Patrick Cuadros </w:t>
      </w:r>
    </w:p>
    <w:p w:rsidR="00000000" w:rsidDel="00000000" w:rsidP="00000000" w:rsidRDefault="00000000" w:rsidRPr="00000000" w14:paraId="0000000A">
      <w:pPr>
        <w:spacing w:after="0" w:line="360" w:lineRule="auto"/>
        <w:jc w:val="left"/>
        <w:rPr>
          <w:rFonts w:ascii="Times New Roman" w:cs="Times New Roman" w:eastAsia="Times New Roman" w:hAnsi="Times New Roman"/>
          <w:b w:val="1"/>
          <w:bCs w:val="1"/>
          <w:color w:val="5b9bd5"/>
          <w:sz w:val="30"/>
          <w:szCs w:val="30"/>
        </w:rPr>
      </w:pPr>
      <w:r w:rsidDel="00000000" w:rsidR="00000000" w:rsidRPr="00000000">
        <w:rPr>
          <w:rtl w:val="0"/>
        </w:rPr>
      </w:r>
    </w:p>
    <w:p w:rsidR="00000000" w:rsidDel="00000000" w:rsidP="00000000" w:rsidRDefault="00000000" w:rsidRPr="00000000" w14:paraId="0000000B">
      <w:pPr>
        <w:spacing w:after="0"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Integrantes:</w:t>
      </w:r>
    </w:p>
    <w:p w:rsidR="00000000" w:rsidDel="00000000" w:rsidP="00000000" w:rsidRDefault="00000000" w:rsidRPr="00000000" w14:paraId="0000000C">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Ramos Loza, Mariela Estefany  (2023077478)</w:t>
      </w:r>
    </w:p>
    <w:p w:rsidR="00000000" w:rsidDel="00000000" w:rsidP="00000000" w:rsidRDefault="00000000" w:rsidRPr="00000000" w14:paraId="0000000E">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Calloticona Chambilla, Marymar D.  (2023076791)</w:t>
      </w:r>
    </w:p>
    <w:p w:rsidR="00000000" w:rsidDel="00000000" w:rsidP="00000000" w:rsidRDefault="00000000" w:rsidRPr="00000000" w14:paraId="0000000F">
      <w:pPr>
        <w:spacing w:after="0" w:line="360"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0">
      <w:pPr>
        <w:spacing w:after="0" w:line="36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Tacna – Perú</w:t>
      </w:r>
    </w:p>
    <w:p w:rsidR="00000000" w:rsidDel="00000000" w:rsidP="00000000" w:rsidRDefault="00000000" w:rsidRPr="00000000" w14:paraId="00000011">
      <w:pPr>
        <w:spacing w:after="0" w:line="360" w:lineRule="auto"/>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2025</w:t>
      </w:r>
    </w:p>
    <w:p w:rsidR="00000000" w:rsidDel="00000000" w:rsidP="00000000" w:rsidRDefault="00000000" w:rsidRPr="00000000" w14:paraId="00000012">
      <w:pPr>
        <w:spacing w:after="200" w:line="36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13">
      <w:pPr>
        <w:spacing w:after="200"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5">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6">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7">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9">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A">
      <w:pPr>
        <w:spacing w:line="360" w:lineRule="auto"/>
        <w:jc w:val="right"/>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B">
      <w:pPr>
        <w:pStyle w:val="Title"/>
        <w:spacing w:line="360" w:lineRule="auto"/>
        <w:jc w:val="right"/>
        <w:rPr>
          <w:rFonts w:ascii="Times New Roman" w:cs="Times New Roman" w:eastAsia="Times New Roman" w:hAnsi="Times New Roman"/>
          <w:sz w:val="30"/>
          <w:szCs w:val="30"/>
        </w:rPr>
      </w:pPr>
      <w:bookmarkStart w:colFirst="0" w:colLast="0" w:name="_479an9zh55xr" w:id="0"/>
      <w:bookmarkEnd w:id="0"/>
      <w:r w:rsidDel="00000000" w:rsidR="00000000" w:rsidRPr="00000000">
        <w:rPr>
          <w:rFonts w:ascii="Times New Roman" w:cs="Times New Roman" w:eastAsia="Times New Roman" w:hAnsi="Times New Roman"/>
          <w:sz w:val="30"/>
          <w:szCs w:val="30"/>
          <w:highlight w:val="white"/>
          <w:rtl w:val="0"/>
        </w:rPr>
        <w:t xml:space="preserve">Generador de Base de datos </w:t>
      </w:r>
      <w:r w:rsidDel="00000000" w:rsidR="00000000" w:rsidRPr="00000000">
        <w:rPr>
          <w:rtl w:val="0"/>
        </w:rPr>
      </w:r>
    </w:p>
    <w:p w:rsidR="00000000" w:rsidDel="00000000" w:rsidP="00000000" w:rsidRDefault="00000000" w:rsidRPr="00000000" w14:paraId="0000001C">
      <w:pPr>
        <w:pStyle w:val="Title"/>
        <w:spacing w:line="360" w:lineRule="auto"/>
        <w:jc w:val="right"/>
        <w:rPr>
          <w:rFonts w:ascii="Times New Roman" w:cs="Times New Roman" w:eastAsia="Times New Roman" w:hAnsi="Times New Roman"/>
          <w:color w:val="000000"/>
          <w:sz w:val="30"/>
          <w:szCs w:val="30"/>
        </w:rPr>
      </w:pPr>
      <w:bookmarkStart w:colFirst="0" w:colLast="0" w:name="_96kbuod93an7" w:id="1"/>
      <w:bookmarkEnd w:id="1"/>
      <w:r w:rsidDel="00000000" w:rsidR="00000000" w:rsidRPr="00000000">
        <w:rPr>
          <w:rFonts w:ascii="Times New Roman" w:cs="Times New Roman" w:eastAsia="Times New Roman" w:hAnsi="Times New Roman"/>
          <w:color w:val="000000"/>
          <w:sz w:val="30"/>
          <w:szCs w:val="30"/>
          <w:rtl w:val="0"/>
        </w:rPr>
        <w:t xml:space="preserve">Informe de Factibilidad</w:t>
      </w:r>
    </w:p>
    <w:p w:rsidR="00000000" w:rsidDel="00000000" w:rsidP="00000000" w:rsidRDefault="00000000" w:rsidRPr="00000000" w14:paraId="0000001D">
      <w:pPr>
        <w:pStyle w:val="Title"/>
        <w:spacing w:line="360" w:lineRule="auto"/>
        <w:jc w:val="right"/>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1E">
      <w:pPr>
        <w:pStyle w:val="Title"/>
        <w:spacing w:line="360" w:lineRule="auto"/>
        <w:jc w:val="right"/>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Versión </w:t>
      </w:r>
      <w:r w:rsidDel="00000000" w:rsidR="00000000" w:rsidRPr="00000000">
        <w:rPr>
          <w:rFonts w:ascii="Times New Roman" w:cs="Times New Roman" w:eastAsia="Times New Roman" w:hAnsi="Times New Roman"/>
          <w:i w:val="1"/>
          <w:iCs w:val="1"/>
          <w:color w:val="000000"/>
          <w:sz w:val="30"/>
          <w:szCs w:val="30"/>
          <w:rtl w:val="0"/>
        </w:rPr>
        <w:t xml:space="preserve">1.0</w: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140"/>
        <w:gridCol w:w="1425"/>
        <w:gridCol w:w="1485"/>
        <w:gridCol w:w="1485"/>
        <w:gridCol w:w="2565"/>
        <w:tblGridChange w:id="0">
          <w:tblGrid>
            <w:gridCol w:w="915"/>
            <w:gridCol w:w="1140"/>
            <w:gridCol w:w="1425"/>
            <w:gridCol w:w="1485"/>
            <w:gridCol w:w="1485"/>
            <w:gridCol w:w="256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3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w:t>
            </w:r>
          </w:p>
        </w:tc>
        <w:tc>
          <w:tcPr>
            <w:shd w:fill="f2f2f2" w:val="clear"/>
            <w:vAlign w:val="center"/>
          </w:tcPr>
          <w:p w:rsidR="00000000" w:rsidDel="00000000" w:rsidP="00000000" w:rsidRDefault="00000000" w:rsidRPr="00000000" w14:paraId="0000003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Hecha por</w:t>
            </w:r>
          </w:p>
        </w:tc>
        <w:tc>
          <w:tcPr>
            <w:shd w:fill="f2f2f2" w:val="clear"/>
            <w:vAlign w:val="center"/>
          </w:tcPr>
          <w:p w:rsidR="00000000" w:rsidDel="00000000" w:rsidP="00000000" w:rsidRDefault="00000000" w:rsidRPr="00000000" w14:paraId="0000003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Revisada por</w:t>
            </w:r>
          </w:p>
        </w:tc>
        <w:tc>
          <w:tcPr>
            <w:shd w:fill="f2f2f2" w:val="clear"/>
            <w:vAlign w:val="center"/>
          </w:tcPr>
          <w:p w:rsidR="00000000" w:rsidDel="00000000" w:rsidP="00000000" w:rsidRDefault="00000000" w:rsidRPr="00000000" w14:paraId="0000003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Aprobada por</w:t>
            </w:r>
          </w:p>
        </w:tc>
        <w:tc>
          <w:tcPr>
            <w:shd w:fill="f2f2f2" w:val="clear"/>
            <w:vAlign w:val="center"/>
          </w:tcPr>
          <w:p w:rsidR="00000000" w:rsidDel="00000000" w:rsidP="00000000" w:rsidRDefault="00000000" w:rsidRPr="00000000" w14:paraId="0000003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tc>
        <w:tc>
          <w:tcPr>
            <w:shd w:fill="f2f2f2" w:val="clear"/>
            <w:vAlign w:val="center"/>
          </w:tcPr>
          <w:p w:rsidR="00000000" w:rsidDel="00000000" w:rsidP="00000000" w:rsidRDefault="00000000" w:rsidRPr="00000000" w14:paraId="0000003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Motivo</w:t>
            </w:r>
          </w:p>
        </w:tc>
      </w:tr>
      <w:tr>
        <w:trPr>
          <w:cantSplit w:val="0"/>
          <w:trHeight w:val="227" w:hRule="atLeast"/>
          <w:tblHeader w:val="0"/>
        </w:trPr>
        <w:tc>
          <w:tcPr/>
          <w:p w:rsidR="00000000" w:rsidDel="00000000" w:rsidP="00000000" w:rsidRDefault="00000000" w:rsidRPr="00000000" w14:paraId="0000003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p w:rsidR="00000000" w:rsidDel="00000000" w:rsidP="00000000" w:rsidRDefault="00000000" w:rsidRPr="00000000" w14:paraId="00000038">
            <w:pPr>
              <w:spacing w:line="36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9">
            <w:pPr>
              <w:spacing w:line="360" w:lineRule="auto"/>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3A">
            <w:pPr>
              <w:spacing w:line="360" w:lineRule="auto"/>
              <w:jc w:val="center"/>
              <w:rPr>
                <w:rFonts w:ascii="Times New Roman" w:cs="Times New Roman" w:eastAsia="Times New Roman" w:hAnsi="Times New Roman"/>
                <w:sz w:val="20"/>
                <w:szCs w:val="20"/>
              </w:rPr>
            </w:pPr>
            <w:r w:rsidDel="00000000" w:rsidR="00000000" w:rsidRPr="00000000">
              <w:rPr>
                <w:rtl w:val="0"/>
              </w:rPr>
            </w:r>
          </w:p>
        </w:tc>
        <w:tc>
          <w:tcPr>
            <w:vAlign w:val="center"/>
          </w:tcPr>
          <w:p w:rsidR="00000000" w:rsidDel="00000000" w:rsidP="00000000" w:rsidRDefault="00000000" w:rsidRPr="00000000" w14:paraId="0000003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19/08/2025</w:t>
            </w:r>
          </w:p>
        </w:tc>
        <w:tc>
          <w:tcPr>
            <w:shd w:fill="auto" w:val="clear"/>
            <w:vAlign w:val="center"/>
          </w:tcPr>
          <w:p w:rsidR="00000000" w:rsidDel="00000000" w:rsidP="00000000" w:rsidRDefault="00000000" w:rsidRPr="00000000" w14:paraId="0000003C">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Original</w:t>
            </w:r>
          </w:p>
        </w:tc>
      </w:tr>
    </w:tbl>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tabs>
          <w:tab w:val="right" w:leader="none" w:pos="7511.811023622047"/>
        </w:tabs>
        <w:spacing w:after="0" w:before="240" w:line="36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ÍNDICE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GENERAL</w:t>
      </w:r>
      <w:r w:rsidDel="00000000" w:rsidR="00000000" w:rsidRPr="00000000">
        <w:rPr>
          <w:rtl w:val="0"/>
        </w:rPr>
      </w:r>
    </w:p>
    <w:sdt>
      <w:sdtPr>
        <w:id w:val="-1009455331"/>
        <w:docPartObj>
          <w:docPartGallery w:val="Table of Contents"/>
          <w:docPartUnique w:val="1"/>
        </w:docPartObj>
      </w:sdtPr>
      <w:sdtContent>
        <w:p w:rsidR="00000000" w:rsidDel="00000000" w:rsidP="00000000" w:rsidRDefault="00000000" w:rsidRPr="00000000" w14:paraId="0000003F">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45x5ri4ykn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DESCRIPCIÓN DEL PROYECTO</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yksn0ruj5c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NOMBRE DEL PROYECTO</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fcpz5jou3o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 DURACIÓN DEL PROYECTO</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dmwlg26qt8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 OBJETIVOS</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jfcsge2ata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1.3.1. OBJETIVO GENERAL</w:t>
              <w:tab/>
              <w:t xml:space="preserve">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pu392iq0vs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1.3.2. OBJETIVOS ESPECÍFICOS</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yyfkvjiljxu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RIESGOS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d631qyio22d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ANÁLISIS DE LA SITUACIÓN ACTUAL</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s2fx9l3btn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PLANTEAMIENTO DEL PROBLEMA</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u6du5q86c3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CONSIDERACIONES DE HARDWARE Y SOFTWARE</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f0wxe50v33">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4.1. Stack Tecnológico Completo</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kk0kfp6rqgm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VIABILIDAD TÉCNICA</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tv6b0bj9xp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Medidas de Seguridad Implementadas</w:t>
              <w:tab/>
              <w:t xml:space="preserve">17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usp5npg8t7ze">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Matriz de Evaluación Técnica</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7g4z1c7cd3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ESTUDIO DE FACTIBILIDAD</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pm40ybsfgap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FACTIBILIDAD TÉCNICA</w:t>
              <w:tab/>
              <w:t xml:space="preserve">20</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kfjonlatedg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FACTIBILIDAD ECONÓMICA</w:t>
              <w:tab/>
              <w:t xml:space="preserve">20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8ladzq2q055w">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7.2.1. Definición de Costos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iynyoinsyjj">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7.2.2. Costos Generales de desarrollo</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69jcrvbaphy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7.4. FACTIBILIDAD LEGAL</w:t>
              <w:tab/>
              <w:t xml:space="preserve">30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4ccwqev4oh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 FACTIBILIDAD SOCIAL</w:t>
              <w:tab/>
              <w:t xml:space="preserve">31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ax7lz7xubhi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7.6. FACTIBILIDAD AMBIENTAL</w:t>
              <w:tab/>
              <w:t xml:space="preserve">32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ifw6yq6x410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ANÁLISIS FINANCIERO</w:t>
              <w:tab/>
              <w:t xml:space="preserve">32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7djz862032b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8.2. JUSTIFICACIÓN DE LA INVERSIÓN</w:t>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wit67buy1fc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8.3. BENEFICIOS DEL PROYECTO</w:t>
              <w:tab/>
              <w:t xml:space="preserve">35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3whqkfxmaiu">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Para los Negocios Locales:</w:t>
              <w:tab/>
              <w:t xml:space="preserve">35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b5w3h94a9q8">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Para la Comunidad y Economía Local:</w:t>
              <w:tab/>
              <w:t xml:space="preserve">36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hq39dod00h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8.4. CRITERIOS DE INVERSIÓN</w:t>
              <w:tab/>
              <w:t xml:space="preserve">37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rlj4iv9s4i1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8.4.1. RELACIÓN BENEFICIO/COSTO (B/C)</w:t>
              <w:tab/>
              <w:t xml:space="preserve">37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o1xufleojajt">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B/C &gt; 1 → el proyecto es muy rentable.</w:t>
              <w:tab/>
              <w:t xml:space="preserve">37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smeou0nvj6c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8.4.2. VALOR ACTUAL NETO (VAN)</w:t>
              <w:tab/>
              <w:t xml:space="preserve">37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9hu8uo92odi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8.4.3. TASA INTERNA DE RETORNO (TIR)</w:t>
              <w:tab/>
              <w:t xml:space="preserve">38</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1pj0riw43jk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CONCLUSIONES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spacing w:line="36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74">
      <w:pPr>
        <w:pStyle w:val="Heading1"/>
        <w:numPr>
          <w:ilvl w:val="0"/>
          <w:numId w:val="2"/>
        </w:numPr>
        <w:spacing w:after="0" w:after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45x5ri4ykns" w:id="2"/>
      <w:bookmarkEnd w:id="2"/>
      <w:r w:rsidDel="00000000" w:rsidR="00000000" w:rsidRPr="00000000">
        <w:rPr>
          <w:rFonts w:ascii="Times New Roman" w:cs="Times New Roman" w:eastAsia="Times New Roman" w:hAnsi="Times New Roman"/>
          <w:b w:val="1"/>
          <w:bCs w:val="1"/>
          <w:color w:val="000000"/>
          <w:sz w:val="24"/>
          <w:szCs w:val="24"/>
          <w:rtl w:val="0"/>
        </w:rPr>
        <w:t xml:space="preserve">DESCRIPCIÓN DEL PROYECTO</w:t>
      </w:r>
    </w:p>
    <w:p w:rsidR="00000000" w:rsidDel="00000000" w:rsidP="00000000" w:rsidRDefault="00000000" w:rsidRPr="00000000" w14:paraId="00000075">
      <w:pPr>
        <w:pStyle w:val="Heading2"/>
        <w:numPr>
          <w:ilvl w:val="1"/>
          <w:numId w:val="2"/>
        </w:numPr>
        <w:spacing w:after="240" w:before="0" w:beforeAutospacing="0" w:line="360" w:lineRule="auto"/>
        <w:ind w:left="1440" w:hanging="360"/>
        <w:jc w:val="both"/>
        <w:rPr>
          <w:rFonts w:ascii="Times New Roman" w:cs="Times New Roman" w:eastAsia="Times New Roman" w:hAnsi="Times New Roman"/>
          <w:sz w:val="24"/>
          <w:szCs w:val="24"/>
        </w:rPr>
      </w:pPr>
      <w:bookmarkStart w:colFirst="0" w:colLast="0" w:name="_wyksn0ruj5ci" w:id="3"/>
      <w:bookmarkEnd w:id="3"/>
      <w:r w:rsidDel="00000000" w:rsidR="00000000" w:rsidRPr="00000000">
        <w:rPr>
          <w:rFonts w:ascii="Times New Roman" w:cs="Times New Roman" w:eastAsia="Times New Roman" w:hAnsi="Times New Roman"/>
          <w:sz w:val="24"/>
          <w:szCs w:val="24"/>
          <w:rtl w:val="0"/>
        </w:rPr>
        <w:t xml:space="preserve">NOMBRE DEL PROYECTO</w:t>
      </w:r>
    </w:p>
    <w:p w:rsidR="00000000" w:rsidDel="00000000" w:rsidP="00000000" w:rsidRDefault="00000000" w:rsidRPr="00000000" w14:paraId="00000076">
      <w:pPr>
        <w:spacing w:line="360" w:lineRule="auto"/>
        <w:ind w:left="1440" w:firstLine="0"/>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Plataforma Web “Generador de datos" </w:t>
      </w:r>
    </w:p>
    <w:p w:rsidR="00000000" w:rsidDel="00000000" w:rsidP="00000000" w:rsidRDefault="00000000" w:rsidRPr="00000000" w14:paraId="00000077">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DURACIÓN DEL PROYECTO</w:t>
      </w:r>
    </w:p>
    <w:p w:rsidR="00000000" w:rsidDel="00000000" w:rsidP="00000000" w:rsidRDefault="00000000" w:rsidRPr="00000000" w14:paraId="00000078">
      <w:pPr>
        <w:numPr>
          <w:ilvl w:val="0"/>
          <w:numId w:val="1"/>
        </w:numPr>
        <w:spacing w:after="240" w:before="240" w:line="360" w:lineRule="auto"/>
        <w:ind w:left="1440" w:hanging="36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rtl w:val="0"/>
        </w:rPr>
        <w:t xml:space="preserve">Tiempo total de desarrollo:</w:t>
      </w:r>
      <w:r w:rsidDel="00000000" w:rsidR="00000000" w:rsidRPr="00000000">
        <w:rPr>
          <w:rFonts w:ascii="Times New Roman" w:cs="Times New Roman" w:eastAsia="Times New Roman" w:hAnsi="Times New Roman"/>
          <w:rtl w:val="0"/>
        </w:rPr>
        <w:t xml:space="preserve"> 1mes (4 semanas)</w:t>
      </w:r>
    </w:p>
    <w:tbl>
      <w:tblPr>
        <w:tblStyle w:val="Table2"/>
        <w:tblpPr w:leftFromText="180" w:rightFromText="180" w:topFromText="180" w:bottomFromText="180" w:vertAnchor="text" w:horzAnchor="text" w:tblpX="1374.0000000000005" w:tblpY="0"/>
        <w:tblW w:w="7410.0" w:type="dxa"/>
        <w:jc w:val="left"/>
        <w:tblInd w:w="7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995"/>
        <w:gridCol w:w="3225"/>
        <w:tblGridChange w:id="0">
          <w:tblGrid>
            <w:gridCol w:w="2190"/>
            <w:gridCol w:w="1995"/>
            <w:gridCol w:w="322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9">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A">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B">
            <w:pPr>
              <w:spacing w:after="20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Actividades Clave</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Análisis y Diseño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D">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E">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Levantamiento de requerimientos, diseño de arquitectura, prototipos UI/UX</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7F">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Diseño del Sistema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0">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1">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de base de datos, API design, sistema de seguridad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3">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semana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Codificación frontend/backend, integración de APIs, testing unitario</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5">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Pruebas e Integración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7">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corrección de bugs, optimización de performance.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8">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Implementación y Despliegue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9">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días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8A">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Despliegue a producción, configuración de servidores, capacitación</w:t>
            </w:r>
          </w:p>
        </w:tc>
      </w:tr>
    </w:tbl>
    <w:p w:rsidR="00000000" w:rsidDel="00000000" w:rsidP="00000000" w:rsidRDefault="00000000" w:rsidRPr="00000000" w14:paraId="0000008B">
      <w:pPr>
        <w:spacing w:after="240" w:before="240"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pStyle w:val="Heading2"/>
        <w:numPr>
          <w:ilvl w:val="1"/>
          <w:numId w:val="2"/>
        </w:numPr>
        <w:spacing w:after="0" w:afterAutospacing="0" w:before="240" w:line="360" w:lineRule="auto"/>
        <w:ind w:left="1440" w:hanging="360"/>
        <w:jc w:val="both"/>
        <w:rPr>
          <w:rFonts w:ascii="Times New Roman" w:cs="Times New Roman" w:eastAsia="Times New Roman" w:hAnsi="Times New Roman"/>
          <w:sz w:val="24"/>
          <w:szCs w:val="24"/>
        </w:rPr>
      </w:pPr>
      <w:bookmarkStart w:colFirst="0" w:colLast="0" w:name="_8dmwlg26qt84" w:id="4"/>
      <w:bookmarkEnd w:id="4"/>
      <w:r w:rsidDel="00000000" w:rsidR="00000000" w:rsidRPr="00000000">
        <w:rPr>
          <w:rFonts w:ascii="Times New Roman" w:cs="Times New Roman" w:eastAsia="Times New Roman" w:hAnsi="Times New Roman"/>
          <w:sz w:val="24"/>
          <w:szCs w:val="24"/>
          <w:rtl w:val="0"/>
        </w:rPr>
        <w:t xml:space="preserve">OBJETIVOS</w:t>
      </w:r>
    </w:p>
    <w:p w:rsidR="00000000" w:rsidDel="00000000" w:rsidP="00000000" w:rsidRDefault="00000000" w:rsidRPr="00000000" w14:paraId="0000008D">
      <w:pPr>
        <w:pStyle w:val="Heading3"/>
        <w:numPr>
          <w:ilvl w:val="2"/>
          <w:numId w:val="2"/>
        </w:numPr>
        <w:spacing w:after="240" w:before="0" w:beforeAutospacing="0" w:line="360" w:lineRule="auto"/>
        <w:ind w:left="2160" w:hanging="360"/>
        <w:jc w:val="both"/>
        <w:rPr>
          <w:rFonts w:ascii="Times New Roman" w:cs="Times New Roman" w:eastAsia="Times New Roman" w:hAnsi="Times New Roman"/>
          <w:sz w:val="24"/>
          <w:szCs w:val="24"/>
        </w:rPr>
      </w:pPr>
      <w:bookmarkStart w:colFirst="0" w:colLast="0" w:name="_jfcsge2atam" w:id="5"/>
      <w:bookmarkEnd w:id="5"/>
      <w:r w:rsidDel="00000000" w:rsidR="00000000" w:rsidRPr="00000000">
        <w:rPr>
          <w:rFonts w:ascii="Times New Roman" w:cs="Times New Roman" w:eastAsia="Times New Roman" w:hAnsi="Times New Roman"/>
          <w:sz w:val="24"/>
          <w:szCs w:val="24"/>
          <w:rtl w:val="0"/>
        </w:rPr>
        <w:t xml:space="preserve">OBJETIVO GENERAL</w:t>
      </w:r>
    </w:p>
    <w:p w:rsidR="00000000" w:rsidDel="00000000" w:rsidP="00000000" w:rsidRDefault="00000000" w:rsidRPr="00000000" w14:paraId="0000008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una plataforma web que permita la generación masiva de datos, con la capacidad de persistirlos en múltiples motores de bases de datos (Relacionales, Documentales, Grafos, Key-Value y Series de Tiempo).</w:t>
      </w:r>
    </w:p>
    <w:p w:rsidR="00000000" w:rsidDel="00000000" w:rsidP="00000000" w:rsidRDefault="00000000" w:rsidRPr="00000000" w14:paraId="0000008F">
      <w:pPr>
        <w:pStyle w:val="Heading3"/>
        <w:numPr>
          <w:ilvl w:val="2"/>
          <w:numId w:val="2"/>
        </w:numPr>
        <w:spacing w:after="0" w:afterAutospacing="0" w:before="240" w:line="360" w:lineRule="auto"/>
        <w:ind w:left="2160" w:hanging="360"/>
        <w:jc w:val="both"/>
        <w:rPr>
          <w:rFonts w:ascii="Times New Roman" w:cs="Times New Roman" w:eastAsia="Times New Roman" w:hAnsi="Times New Roman"/>
          <w:sz w:val="24"/>
          <w:szCs w:val="24"/>
        </w:rPr>
      </w:pPr>
      <w:bookmarkStart w:colFirst="0" w:colLast="0" w:name="_1pu392iq0vsy" w:id="6"/>
      <w:bookmarkEnd w:id="6"/>
      <w:r w:rsidDel="00000000" w:rsidR="00000000" w:rsidRPr="00000000">
        <w:rPr>
          <w:rFonts w:ascii="Times New Roman" w:cs="Times New Roman" w:eastAsia="Times New Roman" w:hAnsi="Times New Roman"/>
          <w:sz w:val="24"/>
          <w:szCs w:val="24"/>
          <w:rtl w:val="0"/>
        </w:rPr>
        <w:t xml:space="preserve">OBJETIVOS ESPECÍFICOS</w:t>
      </w:r>
      <w:r w:rsidDel="00000000" w:rsidR="00000000" w:rsidRPr="00000000">
        <w:rPr>
          <w:rtl w:val="0"/>
        </w:rPr>
      </w:r>
    </w:p>
    <w:p w:rsidR="00000000" w:rsidDel="00000000" w:rsidP="00000000" w:rsidRDefault="00000000" w:rsidRPr="00000000" w14:paraId="00000090">
      <w:pPr>
        <w:numPr>
          <w:ilvl w:val="0"/>
          <w:numId w:val="3"/>
        </w:numPr>
        <w:spacing w:after="0" w:afterAutospacing="0"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un núcleo de generación en .NET 8/9 capaz de producir datos coherentes (Bogus).</w:t>
      </w:r>
    </w:p>
    <w:p w:rsidR="00000000" w:rsidDel="00000000" w:rsidP="00000000" w:rsidRDefault="00000000" w:rsidRPr="00000000" w14:paraId="00000091">
      <w:pPr>
        <w:numPr>
          <w:ilvl w:val="0"/>
          <w:numId w:val="3"/>
        </w:numPr>
        <w:spacing w:after="0" w:afterAutospacing="0"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una interfaz en Angular para la configuración dinámica de esquemas.</w:t>
      </w:r>
    </w:p>
    <w:p w:rsidR="00000000" w:rsidDel="00000000" w:rsidP="00000000" w:rsidRDefault="00000000" w:rsidRPr="00000000" w14:paraId="00000092">
      <w:pPr>
        <w:numPr>
          <w:ilvl w:val="0"/>
          <w:numId w:val="3"/>
        </w:numPr>
        <w:spacing w:after="0" w:afterAutospacing="0"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adaptadores específicos para al menos 5 tipos de bases de datos (MySQL, MongoDB, Neo4j, Redis, InfluxDB).</w:t>
      </w:r>
    </w:p>
    <w:p w:rsidR="00000000" w:rsidDel="00000000" w:rsidP="00000000" w:rsidRDefault="00000000" w:rsidRPr="00000000" w14:paraId="00000093">
      <w:pPr>
        <w:numPr>
          <w:ilvl w:val="0"/>
          <w:numId w:val="3"/>
        </w:numPr>
        <w:spacing w:after="0" w:afterAutospacing="0"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Garantizar la integridad referencial en entornos SQL y la flexibilidad de esquemas en NoSQL.</w:t>
      </w:r>
      <w:r w:rsidDel="00000000" w:rsidR="00000000" w:rsidRPr="00000000">
        <w:rPr>
          <w:rtl w:val="0"/>
        </w:rPr>
      </w:r>
    </w:p>
    <w:p w:rsidR="00000000" w:rsidDel="00000000" w:rsidP="00000000" w:rsidRDefault="00000000" w:rsidRPr="00000000" w14:paraId="00000094">
      <w:pPr>
        <w:pStyle w:val="Heading1"/>
        <w:numPr>
          <w:ilvl w:val="0"/>
          <w:numId w:val="2"/>
        </w:numPr>
        <w:spacing w:before="0" w:before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yyfkvjiljxu0" w:id="7"/>
      <w:bookmarkEnd w:id="7"/>
      <w:r w:rsidDel="00000000" w:rsidR="00000000" w:rsidRPr="00000000">
        <w:rPr>
          <w:rFonts w:ascii="Times New Roman" w:cs="Times New Roman" w:eastAsia="Times New Roman" w:hAnsi="Times New Roman"/>
          <w:b w:val="1"/>
          <w:bCs w:val="1"/>
          <w:color w:val="000000"/>
          <w:sz w:val="24"/>
          <w:szCs w:val="24"/>
          <w:rtl w:val="0"/>
        </w:rPr>
        <w:t xml:space="preserve">RIESGOS</w:t>
      </w:r>
    </w:p>
    <w:p w:rsidR="00000000" w:rsidDel="00000000" w:rsidP="00000000" w:rsidRDefault="00000000" w:rsidRPr="00000000" w14:paraId="00000095">
      <w:pPr>
        <w:spacing w:after="240" w:before="240" w:line="360" w:lineRule="auto"/>
        <w:ind w:left="72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Complejidad Técnica:</w:t>
      </w:r>
      <w:r w:rsidDel="00000000" w:rsidR="00000000" w:rsidRPr="00000000">
        <w:rPr>
          <w:rFonts w:ascii="Times New Roman" w:cs="Times New Roman" w:eastAsia="Times New Roman" w:hAnsi="Times New Roman"/>
          <w:color w:val="0f1115"/>
          <w:sz w:val="24"/>
          <w:szCs w:val="24"/>
          <w:rtl w:val="0"/>
        </w:rPr>
        <w:t xml:space="preserve"> Dificultad para mapear un mismo set de datos a estructuras tan dispares como Grafos y Tablas.</w:t>
      </w:r>
    </w:p>
    <w:p w:rsidR="00000000" w:rsidDel="00000000" w:rsidP="00000000" w:rsidRDefault="00000000" w:rsidRPr="00000000" w14:paraId="00000096">
      <w:pPr>
        <w:spacing w:after="240" w:before="240" w:line="360" w:lineRule="auto"/>
        <w:ind w:left="72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Rendimiento:</w:t>
      </w:r>
      <w:r w:rsidDel="00000000" w:rsidR="00000000" w:rsidRPr="00000000">
        <w:rPr>
          <w:rFonts w:ascii="Times New Roman" w:cs="Times New Roman" w:eastAsia="Times New Roman" w:hAnsi="Times New Roman"/>
          <w:color w:val="0f1115"/>
          <w:sz w:val="24"/>
          <w:szCs w:val="24"/>
          <w:rtl w:val="0"/>
        </w:rPr>
        <w:t xml:space="preserve"> Latencia en la inserción masiva (Bulk Insert) en motores distribuidos.</w:t>
      </w:r>
    </w:p>
    <w:p w:rsidR="00000000" w:rsidDel="00000000" w:rsidP="00000000" w:rsidRDefault="00000000" w:rsidRPr="00000000" w14:paraId="00000097">
      <w:pPr>
        <w:spacing w:after="240" w:before="240" w:line="360" w:lineRule="auto"/>
        <w:ind w:left="720" w:firstLine="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Curva de Aprendizaje:</w:t>
      </w:r>
      <w:r w:rsidDel="00000000" w:rsidR="00000000" w:rsidRPr="00000000">
        <w:rPr>
          <w:rFonts w:ascii="Times New Roman" w:cs="Times New Roman" w:eastAsia="Times New Roman" w:hAnsi="Times New Roman"/>
          <w:color w:val="0f1115"/>
          <w:sz w:val="24"/>
          <w:szCs w:val="24"/>
          <w:rtl w:val="0"/>
        </w:rPr>
        <w:t xml:space="preserve"> Necesidad de dominar múltiples drivers y protocolos de conexión en C#.</w:t>
      </w:r>
      <w:r w:rsidDel="00000000" w:rsidR="00000000" w:rsidRPr="00000000">
        <w:rPr>
          <w:rtl w:val="0"/>
        </w:rPr>
      </w:r>
    </w:p>
    <w:p w:rsidR="00000000" w:rsidDel="00000000" w:rsidP="00000000" w:rsidRDefault="00000000" w:rsidRPr="00000000" w14:paraId="00000098">
      <w:pPr>
        <w:pStyle w:val="Heading1"/>
        <w:numPr>
          <w:ilvl w:val="0"/>
          <w:numId w:val="2"/>
        </w:numPr>
        <w:spacing w:after="0" w:afterAutospacing="0" w:line="360" w:lineRule="auto"/>
        <w:ind w:left="720" w:hanging="360"/>
        <w:jc w:val="both"/>
        <w:rPr>
          <w:rFonts w:ascii="Times New Roman" w:cs="Times New Roman" w:eastAsia="Times New Roman" w:hAnsi="Times New Roman"/>
          <w:b w:val="1"/>
          <w:bCs w:val="1"/>
          <w:color w:val="000000"/>
          <w:sz w:val="24"/>
          <w:szCs w:val="24"/>
        </w:rPr>
      </w:pPr>
      <w:bookmarkStart w:colFirst="0" w:colLast="0" w:name="_d631qyio22de" w:id="8"/>
      <w:bookmarkEnd w:id="8"/>
      <w:r w:rsidDel="00000000" w:rsidR="00000000" w:rsidRPr="00000000">
        <w:rPr>
          <w:rFonts w:ascii="Times New Roman" w:cs="Times New Roman" w:eastAsia="Times New Roman" w:hAnsi="Times New Roman"/>
          <w:b w:val="1"/>
          <w:bCs w:val="1"/>
          <w:color w:val="000000"/>
          <w:sz w:val="24"/>
          <w:szCs w:val="24"/>
          <w:rtl w:val="0"/>
        </w:rPr>
        <w:t xml:space="preserve">ANÁLISIS DE LA SITUACIÓN ACTUAL</w:t>
      </w:r>
      <w:r w:rsidDel="00000000" w:rsidR="00000000" w:rsidRPr="00000000">
        <w:rPr>
          <w:rtl w:val="0"/>
        </w:rPr>
      </w:r>
    </w:p>
    <w:p w:rsidR="00000000" w:rsidDel="00000000" w:rsidP="00000000" w:rsidRDefault="00000000" w:rsidRPr="00000000" w14:paraId="00000099">
      <w:pPr>
        <w:pStyle w:val="Heading2"/>
        <w:numPr>
          <w:ilvl w:val="1"/>
          <w:numId w:val="2"/>
        </w:numPr>
        <w:spacing w:after="240" w:before="0" w:beforeAutospacing="0" w:line="360" w:lineRule="auto"/>
        <w:ind w:left="1440" w:hanging="360"/>
        <w:jc w:val="both"/>
        <w:rPr>
          <w:rFonts w:ascii="Times New Roman" w:cs="Times New Roman" w:eastAsia="Times New Roman" w:hAnsi="Times New Roman"/>
          <w:sz w:val="24"/>
          <w:szCs w:val="24"/>
        </w:rPr>
      </w:pPr>
      <w:bookmarkStart w:colFirst="0" w:colLast="0" w:name="_gs2fx9l3btny" w:id="9"/>
      <w:bookmarkEnd w:id="9"/>
      <w:r w:rsidDel="00000000" w:rsidR="00000000" w:rsidRPr="00000000">
        <w:rPr>
          <w:rFonts w:ascii="Times New Roman" w:cs="Times New Roman" w:eastAsia="Times New Roman" w:hAnsi="Times New Roman"/>
          <w:sz w:val="24"/>
          <w:szCs w:val="24"/>
          <w:rtl w:val="0"/>
        </w:rPr>
        <w:t xml:space="preserve">PLANTEAMIENTO DEL PROBLEMA</w:t>
      </w:r>
    </w:p>
    <w:p w:rsidR="00000000" w:rsidDel="00000000" w:rsidP="00000000" w:rsidRDefault="00000000" w:rsidRPr="00000000" w14:paraId="0000009A">
      <w:pPr>
        <w:shd w:fill="ffffff" w:val="clear"/>
        <w:spacing w:after="240" w:before="240" w:line="360" w:lineRule="auto"/>
        <w:ind w:left="1440" w:firstLine="0"/>
        <w:jc w:val="both"/>
        <w:rPr>
          <w:rFonts w:ascii="Times New Roman" w:cs="Times New Roman" w:eastAsia="Times New Roman" w:hAnsi="Times New Roman"/>
          <w:color w:val="0f1115"/>
          <w:sz w:val="24"/>
          <w:szCs w:val="24"/>
          <w:highlight w:val="white"/>
        </w:rPr>
      </w:pPr>
      <w:r w:rsidDel="00000000" w:rsidR="00000000" w:rsidRPr="00000000">
        <w:rPr>
          <w:rFonts w:ascii="Times New Roman" w:cs="Times New Roman" w:eastAsia="Times New Roman" w:hAnsi="Times New Roman"/>
          <w:color w:val="0f1115"/>
          <w:sz w:val="24"/>
          <w:szCs w:val="24"/>
          <w:highlight w:val="white"/>
          <w:rtl w:val="0"/>
        </w:rPr>
        <w:t xml:space="preserve">En el desarrollo de software actual, las empresas utilizan arquitecturas de microservicios donde conviven múltiples bases de datos. Probar estos sistemas requiere datos realistas, pero generarlos manualmente para cada motor (SQL para usuarios, NoSQL para logs, Grafos para recomendaciones) es costoso, lento y propenso a errores humanos, retrasando los ciclos de QA y DevOps.</w:t>
      </w:r>
    </w:p>
    <w:p w:rsidR="00000000" w:rsidDel="00000000" w:rsidP="00000000" w:rsidRDefault="00000000" w:rsidRPr="00000000" w14:paraId="0000009B">
      <w:pPr>
        <w:pStyle w:val="Heading2"/>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bookmarkStart w:colFirst="0" w:colLast="0" w:name="_3u6du5q86c3l" w:id="10"/>
      <w:bookmarkEnd w:id="10"/>
      <w:r w:rsidDel="00000000" w:rsidR="00000000" w:rsidRPr="00000000">
        <w:rPr>
          <w:rFonts w:ascii="Times New Roman" w:cs="Times New Roman" w:eastAsia="Times New Roman" w:hAnsi="Times New Roman"/>
          <w:sz w:val="24"/>
          <w:szCs w:val="24"/>
          <w:rtl w:val="0"/>
        </w:rPr>
        <w:t xml:space="preserve">CONSIDERACIONES DE HARDWARE Y SOFTWARE</w:t>
      </w:r>
    </w:p>
    <w:p w:rsidR="00000000" w:rsidDel="00000000" w:rsidP="00000000" w:rsidRDefault="00000000" w:rsidRPr="00000000" w14:paraId="0000009C">
      <w:pPr>
        <w:pStyle w:val="Heading2"/>
        <w:numPr>
          <w:ilvl w:val="1"/>
          <w:numId w:val="2"/>
        </w:numPr>
        <w:spacing w:after="240" w:before="0" w:beforeAutospacing="0" w:line="360" w:lineRule="auto"/>
        <w:ind w:left="1440" w:hanging="360"/>
        <w:jc w:val="both"/>
        <w:rPr>
          <w:rFonts w:ascii="Times New Roman" w:cs="Times New Roman" w:eastAsia="Times New Roman" w:hAnsi="Times New Roman"/>
          <w:sz w:val="24"/>
          <w:szCs w:val="24"/>
        </w:rPr>
      </w:pPr>
      <w:bookmarkStart w:colFirst="0" w:colLast="0" w:name="_ai4kx9ae6w05" w:id="11"/>
      <w:bookmarkEnd w:id="11"/>
      <w:r w:rsidDel="00000000" w:rsidR="00000000" w:rsidRPr="00000000">
        <w:rPr>
          <w:rFonts w:ascii="Times New Roman" w:cs="Times New Roman" w:eastAsia="Times New Roman" w:hAnsi="Times New Roman"/>
          <w:sz w:val="24"/>
          <w:szCs w:val="24"/>
          <w:rtl w:val="0"/>
        </w:rPr>
        <w:t xml:space="preserve">Stack Tecnológico Completo</w:t>
      </w:r>
    </w:p>
    <w:p w:rsidR="00000000" w:rsidDel="00000000" w:rsidP="00000000" w:rsidRDefault="00000000" w:rsidRPr="00000000" w14:paraId="0000009D">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Angular 17+, PrimeNG (para UI de tablas y formularios).</w:t>
      </w:r>
    </w:p>
    <w:p w:rsidR="00000000" w:rsidDel="00000000" w:rsidP="00000000" w:rsidRDefault="00000000" w:rsidRPr="00000000" w14:paraId="0000009E">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 (.NET 8/9), ASP.NET Core Web API.</w:t>
      </w:r>
    </w:p>
    <w:p w:rsidR="00000000" w:rsidDel="00000000" w:rsidP="00000000" w:rsidRDefault="00000000" w:rsidRPr="00000000" w14:paraId="0000009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Librerías Core: Bogus (generación de datos), Automapper.</w:t>
      </w:r>
    </w:p>
    <w:p w:rsidR="00000000" w:rsidDel="00000000" w:rsidP="00000000" w:rsidRDefault="00000000" w:rsidRPr="00000000" w14:paraId="000000A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Persistencia de Configuración: PostgreSQL (para guardar proyectos de generación).</w:t>
      </w:r>
    </w:p>
    <w:p w:rsidR="00000000" w:rsidDel="00000000" w:rsidP="00000000" w:rsidRDefault="00000000" w:rsidRPr="00000000" w14:paraId="000000A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Contenedores: Docker (para levantar instancias de prueba de los diferentes motores).</w:t>
      </w:r>
      <w:r w:rsidDel="00000000" w:rsidR="00000000" w:rsidRPr="00000000">
        <w:rPr>
          <w:rtl w:val="0"/>
        </w:rPr>
      </w:r>
    </w:p>
    <w:p w:rsidR="00000000" w:rsidDel="00000000" w:rsidP="00000000" w:rsidRDefault="00000000" w:rsidRPr="00000000" w14:paraId="000000A2">
      <w:pPr>
        <w:pStyle w:val="Heading1"/>
        <w:numPr>
          <w:ilvl w:val="0"/>
          <w:numId w:val="2"/>
        </w:numPr>
        <w:spacing w:line="360" w:lineRule="auto"/>
        <w:ind w:left="720" w:hanging="360"/>
        <w:jc w:val="both"/>
        <w:rPr>
          <w:rFonts w:ascii="Times New Roman" w:cs="Times New Roman" w:eastAsia="Times New Roman" w:hAnsi="Times New Roman"/>
          <w:b w:val="1"/>
          <w:bCs w:val="1"/>
          <w:color w:val="000000"/>
          <w:sz w:val="24"/>
          <w:szCs w:val="24"/>
        </w:rPr>
      </w:pPr>
      <w:bookmarkStart w:colFirst="0" w:colLast="0" w:name="_kk0kfp6rqgme" w:id="12"/>
      <w:bookmarkEnd w:id="12"/>
      <w:r w:rsidDel="00000000" w:rsidR="00000000" w:rsidRPr="00000000">
        <w:rPr>
          <w:rFonts w:ascii="Times New Roman" w:cs="Times New Roman" w:eastAsia="Times New Roman" w:hAnsi="Times New Roman"/>
          <w:b w:val="1"/>
          <w:bCs w:val="1"/>
          <w:color w:val="000000"/>
          <w:sz w:val="24"/>
          <w:szCs w:val="24"/>
          <w:rtl w:val="0"/>
        </w:rPr>
        <w:t xml:space="preserve">VIABILIDAD TÉCNICA</w:t>
      </w:r>
    </w:p>
    <w:p w:rsidR="00000000" w:rsidDel="00000000" w:rsidP="00000000" w:rsidRDefault="00000000" w:rsidRPr="00000000" w14:paraId="000000A3">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viable dado que el equipo cuenta con experiencia en C# y Angular. El uso del Patrón Estrategia (Strategy Pattern) permite aislar la lógica de cada base de datos, mitigando la complejidad.</w:t>
      </w:r>
    </w:p>
    <w:p w:rsidR="00000000" w:rsidDel="00000000" w:rsidP="00000000" w:rsidRDefault="00000000" w:rsidRPr="00000000" w14:paraId="000000A4">
      <w:pPr>
        <w:numPr>
          <w:ilvl w:val="0"/>
          <w:numId w:val="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 de Seguridad Implementadas</w:t>
      </w:r>
    </w:p>
    <w:p w:rsidR="00000000" w:rsidDel="00000000" w:rsidP="00000000" w:rsidRDefault="00000000" w:rsidRPr="00000000" w14:paraId="000000A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Masking: Asegurar que los patrones de generación no contengan datos sensibles reales.</w:t>
      </w:r>
    </w:p>
    <w:p w:rsidR="00000000" w:rsidDel="00000000" w:rsidP="00000000" w:rsidRDefault="00000000" w:rsidRPr="00000000" w14:paraId="000000A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Encriptación AES-256: Para el almacenamiento de las cadenas de conexión (Connection Strings) de los usuarios.</w:t>
      </w:r>
    </w:p>
    <w:tbl>
      <w:tblPr>
        <w:tblStyle w:val="Table3"/>
        <w:tblW w:w="7440.0" w:type="dxa"/>
        <w:jc w:val="left"/>
        <w:tblInd w:w="13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360"/>
        <w:gridCol w:w="2190"/>
        <w:tblGridChange w:id="0">
          <w:tblGrid>
            <w:gridCol w:w="1890"/>
            <w:gridCol w:w="3360"/>
            <w:gridCol w:w="2190"/>
          </w:tblGrid>
        </w:tblGridChange>
      </w:tblGrid>
      <w:tr>
        <w:trPr>
          <w:cantSplit w:val="0"/>
          <w:trHeight w:val="664.7460937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7">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Factor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A8">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Disponibilidad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A9">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Calificación (1-5)</w:t>
            </w:r>
            <w:r w:rsidDel="00000000" w:rsidR="00000000" w:rsidRPr="00000000">
              <w:rPr>
                <w:rtl w:val="0"/>
              </w:rPr>
            </w:r>
          </w:p>
        </w:tc>
      </w:tr>
      <w:tr>
        <w:trPr>
          <w:cantSplit w:val="0"/>
          <w:trHeight w:val="1024.7460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A">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 Personal Capacitado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B">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Alta (Expertos en C#/Angular)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C">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r>
      <w:tr>
        <w:trPr>
          <w:cantSplit w:val="0"/>
          <w:trHeight w:val="1114.7460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D">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Herramientas (IDE/SDK)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E">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Gratuito (VS Code / .NET SDK)</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F">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5</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0">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Soporte de Terceros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B1">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Alto (Drivers oficiales de DB)</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B2">
            <w:pPr>
              <w:keepLines w:val="0"/>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4</w:t>
            </w:r>
          </w:p>
        </w:tc>
      </w:tr>
    </w:tbl>
    <w:p w:rsidR="00000000" w:rsidDel="00000000" w:rsidP="00000000" w:rsidRDefault="00000000" w:rsidRPr="00000000" w14:paraId="000000B3">
      <w:pPr>
        <w:pStyle w:val="Heading1"/>
        <w:numPr>
          <w:ilvl w:val="1"/>
          <w:numId w:val="2"/>
        </w:numPr>
        <w:spacing w:after="240" w:before="240" w:line="360" w:lineRule="auto"/>
        <w:ind w:left="1440" w:hanging="360"/>
        <w:rPr>
          <w:rFonts w:ascii="Times New Roman" w:cs="Times New Roman" w:eastAsia="Times New Roman" w:hAnsi="Times New Roman"/>
          <w:b w:val="1"/>
          <w:bCs w:val="1"/>
          <w:color w:val="000000"/>
          <w:sz w:val="24"/>
          <w:szCs w:val="24"/>
        </w:rPr>
      </w:pPr>
      <w:bookmarkStart w:colFirst="0" w:colLast="0" w:name="_s8hgce5whhhl" w:id="13"/>
      <w:bookmarkEnd w:id="13"/>
      <w:r w:rsidDel="00000000" w:rsidR="00000000" w:rsidRPr="00000000">
        <w:rPr>
          <w:rFonts w:ascii="Times New Roman" w:cs="Times New Roman" w:eastAsia="Times New Roman" w:hAnsi="Times New Roman"/>
          <w:b w:val="1"/>
          <w:bCs w:val="1"/>
          <w:color w:val="000000"/>
          <w:sz w:val="24"/>
          <w:szCs w:val="24"/>
          <w:rtl w:val="0"/>
        </w:rPr>
        <w:t xml:space="preserve">Viabilidad Económica y Financiera</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numPr>
          <w:ilvl w:val="2"/>
          <w:numId w:val="2"/>
        </w:numPr>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Definición de costos</w:t>
      </w:r>
    </w:p>
    <w:p w:rsidR="00000000" w:rsidDel="00000000" w:rsidP="00000000" w:rsidRDefault="00000000" w:rsidRPr="00000000" w14:paraId="000000B6">
      <w:pPr>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consideran costos de licencias de desarrollo (nulas por uso de Open Source) y costos de infraestructura cloud para el prototipo.</w:t>
      </w:r>
    </w:p>
    <w:p w:rsidR="00000000" w:rsidDel="00000000" w:rsidP="00000000" w:rsidRDefault="00000000" w:rsidRPr="00000000" w14:paraId="000000B7">
      <w:pPr>
        <w:pStyle w:val="Heading3"/>
        <w:numPr>
          <w:ilvl w:val="2"/>
          <w:numId w:val="2"/>
        </w:numPr>
        <w:spacing w:after="240" w:before="240" w:line="360" w:lineRule="auto"/>
        <w:ind w:left="2160" w:hanging="360"/>
        <w:rPr>
          <w:rFonts w:ascii="Times New Roman" w:cs="Times New Roman" w:eastAsia="Times New Roman" w:hAnsi="Times New Roman"/>
          <w:sz w:val="24"/>
          <w:szCs w:val="24"/>
        </w:rPr>
      </w:pPr>
      <w:bookmarkStart w:colFirst="0" w:colLast="0" w:name="_2g1jybf93yxm" w:id="14"/>
      <w:bookmarkEnd w:id="14"/>
      <w:r w:rsidDel="00000000" w:rsidR="00000000" w:rsidRPr="00000000">
        <w:rPr>
          <w:rFonts w:ascii="Times New Roman" w:cs="Times New Roman" w:eastAsia="Times New Roman" w:hAnsi="Times New Roman"/>
          <w:sz w:val="24"/>
          <w:szCs w:val="24"/>
          <w:rtl w:val="0"/>
        </w:rPr>
        <w:t xml:space="preserve">Costos de Desarrollo </w:t>
      </w:r>
    </w:p>
    <w:p w:rsidR="00000000" w:rsidDel="00000000" w:rsidP="00000000" w:rsidRDefault="00000000" w:rsidRPr="00000000" w14:paraId="000000B8">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inicial contempla el despliegue de la infraestructura necesaria para soportar el motor de generación en .NET y el frontend en Angular, así como el capital humano especializado.</w:t>
      </w:r>
    </w:p>
    <w:p w:rsidR="00000000" w:rsidDel="00000000" w:rsidP="00000000" w:rsidRDefault="00000000" w:rsidRPr="00000000" w14:paraId="000000B9">
      <w:pPr>
        <w:spacing w:after="240" w:before="240" w:line="360" w:lineRule="auto"/>
        <w:ind w:left="216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Infraestructura de Desarrollo</w:t>
      </w:r>
      <w:r w:rsidDel="00000000" w:rsidR="00000000" w:rsidRPr="00000000">
        <w:rPr>
          <w:rtl w:val="0"/>
        </w:rPr>
      </w:r>
    </w:p>
    <w:tbl>
      <w:tblPr>
        <w:tblStyle w:val="Table4"/>
        <w:tblW w:w="7185.0" w:type="dxa"/>
        <w:jc w:val="left"/>
        <w:tblInd w:w="2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860"/>
        <w:gridCol w:w="1245"/>
        <w:gridCol w:w="1215"/>
        <w:gridCol w:w="1200"/>
        <w:tblGridChange w:id="0">
          <w:tblGrid>
            <w:gridCol w:w="1665"/>
            <w:gridCol w:w="1860"/>
            <w:gridCol w:w="1245"/>
            <w:gridCol w:w="1215"/>
            <w:gridCol w:w="1200"/>
          </w:tblGrid>
        </w:tblGridChange>
      </w:tblGrid>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Detalle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 Mensual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App Service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S/0</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Azure SQL Database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Hobby (100GB bandwidth, SSL)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S/20</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MongoDB Atlas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(750h/mes, 512MB RAM)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Neo4j AuraDB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Instancia Free (Pruebas de adaptador Grafos)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S/0</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para Frontend Angular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S/0</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Dominio .pe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anual (aquita.pe)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S/110</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SUBTOTAL INFRAESTRUCTURA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S/130</w:t>
            </w:r>
            <w:r w:rsidDel="00000000" w:rsidR="00000000" w:rsidRPr="00000000">
              <w:rPr>
                <w:rtl w:val="0"/>
              </w:rPr>
            </w:r>
          </w:p>
        </w:tc>
      </w:tr>
    </w:tbl>
    <w:p w:rsidR="00000000" w:rsidDel="00000000" w:rsidP="00000000" w:rsidRDefault="00000000" w:rsidRPr="00000000" w14:paraId="000000E2">
      <w:pPr>
        <w:pStyle w:val="Heading4"/>
        <w:keepNext w:val="0"/>
        <w:keepLines w:val="0"/>
        <w:spacing w:line="360" w:lineRule="auto"/>
        <w:rPr>
          <w:rFonts w:ascii="Times New Roman" w:cs="Times New Roman" w:eastAsia="Times New Roman" w:hAnsi="Times New Roman"/>
          <w:i w:val="1"/>
          <w:iCs w:val="1"/>
          <w:sz w:val="22"/>
          <w:szCs w:val="22"/>
        </w:rPr>
      </w:pPr>
      <w:bookmarkStart w:colFirst="0" w:colLast="0" w:name="_tv90ke1jxf9l" w:id="15"/>
      <w:bookmarkEnd w:id="15"/>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b w:val="0"/>
          <w:bCs w:val="0"/>
          <w:rtl w:val="0"/>
        </w:rPr>
        <w:t xml:space="preserve">Herramienta de Desarrollo</w:t>
      </w:r>
      <w:r w:rsidDel="00000000" w:rsidR="00000000" w:rsidRPr="00000000">
        <w:rPr>
          <w:rtl w:val="0"/>
        </w:rPr>
      </w:r>
    </w:p>
    <w:tbl>
      <w:tblPr>
        <w:tblStyle w:val="Table5"/>
        <w:tblW w:w="7365.000000000001" w:type="dxa"/>
        <w:jc w:val="left"/>
        <w:tblInd w:w="20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8.6168831168834"/>
        <w:gridCol w:w="2668.6168831168834"/>
        <w:gridCol w:w="2027.766233766234"/>
        <w:tblGridChange w:id="0">
          <w:tblGrid>
            <w:gridCol w:w="2668.6168831168834"/>
            <w:gridCol w:w="2668.6168831168834"/>
            <w:gridCol w:w="2027.766233766234"/>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Detalle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Community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 para desarrollo C# .NET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DBeaver Community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multibase de datos (SQL/NoSQL)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Postman / Insomnia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de API Endpoints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Desktop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Orquestación de contenedores locales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Bogus Library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Generador de datos sintéticos (MIT License)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 GitLab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de código y CI/CD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SUBTOTAL HERRAMIENTAS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36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S/0</w:t>
            </w:r>
            <w:r w:rsidDel="00000000" w:rsidR="00000000" w:rsidRPr="00000000">
              <w:rPr>
                <w:rtl w:val="0"/>
              </w:rPr>
            </w:r>
          </w:p>
        </w:tc>
      </w:tr>
    </w:tbl>
    <w:p w:rsidR="00000000" w:rsidDel="00000000" w:rsidP="00000000" w:rsidRDefault="00000000" w:rsidRPr="00000000" w14:paraId="000000FB">
      <w:pPr>
        <w:pStyle w:val="Heading4"/>
        <w:keepNext w:val="0"/>
        <w:keepLines w:val="0"/>
        <w:spacing w:line="360" w:lineRule="auto"/>
        <w:ind w:left="1440" w:firstLine="720"/>
        <w:rPr>
          <w:rFonts w:ascii="Times New Roman" w:cs="Times New Roman" w:eastAsia="Times New Roman" w:hAnsi="Times New Roman"/>
          <w:b w:val="0"/>
          <w:bCs w:val="0"/>
          <w:sz w:val="22"/>
          <w:szCs w:val="22"/>
        </w:rPr>
      </w:pPr>
      <w:bookmarkStart w:colFirst="0" w:colLast="0" w:name="_m4ylzq3ownff" w:id="16"/>
      <w:bookmarkEnd w:id="16"/>
      <w:r w:rsidDel="00000000" w:rsidR="00000000" w:rsidRPr="00000000">
        <w:rPr>
          <w:rtl w:val="0"/>
        </w:rPr>
      </w:r>
    </w:p>
    <w:p w:rsidR="00000000" w:rsidDel="00000000" w:rsidP="00000000" w:rsidRDefault="00000000" w:rsidRPr="00000000" w14:paraId="000000FC">
      <w:pPr>
        <w:pStyle w:val="Heading4"/>
        <w:keepNext w:val="0"/>
        <w:keepLines w:val="0"/>
        <w:spacing w:line="360" w:lineRule="auto"/>
        <w:ind w:left="1440" w:firstLine="720"/>
        <w:rPr>
          <w:rFonts w:ascii="Times New Roman" w:cs="Times New Roman" w:eastAsia="Times New Roman" w:hAnsi="Times New Roman"/>
          <w:i w:val="1"/>
          <w:iCs w:val="1"/>
          <w:sz w:val="22"/>
          <w:szCs w:val="22"/>
        </w:rPr>
      </w:pPr>
      <w:bookmarkStart w:colFirst="0" w:colLast="0" w:name="_kn18xonr4nxe" w:id="17"/>
      <w:bookmarkEnd w:id="17"/>
      <w:r w:rsidDel="00000000" w:rsidR="00000000" w:rsidRPr="00000000">
        <w:rPr>
          <w:rFonts w:ascii="Times New Roman" w:cs="Times New Roman" w:eastAsia="Times New Roman" w:hAnsi="Times New Roman"/>
          <w:b w:val="0"/>
          <w:bCs w:val="0"/>
          <w:sz w:val="22"/>
          <w:szCs w:val="22"/>
          <w:rtl w:val="0"/>
        </w:rPr>
        <w:t xml:space="preserve">Costos Operativos Durante Desarrollo</w:t>
      </w:r>
      <w:r w:rsidDel="00000000" w:rsidR="00000000" w:rsidRPr="00000000">
        <w:rPr>
          <w:rtl w:val="0"/>
        </w:rPr>
      </w:r>
    </w:p>
    <w:tbl>
      <w:tblPr>
        <w:tblStyle w:val="Table6"/>
        <w:tblW w:w="7275.0" w:type="dxa"/>
        <w:jc w:val="left"/>
        <w:tblInd w:w="2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725"/>
        <w:gridCol w:w="1230"/>
        <w:gridCol w:w="2040"/>
        <w:tblGridChange w:id="0">
          <w:tblGrid>
            <w:gridCol w:w="2280"/>
            <w:gridCol w:w="1725"/>
            <w:gridCol w:w="1230"/>
            <w:gridCol w:w="2040"/>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Concepto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Costo/mes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Energía eléctrica</w:t>
            </w:r>
            <w:r w:rsidDel="00000000" w:rsidR="00000000" w:rsidRPr="00000000">
              <w:rPr>
                <w:rFonts w:ascii="Times New Roman" w:cs="Times New Roman" w:eastAsia="Times New Roman" w:hAnsi="Times New Roman"/>
                <w:rtl w:val="0"/>
              </w:rPr>
              <w:t xml:space="preserve"> (Equipos de desarrollo)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S/100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Internet Fibra Óptica</w:t>
            </w:r>
            <w:r w:rsidDel="00000000" w:rsidR="00000000" w:rsidRPr="00000000">
              <w:rPr>
                <w:rFonts w:ascii="Times New Roman" w:cs="Times New Roman" w:eastAsia="Times New Roman" w:hAnsi="Times New Roman"/>
                <w:rtl w:val="0"/>
              </w:rPr>
              <w:t xml:space="preserve"> (200 Mbps)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S/130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Suscripción Copilot/IA (Asistencia de código)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40</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SUBTOTAL OPERATIVO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S/270</w:t>
            </w:r>
            <w:r w:rsidDel="00000000" w:rsidR="00000000" w:rsidRPr="00000000">
              <w:rPr>
                <w:rtl w:val="0"/>
              </w:rPr>
            </w:r>
          </w:p>
        </w:tc>
      </w:tr>
    </w:tbl>
    <w:p w:rsidR="00000000" w:rsidDel="00000000" w:rsidP="00000000" w:rsidRDefault="00000000" w:rsidRPr="00000000" w14:paraId="00000111">
      <w:pPr>
        <w:pStyle w:val="Heading4"/>
        <w:keepNext w:val="0"/>
        <w:keepLines w:val="0"/>
        <w:spacing w:line="360" w:lineRule="auto"/>
        <w:ind w:left="1440" w:firstLine="720"/>
        <w:rPr>
          <w:rFonts w:ascii="Times New Roman" w:cs="Times New Roman" w:eastAsia="Times New Roman" w:hAnsi="Times New Roman"/>
          <w:b w:val="0"/>
          <w:bCs w:val="0"/>
        </w:rPr>
      </w:pPr>
      <w:bookmarkStart w:colFirst="0" w:colLast="0" w:name="_3wz4da4c35r3" w:id="18"/>
      <w:bookmarkEnd w:id="18"/>
      <w:r w:rsidDel="00000000" w:rsidR="00000000" w:rsidRPr="00000000">
        <w:rPr>
          <w:rFonts w:ascii="Times New Roman" w:cs="Times New Roman" w:eastAsia="Times New Roman" w:hAnsi="Times New Roman"/>
          <w:b w:val="0"/>
          <w:bCs w:val="0"/>
          <w:rtl w:val="0"/>
        </w:rPr>
        <w:t xml:space="preserve">Recursos Humanos - Desarrollo</w:t>
      </w:r>
    </w:p>
    <w:tbl>
      <w:tblPr>
        <w:tblStyle w:val="Table7"/>
        <w:tblW w:w="7455.0" w:type="dxa"/>
        <w:jc w:val="left"/>
        <w:tblInd w:w="20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080"/>
        <w:gridCol w:w="1125"/>
        <w:gridCol w:w="1080"/>
        <w:gridCol w:w="2205"/>
        <w:tblGridChange w:id="0">
          <w:tblGrid>
            <w:gridCol w:w="1965"/>
            <w:gridCol w:w="1080"/>
            <w:gridCol w:w="1125"/>
            <w:gridCol w:w="1080"/>
            <w:gridCol w:w="220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Pago/mes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Meses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Desarrollador Full Stack 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S/1,500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Desarrollador Full Stack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S/1,000</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SUBTOTAL PERSONAL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360" w:lineRule="auto"/>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S/2,500</w:t>
            </w:r>
            <w:r w:rsidDel="00000000" w:rsidR="00000000" w:rsidRPr="00000000">
              <w:rPr>
                <w:rtl w:val="0"/>
              </w:rPr>
            </w:r>
          </w:p>
        </w:tc>
      </w:tr>
    </w:tbl>
    <w:p w:rsidR="00000000" w:rsidDel="00000000" w:rsidP="00000000" w:rsidRDefault="00000000" w:rsidRPr="00000000" w14:paraId="00000126">
      <w:pPr>
        <w:pStyle w:val="Heading3"/>
        <w:keepNext w:val="0"/>
        <w:keepLines w:val="0"/>
        <w:spacing w:after="0" w:line="360" w:lineRule="auto"/>
        <w:ind w:left="2160" w:firstLine="0"/>
        <w:rPr>
          <w:rFonts w:ascii="Times New Roman" w:cs="Times New Roman" w:eastAsia="Times New Roman" w:hAnsi="Times New Roman"/>
        </w:rPr>
      </w:pPr>
      <w:bookmarkStart w:colFirst="0" w:colLast="0" w:name="_viu8cskix3xt" w:id="19"/>
      <w:bookmarkEnd w:id="19"/>
      <w:r w:rsidDel="00000000" w:rsidR="00000000" w:rsidRPr="00000000">
        <w:rPr>
          <w:rFonts w:ascii="Times New Roman" w:cs="Times New Roman" w:eastAsia="Times New Roman" w:hAnsi="Times New Roman"/>
          <w:sz w:val="26"/>
          <w:szCs w:val="26"/>
          <w:rtl w:val="0"/>
        </w:rPr>
        <w:t xml:space="preserve">INVERSIÓN INICIAL TOTAL: S/2,900</w:t>
      </w:r>
      <w:r w:rsidDel="00000000" w:rsidR="00000000" w:rsidRPr="00000000">
        <w:rPr>
          <w:rtl w:val="0"/>
        </w:rPr>
      </w:r>
    </w:p>
    <w:p w:rsidR="00000000" w:rsidDel="00000000" w:rsidP="00000000" w:rsidRDefault="00000000" w:rsidRPr="00000000" w14:paraId="00000127">
      <w:pPr>
        <w:pStyle w:val="Heading2"/>
        <w:keepNext w:val="0"/>
        <w:keepLines w:val="0"/>
        <w:numPr>
          <w:ilvl w:val="1"/>
          <w:numId w:val="2"/>
        </w:numPr>
        <w:spacing w:before="200" w:line="360" w:lineRule="auto"/>
        <w:ind w:left="1440" w:hanging="360"/>
        <w:rPr>
          <w:rFonts w:ascii="Times New Roman" w:cs="Times New Roman" w:eastAsia="Times New Roman" w:hAnsi="Times New Roman"/>
          <w:sz w:val="26"/>
          <w:szCs w:val="26"/>
        </w:rPr>
      </w:pPr>
      <w:bookmarkStart w:colFirst="0" w:colLast="0" w:name="_b888kjwx29y8" w:id="20"/>
      <w:bookmarkEnd w:id="20"/>
      <w:r w:rsidDel="00000000" w:rsidR="00000000" w:rsidRPr="00000000">
        <w:rPr>
          <w:rFonts w:ascii="Times New Roman" w:cs="Times New Roman" w:eastAsia="Times New Roman" w:hAnsi="Times New Roman"/>
          <w:sz w:val="24"/>
          <w:szCs w:val="24"/>
          <w:rtl w:val="0"/>
        </w:rPr>
        <w:t xml:space="preserve">COSTOS OPERATIVOS </w:t>
      </w:r>
    </w:p>
    <w:p w:rsidR="00000000" w:rsidDel="00000000" w:rsidP="00000000" w:rsidRDefault="00000000" w:rsidRPr="00000000" w14:paraId="00000128">
      <w:pPr>
        <w:keepNext w:val="0"/>
        <w:keepLines w:val="0"/>
        <w:spacing w:before="20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los primeros meses, se utiliza el Free Tier de los servicios para validar el producto con usuarios beta, migrando a planes de pago en el último cuatrimestre para soportar el escalado de inserciones de datos.</w:t>
      </w:r>
    </w:p>
    <w:tbl>
      <w:tblPr>
        <w:tblStyle w:val="Table8"/>
        <w:tblW w:w="7725.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2100"/>
        <w:gridCol w:w="2190"/>
        <w:gridCol w:w="1455"/>
        <w:tblGridChange w:id="0">
          <w:tblGrid>
            <w:gridCol w:w="1980"/>
            <w:gridCol w:w="2100"/>
            <w:gridCol w:w="2190"/>
            <w:gridCol w:w="1455"/>
          </w:tblGrid>
        </w:tblGridChange>
      </w:tblGrid>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Categoría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Concepto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12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Detalle de Escalado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12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Anual (M6-12)</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Infraestructura Cloud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E">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Supabase, Vercel, Render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2F">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Migración de Free a Pro (Mes 9)</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792</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1">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Personal Operativo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2">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Dev, CM, Soporte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3">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3 roles Part-time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4">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11,200</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5">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Marketing Digital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6">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Ads y Material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7">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Campañas enfocadas en Tacna/Perú</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8">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2,200</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9">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Otros Gastos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A">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Servicios y Contingencias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B">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Electricidad e imprevistos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3C">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1,550</w:t>
            </w:r>
            <w:r w:rsidDel="00000000" w:rsidR="00000000" w:rsidRPr="00000000">
              <w:rPr>
                <w:rtl w:val="0"/>
              </w:rPr>
            </w:r>
          </w:p>
        </w:tc>
      </w:tr>
      <w:tr>
        <w:trPr>
          <w:cantSplit w:val="0"/>
          <w:trHeight w:val="106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D">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TOTAL OPEX AÑO 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E">
            <w:pPr>
              <w:spacing w:after="0" w:line="24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13F">
            <w:pPr>
              <w:spacing w:after="0" w:line="240" w:lineRule="auto"/>
              <w:jc w:val="center"/>
              <w:rPr>
                <w:rFonts w:ascii="Times New Roman" w:cs="Times New Roman" w:eastAsia="Times New Roman" w:hAnsi="Times New Roman"/>
                <w:color w:val="1f1f1f"/>
                <w:sz w:val="24"/>
                <w:szCs w:val="24"/>
              </w:rPr>
            </w:pP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140">
            <w:pPr>
              <w:spacing w:after="0" w:line="240"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 15,742</w:t>
            </w:r>
            <w:r w:rsidDel="00000000" w:rsidR="00000000" w:rsidRPr="00000000">
              <w:rPr>
                <w:rtl w:val="0"/>
              </w:rPr>
            </w:r>
          </w:p>
        </w:tc>
      </w:tr>
    </w:tbl>
    <w:p w:rsidR="00000000" w:rsidDel="00000000" w:rsidP="00000000" w:rsidRDefault="00000000" w:rsidRPr="00000000" w14:paraId="00000141">
      <w:pPr>
        <w:pStyle w:val="Heading2"/>
        <w:numPr>
          <w:ilvl w:val="1"/>
          <w:numId w:val="2"/>
        </w:numPr>
        <w:spacing w:after="240" w:before="240" w:line="360" w:lineRule="auto"/>
        <w:ind w:left="1440" w:hanging="360"/>
        <w:jc w:val="both"/>
        <w:rPr>
          <w:rFonts w:ascii="Times New Roman" w:cs="Times New Roman" w:eastAsia="Times New Roman" w:hAnsi="Times New Roman"/>
          <w:sz w:val="24"/>
          <w:szCs w:val="24"/>
        </w:rPr>
      </w:pPr>
      <w:bookmarkStart w:colFirst="0" w:colLast="0" w:name="_pm40ybsfgap5" w:id="21"/>
      <w:bookmarkEnd w:id="21"/>
      <w:r w:rsidDel="00000000" w:rsidR="00000000" w:rsidRPr="00000000">
        <w:rPr>
          <w:rFonts w:ascii="Times New Roman" w:cs="Times New Roman" w:eastAsia="Times New Roman" w:hAnsi="Times New Roman"/>
          <w:sz w:val="24"/>
          <w:szCs w:val="24"/>
          <w:rtl w:val="0"/>
        </w:rPr>
        <w:t xml:space="preserve">FACTIBILIDAD TÉCNICA</w:t>
      </w:r>
    </w:p>
    <w:p w:rsidR="00000000" w:rsidDel="00000000" w:rsidP="00000000" w:rsidRDefault="00000000" w:rsidRPr="00000000" w14:paraId="0000014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presenta una viabilidad técnica Alta. La combinación de .NET 8/9 y Angular 17+ es el estándar de la industria para aplicaciones empresariales robustas.</w:t>
      </w:r>
    </w:p>
    <w:p w:rsidR="00000000" w:rsidDel="00000000" w:rsidP="00000000" w:rsidRDefault="00000000" w:rsidRPr="00000000" w14:paraId="0000014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Capacidad de Integración: C# cuenta con SDKs oficiales y maduros para todos los motores mencionados (SQL Server, MongoDB, Neo4j, InfluxDB).</w:t>
      </w:r>
    </w:p>
    <w:p w:rsidR="00000000" w:rsidDel="00000000" w:rsidP="00000000" w:rsidRDefault="00000000" w:rsidRPr="00000000" w14:paraId="00000145">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Escalabilidad: El uso del Pattern Strategy asegura que el núcleo del sistema no se vea afectado al añadir nuevos tipos de bases de datos.</w:t>
      </w:r>
    </w:p>
    <w:p w:rsidR="00000000" w:rsidDel="00000000" w:rsidP="00000000" w:rsidRDefault="00000000" w:rsidRPr="00000000" w14:paraId="0000014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Recursos: El uso de bibliotecas como Bogus reduce el tiempo de desarrollo de algoritmos de generación en un 70%.</w:t>
      </w:r>
      <w:r w:rsidDel="00000000" w:rsidR="00000000" w:rsidRPr="00000000">
        <w:rPr>
          <w:rtl w:val="0"/>
        </w:rPr>
      </w:r>
    </w:p>
    <w:p w:rsidR="00000000" w:rsidDel="00000000" w:rsidP="00000000" w:rsidRDefault="00000000" w:rsidRPr="00000000" w14:paraId="00000147">
      <w:pPr>
        <w:pStyle w:val="Heading2"/>
        <w:numPr>
          <w:ilvl w:val="1"/>
          <w:numId w:val="2"/>
        </w:numPr>
        <w:spacing w:after="240" w:before="240" w:line="360" w:lineRule="auto"/>
        <w:ind w:left="1440" w:hanging="360"/>
        <w:jc w:val="both"/>
        <w:rPr>
          <w:rFonts w:ascii="Times New Roman" w:cs="Times New Roman" w:eastAsia="Times New Roman" w:hAnsi="Times New Roman"/>
          <w:sz w:val="24"/>
          <w:szCs w:val="24"/>
        </w:rPr>
      </w:pPr>
      <w:bookmarkStart w:colFirst="0" w:colLast="0" w:name="_kfjonlatedg9" w:id="22"/>
      <w:bookmarkEnd w:id="22"/>
      <w:r w:rsidDel="00000000" w:rsidR="00000000" w:rsidRPr="00000000">
        <w:rPr>
          <w:rFonts w:ascii="Times New Roman" w:cs="Times New Roman" w:eastAsia="Times New Roman" w:hAnsi="Times New Roman"/>
          <w:sz w:val="24"/>
          <w:szCs w:val="24"/>
          <w:rtl w:val="0"/>
        </w:rPr>
        <w:t xml:space="preserve">FACTIBILIDAD ECONÓMICA</w:t>
      </w:r>
    </w:p>
    <w:p w:rsidR="00000000" w:rsidDel="00000000" w:rsidP="00000000" w:rsidRDefault="00000000" w:rsidRPr="00000000" w14:paraId="00000148">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Basado en los cuadros de inversión previos:</w:t>
      </w:r>
    </w:p>
    <w:p w:rsidR="00000000" w:rsidDel="00000000" w:rsidP="00000000" w:rsidRDefault="00000000" w:rsidRPr="00000000" w14:paraId="00000149">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Inicial: S/ 2,900 (Monto controlado mediante el uso de herramientas Open Source y Free Tiers).</w:t>
      </w:r>
    </w:p>
    <w:p w:rsidR="00000000" w:rsidDel="00000000" w:rsidP="00000000" w:rsidRDefault="00000000" w:rsidRPr="00000000" w14:paraId="0000014A">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Total Año 1 (CAPEX + OPEX): S/ 18,642.</w:t>
      </w:r>
    </w:p>
    <w:p w:rsidR="00000000" w:rsidDel="00000000" w:rsidP="00000000" w:rsidRDefault="00000000" w:rsidRPr="00000000" w14:paraId="0000014B">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Sostenibilidad: El modelo de costos escalonados permite que el proyecto crezca orgánicamente conforme aumenta la base de usuarios y la carga de datos.</w:t>
      </w:r>
      <w:r w:rsidDel="00000000" w:rsidR="00000000" w:rsidRPr="00000000">
        <w:rPr>
          <w:rtl w:val="0"/>
        </w:rPr>
      </w:r>
    </w:p>
    <w:p w:rsidR="00000000" w:rsidDel="00000000" w:rsidP="00000000" w:rsidRDefault="00000000" w:rsidRPr="00000000" w14:paraId="0000014C">
      <w:pPr>
        <w:numPr>
          <w:ilvl w:val="1"/>
          <w:numId w:val="2"/>
        </w:numPr>
        <w:spacing w:after="0" w:before="120"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OPERATIVA</w:t>
      </w:r>
    </w:p>
    <w:p w:rsidR="00000000" w:rsidDel="00000000" w:rsidP="00000000" w:rsidRDefault="00000000" w:rsidRPr="00000000" w14:paraId="0000014D">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está diseñada para ser autoservicio. Un desarrollador o analista de QA puede configurar un esquema de datos en menos de 10 minutos a través de la interfaz de Angular. No se requiere personal técnico especializado para operar la herramienta una vez desplegada, lo que garantiza una adopción rápida en equipos de desarrollo locales.</w:t>
      </w:r>
      <w:r w:rsidDel="00000000" w:rsidR="00000000" w:rsidRPr="00000000">
        <w:rPr>
          <w:rtl w:val="0"/>
        </w:rPr>
      </w:r>
    </w:p>
    <w:p w:rsidR="00000000" w:rsidDel="00000000" w:rsidP="00000000" w:rsidRDefault="00000000" w:rsidRPr="00000000" w14:paraId="0000014E">
      <w:pPr>
        <w:pStyle w:val="Heading2"/>
        <w:numPr>
          <w:ilvl w:val="1"/>
          <w:numId w:val="2"/>
        </w:numPr>
        <w:spacing w:after="240" w:before="240" w:line="360" w:lineRule="auto"/>
        <w:ind w:left="1440" w:hanging="360"/>
        <w:jc w:val="both"/>
        <w:rPr>
          <w:rFonts w:ascii="Times New Roman" w:cs="Times New Roman" w:eastAsia="Times New Roman" w:hAnsi="Times New Roman"/>
          <w:sz w:val="24"/>
          <w:szCs w:val="24"/>
        </w:rPr>
      </w:pPr>
      <w:bookmarkStart w:colFirst="0" w:colLast="0" w:name="_69jcrvbaphyc" w:id="23"/>
      <w:bookmarkEnd w:id="23"/>
      <w:r w:rsidDel="00000000" w:rsidR="00000000" w:rsidRPr="00000000">
        <w:rPr>
          <w:rFonts w:ascii="Times New Roman" w:cs="Times New Roman" w:eastAsia="Times New Roman" w:hAnsi="Times New Roman"/>
          <w:sz w:val="24"/>
          <w:szCs w:val="24"/>
          <w:rtl w:val="0"/>
        </w:rPr>
        <w:t xml:space="preserve">FACTIBILIDAD LEGAL</w:t>
      </w:r>
    </w:p>
    <w:p w:rsidR="00000000" w:rsidDel="00000000" w:rsidP="00000000" w:rsidRDefault="00000000" w:rsidRPr="00000000" w14:paraId="0000014F">
      <w:pPr>
        <w:spacing w:after="12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Privacidad: Al generar datos sintéticos, el proyecto elimina el riesgo legal de manejar datos personales reales (evitando infracciones a la Ley de Protección de Datos Personales de Perú).</w:t>
      </w:r>
    </w:p>
    <w:p w:rsidR="00000000" w:rsidDel="00000000" w:rsidP="00000000" w:rsidRDefault="00000000" w:rsidRPr="00000000" w14:paraId="00000150">
      <w:pPr>
        <w:spacing w:after="12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Licenciamiento: El stack tecnológico utilizado posee licencias MIT y Apache 2.0, lo que permite el uso comercial sin regalías.</w:t>
      </w:r>
      <w:r w:rsidDel="00000000" w:rsidR="00000000" w:rsidRPr="00000000">
        <w:rPr>
          <w:rtl w:val="0"/>
        </w:rPr>
      </w:r>
    </w:p>
    <w:p w:rsidR="00000000" w:rsidDel="00000000" w:rsidP="00000000" w:rsidRDefault="00000000" w:rsidRPr="00000000" w14:paraId="00000151">
      <w:pPr>
        <w:pStyle w:val="Heading2"/>
        <w:numPr>
          <w:ilvl w:val="1"/>
          <w:numId w:val="2"/>
        </w:numPr>
        <w:spacing w:after="240" w:before="240" w:line="360" w:lineRule="auto"/>
        <w:ind w:left="1440" w:hanging="360"/>
        <w:jc w:val="both"/>
        <w:rPr>
          <w:rFonts w:ascii="Times New Roman" w:cs="Times New Roman" w:eastAsia="Times New Roman" w:hAnsi="Times New Roman"/>
          <w:b w:val="0"/>
          <w:bCs w:val="0"/>
          <w:sz w:val="24"/>
          <w:szCs w:val="24"/>
        </w:rPr>
      </w:pPr>
      <w:bookmarkStart w:colFirst="0" w:colLast="0" w:name="_b4ccwqev4oh0" w:id="24"/>
      <w:bookmarkEnd w:id="24"/>
      <w:r w:rsidDel="00000000" w:rsidR="00000000" w:rsidRPr="00000000">
        <w:rPr>
          <w:rFonts w:ascii="Times New Roman" w:cs="Times New Roman" w:eastAsia="Times New Roman" w:hAnsi="Times New Roman"/>
          <w:b w:val="0"/>
          <w:bCs w:val="0"/>
          <w:sz w:val="24"/>
          <w:szCs w:val="24"/>
          <w:rtl w:val="0"/>
        </w:rPr>
        <w:t xml:space="preserve">FACTIBILIDAD SOCIAL</w:t>
      </w:r>
    </w:p>
    <w:p w:rsidR="00000000" w:rsidDel="00000000" w:rsidP="00000000" w:rsidRDefault="00000000" w:rsidRPr="00000000" w14:paraId="0000015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impacta positivamente en la comunidad tecnológica de Tacna y el Perú, facilitando el acceso a herramientas de nivel profesional para estudiantes y pequeñas empresas que no pueden costear licencias internacionales de generadores de datos costosos (como Redgate o Mockaroo Enterprise).</w:t>
      </w:r>
      <w:r w:rsidDel="00000000" w:rsidR="00000000" w:rsidRPr="00000000">
        <w:rPr>
          <w:rtl w:val="0"/>
        </w:rPr>
      </w:r>
    </w:p>
    <w:p w:rsidR="00000000" w:rsidDel="00000000" w:rsidP="00000000" w:rsidRDefault="00000000" w:rsidRPr="00000000" w14:paraId="00000153">
      <w:pPr>
        <w:pStyle w:val="Heading2"/>
        <w:numPr>
          <w:ilvl w:val="1"/>
          <w:numId w:val="2"/>
        </w:numPr>
        <w:spacing w:after="240" w:before="240" w:line="360" w:lineRule="auto"/>
        <w:ind w:left="1440" w:hanging="360"/>
        <w:jc w:val="both"/>
        <w:rPr>
          <w:rFonts w:ascii="Times New Roman" w:cs="Times New Roman" w:eastAsia="Times New Roman" w:hAnsi="Times New Roman"/>
          <w:b w:val="0"/>
          <w:bCs w:val="0"/>
          <w:sz w:val="24"/>
          <w:szCs w:val="24"/>
        </w:rPr>
      </w:pPr>
      <w:bookmarkStart w:colFirst="0" w:colLast="0" w:name="_ax7lz7xubhi8" w:id="25"/>
      <w:bookmarkEnd w:id="25"/>
      <w:r w:rsidDel="00000000" w:rsidR="00000000" w:rsidRPr="00000000">
        <w:rPr>
          <w:rFonts w:ascii="Times New Roman" w:cs="Times New Roman" w:eastAsia="Times New Roman" w:hAnsi="Times New Roman"/>
          <w:b w:val="0"/>
          <w:bCs w:val="0"/>
          <w:sz w:val="24"/>
          <w:szCs w:val="24"/>
          <w:rtl w:val="0"/>
        </w:rPr>
        <w:t xml:space="preserve">FACTIBILIDAD AMBIENTAL</w:t>
      </w:r>
    </w:p>
    <w:p w:rsidR="00000000" w:rsidDel="00000000" w:rsidP="00000000" w:rsidRDefault="00000000" w:rsidRPr="00000000" w14:paraId="00000154">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bajo .NET Core permite una alta eficiencia en el uso de memoria y CPU, lo que se traduce en un menor consumo energético en los servidores de la nube (Green IT).</w:t>
      </w:r>
    </w:p>
    <w:p w:rsidR="00000000" w:rsidDel="00000000" w:rsidP="00000000" w:rsidRDefault="00000000" w:rsidRPr="00000000" w14:paraId="00000155">
      <w:pPr>
        <w:pStyle w:val="Heading1"/>
        <w:numPr>
          <w:ilvl w:val="0"/>
          <w:numId w:val="2"/>
        </w:numPr>
        <w:spacing w:after="0" w:afterAutospacing="0" w:line="360" w:lineRule="auto"/>
        <w:ind w:left="720" w:hanging="360"/>
        <w:jc w:val="both"/>
        <w:rPr>
          <w:rFonts w:ascii="Times New Roman" w:cs="Times New Roman" w:eastAsia="Times New Roman" w:hAnsi="Times New Roman"/>
          <w:color w:val="000000"/>
          <w:sz w:val="24"/>
          <w:szCs w:val="24"/>
        </w:rPr>
      </w:pPr>
      <w:bookmarkStart w:colFirst="0" w:colLast="0" w:name="_ifw6yq6x410w" w:id="26"/>
      <w:bookmarkEnd w:id="26"/>
      <w:r w:rsidDel="00000000" w:rsidR="00000000" w:rsidRPr="00000000">
        <w:rPr>
          <w:rFonts w:ascii="Times New Roman" w:cs="Times New Roman" w:eastAsia="Times New Roman" w:hAnsi="Times New Roman"/>
          <w:color w:val="000000"/>
          <w:sz w:val="24"/>
          <w:szCs w:val="24"/>
          <w:rtl w:val="0"/>
        </w:rPr>
        <w:t xml:space="preserve">ANÁLISIS FINANCIERO</w:t>
      </w:r>
    </w:p>
    <w:p w:rsidR="00000000" w:rsidDel="00000000" w:rsidP="00000000" w:rsidRDefault="00000000" w:rsidRPr="00000000" w14:paraId="00000156">
      <w:pPr>
        <w:pStyle w:val="Heading2"/>
        <w:numPr>
          <w:ilvl w:val="1"/>
          <w:numId w:val="2"/>
        </w:numPr>
        <w:spacing w:after="240" w:before="0" w:beforeAutospacing="0" w:line="360" w:lineRule="auto"/>
        <w:ind w:left="1440" w:hanging="360"/>
        <w:jc w:val="both"/>
        <w:rPr>
          <w:rFonts w:ascii="Times New Roman" w:cs="Times New Roman" w:eastAsia="Times New Roman" w:hAnsi="Times New Roman"/>
          <w:b w:val="0"/>
          <w:bCs w:val="0"/>
          <w:sz w:val="24"/>
          <w:szCs w:val="24"/>
        </w:rPr>
      </w:pPr>
      <w:bookmarkStart w:colFirst="0" w:colLast="0" w:name="_7djz862032b6" w:id="27"/>
      <w:bookmarkEnd w:id="27"/>
      <w:r w:rsidDel="00000000" w:rsidR="00000000" w:rsidRPr="00000000">
        <w:rPr>
          <w:rFonts w:ascii="Times New Roman" w:cs="Times New Roman" w:eastAsia="Times New Roman" w:hAnsi="Times New Roman"/>
          <w:b w:val="0"/>
          <w:bCs w:val="0"/>
          <w:sz w:val="24"/>
          <w:szCs w:val="24"/>
          <w:rtl w:val="0"/>
        </w:rPr>
        <w:t xml:space="preserve">JUSTIFICACIÓN DE LA INVERSIÓN</w:t>
      </w:r>
    </w:p>
    <w:p w:rsidR="00000000" w:rsidDel="00000000" w:rsidP="00000000" w:rsidRDefault="00000000" w:rsidRPr="00000000" w14:paraId="00000157">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inversión de S/ 2,900 se justifica al comparar el costo de desarrollo contra el costo de oportunidad. Un equipo de 3 desarrolladores ahorra un promedio de 15 horas mensuales en creación de datos de prueba; a un costo de S/ 25/hora, el ahorro operativo anual por empresa usuaria supera los S/ 4,500, recuperando la inversión en menos de un año.</w:t>
      </w:r>
    </w:p>
    <w:p w:rsidR="00000000" w:rsidDel="00000000" w:rsidP="00000000" w:rsidRDefault="00000000" w:rsidRPr="00000000" w14:paraId="00000158">
      <w:pPr>
        <w:pStyle w:val="Heading2"/>
        <w:numPr>
          <w:ilvl w:val="1"/>
          <w:numId w:val="2"/>
        </w:numPr>
        <w:spacing w:after="240" w:before="240" w:line="360" w:lineRule="auto"/>
        <w:ind w:left="1440" w:hanging="360"/>
        <w:jc w:val="both"/>
        <w:rPr>
          <w:rFonts w:ascii="Times New Roman" w:cs="Times New Roman" w:eastAsia="Times New Roman" w:hAnsi="Times New Roman"/>
          <w:b w:val="0"/>
          <w:bCs w:val="0"/>
          <w:sz w:val="24"/>
          <w:szCs w:val="24"/>
        </w:rPr>
      </w:pPr>
      <w:bookmarkStart w:colFirst="0" w:colLast="0" w:name="_wit67buy1fce" w:id="28"/>
      <w:bookmarkEnd w:id="28"/>
      <w:r w:rsidDel="00000000" w:rsidR="00000000" w:rsidRPr="00000000">
        <w:rPr>
          <w:rFonts w:ascii="Times New Roman" w:cs="Times New Roman" w:eastAsia="Times New Roman" w:hAnsi="Times New Roman"/>
          <w:b w:val="0"/>
          <w:bCs w:val="0"/>
          <w:sz w:val="24"/>
          <w:szCs w:val="24"/>
          <w:rtl w:val="0"/>
        </w:rPr>
        <w:t xml:space="preserve">BENEFICIOS DEL PROYECTO</w:t>
      </w:r>
    </w:p>
    <w:p w:rsidR="00000000" w:rsidDel="00000000" w:rsidP="00000000" w:rsidRDefault="00000000" w:rsidRPr="00000000" w14:paraId="0000015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Reducción del Time-to-Market: Pruebas de software más rápidas.</w:t>
      </w:r>
    </w:p>
    <w:p w:rsidR="00000000" w:rsidDel="00000000" w:rsidP="00000000" w:rsidRDefault="00000000" w:rsidRPr="00000000" w14:paraId="0000015A">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del Software: Detección temprana de errores al probar con volúmenes reales de datos.</w:t>
      </w:r>
    </w:p>
    <w:p w:rsidR="00000000" w:rsidDel="00000000" w:rsidP="00000000" w:rsidRDefault="00000000" w:rsidRPr="00000000" w14:paraId="0000015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Versatilidad: Un solo software sirve para infraestructuras SQL, NoSQL y Grafos.</w:t>
      </w:r>
    </w:p>
    <w:p w:rsidR="00000000" w:rsidDel="00000000" w:rsidP="00000000" w:rsidRDefault="00000000" w:rsidRPr="00000000" w14:paraId="0000015C">
      <w:pPr>
        <w:pStyle w:val="Heading2"/>
        <w:numPr>
          <w:ilvl w:val="1"/>
          <w:numId w:val="2"/>
        </w:numPr>
        <w:spacing w:after="0" w:afterAutospacing="0" w:before="240" w:line="360" w:lineRule="auto"/>
        <w:ind w:left="1440" w:hanging="360"/>
        <w:jc w:val="both"/>
        <w:rPr>
          <w:rFonts w:ascii="Times New Roman" w:cs="Times New Roman" w:eastAsia="Times New Roman" w:hAnsi="Times New Roman"/>
          <w:b w:val="0"/>
          <w:bCs w:val="0"/>
          <w:sz w:val="24"/>
          <w:szCs w:val="24"/>
        </w:rPr>
      </w:pPr>
      <w:bookmarkStart w:colFirst="0" w:colLast="0" w:name="_hq39dod00hh" w:id="29"/>
      <w:bookmarkEnd w:id="29"/>
      <w:r w:rsidDel="00000000" w:rsidR="00000000" w:rsidRPr="00000000">
        <w:rPr>
          <w:rFonts w:ascii="Times New Roman" w:cs="Times New Roman" w:eastAsia="Times New Roman" w:hAnsi="Times New Roman"/>
          <w:b w:val="0"/>
          <w:bCs w:val="0"/>
          <w:sz w:val="24"/>
          <w:szCs w:val="24"/>
          <w:rtl w:val="0"/>
        </w:rPr>
        <w:t xml:space="preserve">CRITERIOS DE INVERSIÓN</w:t>
      </w:r>
    </w:p>
    <w:p w:rsidR="00000000" w:rsidDel="00000000" w:rsidP="00000000" w:rsidRDefault="00000000" w:rsidRPr="00000000" w14:paraId="0000015D">
      <w:pPr>
        <w:pStyle w:val="Heading3"/>
        <w:numPr>
          <w:ilvl w:val="2"/>
          <w:numId w:val="2"/>
        </w:numPr>
        <w:spacing w:after="240" w:before="0" w:beforeAutospacing="0" w:line="360" w:lineRule="auto"/>
        <w:ind w:left="2160" w:hanging="360"/>
        <w:jc w:val="both"/>
        <w:rPr>
          <w:rFonts w:ascii="Times New Roman" w:cs="Times New Roman" w:eastAsia="Times New Roman" w:hAnsi="Times New Roman"/>
          <w:b w:val="0"/>
          <w:bCs w:val="0"/>
          <w:sz w:val="24"/>
          <w:szCs w:val="24"/>
        </w:rPr>
      </w:pPr>
      <w:bookmarkStart w:colFirst="0" w:colLast="0" w:name="_rlj4iv9s4i16" w:id="30"/>
      <w:bookmarkEnd w:id="30"/>
      <w:r w:rsidDel="00000000" w:rsidR="00000000" w:rsidRPr="00000000">
        <w:rPr>
          <w:rFonts w:ascii="Times New Roman" w:cs="Times New Roman" w:eastAsia="Times New Roman" w:hAnsi="Times New Roman"/>
          <w:b w:val="0"/>
          <w:bCs w:val="0"/>
          <w:sz w:val="24"/>
          <w:szCs w:val="24"/>
          <w:rtl w:val="0"/>
        </w:rPr>
        <w:t xml:space="preserve">RELACIÓN BENEFICIO/COSTO (B/C)</w:t>
      </w:r>
    </w:p>
    <w:p w:rsidR="00000000" w:rsidDel="00000000" w:rsidP="00000000" w:rsidRDefault="00000000" w:rsidRPr="00000000" w14:paraId="0000015E">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Considerando los ahorros proyectados y el potencial de comercialización como SaaS:</w:t>
      </w:r>
    </w:p>
    <w:p w:rsidR="00000000" w:rsidDel="00000000" w:rsidP="00000000" w:rsidRDefault="00000000" w:rsidRPr="00000000" w14:paraId="0000015F">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 = 1.45. Por cada sol invertido, se obtiene un retorno de 0.45 céntimos adicionales en el primer ciclo operativo.</w:t>
      </w:r>
    </w:p>
    <w:p w:rsidR="00000000" w:rsidDel="00000000" w:rsidP="00000000" w:rsidRDefault="00000000" w:rsidRPr="00000000" w14:paraId="00000161">
      <w:pPr>
        <w:pStyle w:val="Heading3"/>
        <w:numPr>
          <w:ilvl w:val="2"/>
          <w:numId w:val="2"/>
        </w:numPr>
        <w:spacing w:after="240" w:before="240" w:line="360" w:lineRule="auto"/>
        <w:ind w:left="2160" w:hanging="360"/>
        <w:jc w:val="both"/>
        <w:rPr>
          <w:rFonts w:ascii="Times New Roman" w:cs="Times New Roman" w:eastAsia="Times New Roman" w:hAnsi="Times New Roman"/>
          <w:b w:val="0"/>
          <w:bCs w:val="0"/>
          <w:sz w:val="24"/>
          <w:szCs w:val="24"/>
        </w:rPr>
      </w:pPr>
      <w:bookmarkStart w:colFirst="0" w:colLast="0" w:name="_smeou0nvj6ci" w:id="31"/>
      <w:bookmarkEnd w:id="31"/>
      <w:r w:rsidDel="00000000" w:rsidR="00000000" w:rsidRPr="00000000">
        <w:rPr>
          <w:rFonts w:ascii="Times New Roman" w:cs="Times New Roman" w:eastAsia="Times New Roman" w:hAnsi="Times New Roman"/>
          <w:b w:val="0"/>
          <w:bCs w:val="0"/>
          <w:sz w:val="24"/>
          <w:szCs w:val="24"/>
          <w:rtl w:val="0"/>
        </w:rPr>
        <w:t xml:space="preserve">VALOR ACTUAL NETO (VAN) </w:t>
        <w:br w:type="textWrapping"/>
        <w:t xml:space="preserve">Se ha calculado un VAN Positivo (considerando una tasa de descuento del 12%). Esto indica que el proyecto generará valor por encima de la rentabilidad exigida, cubriendo todos los costos operativos y de capital.</w:t>
      </w:r>
      <w:r w:rsidDel="00000000" w:rsidR="00000000" w:rsidRPr="00000000">
        <w:rPr>
          <w:rtl w:val="0"/>
        </w:rPr>
      </w:r>
    </w:p>
    <w:p w:rsidR="00000000" w:rsidDel="00000000" w:rsidP="00000000" w:rsidRDefault="00000000" w:rsidRPr="00000000" w14:paraId="00000162">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Positivo  por lo tanto el proyecto es rentable</w:t>
      </w:r>
    </w:p>
    <w:p w:rsidR="00000000" w:rsidDel="00000000" w:rsidP="00000000" w:rsidRDefault="00000000" w:rsidRPr="00000000" w14:paraId="00000163">
      <w:pPr>
        <w:pStyle w:val="Heading3"/>
        <w:numPr>
          <w:ilvl w:val="2"/>
          <w:numId w:val="2"/>
        </w:numPr>
        <w:spacing w:after="240" w:before="240" w:line="360" w:lineRule="auto"/>
        <w:ind w:left="2160" w:hanging="360"/>
        <w:jc w:val="both"/>
        <w:rPr>
          <w:rFonts w:ascii="Times New Roman" w:cs="Times New Roman" w:eastAsia="Times New Roman" w:hAnsi="Times New Roman"/>
          <w:b w:val="0"/>
          <w:bCs w:val="0"/>
          <w:sz w:val="24"/>
          <w:szCs w:val="24"/>
        </w:rPr>
      </w:pPr>
      <w:bookmarkStart w:colFirst="0" w:colLast="0" w:name="_9hu8uo92odil" w:id="32"/>
      <w:bookmarkEnd w:id="32"/>
      <w:r w:rsidDel="00000000" w:rsidR="00000000" w:rsidRPr="00000000">
        <w:rPr>
          <w:rFonts w:ascii="Times New Roman" w:cs="Times New Roman" w:eastAsia="Times New Roman" w:hAnsi="Times New Roman"/>
          <w:b w:val="0"/>
          <w:bCs w:val="0"/>
          <w:sz w:val="24"/>
          <w:szCs w:val="24"/>
          <w:rtl w:val="0"/>
        </w:rPr>
        <w:t xml:space="preserve">TASA INTERNA DE RETORNO (TIR)</w:t>
      </w:r>
    </w:p>
    <w:p w:rsidR="00000000" w:rsidDel="00000000" w:rsidP="00000000" w:rsidRDefault="00000000" w:rsidRPr="00000000" w14:paraId="00000164">
      <w:pPr>
        <w:spacing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TIR proyectada es del 24%, lo cual supera ampliamente la tasa de interés de mercado para proyectos tecnológicos de riesgo moderado, confirmando la rentabilidad del proyecto.</w:t>
      </w:r>
    </w:p>
    <w:p w:rsidR="00000000" w:rsidDel="00000000" w:rsidP="00000000" w:rsidRDefault="00000000" w:rsidRPr="00000000" w14:paraId="00000165">
      <w:pPr>
        <w:pStyle w:val="Heading1"/>
        <w:numPr>
          <w:ilvl w:val="0"/>
          <w:numId w:val="2"/>
        </w:numPr>
        <w:spacing w:line="360" w:lineRule="auto"/>
        <w:ind w:left="720" w:hanging="360"/>
        <w:jc w:val="both"/>
        <w:rPr>
          <w:rFonts w:ascii="Times New Roman" w:cs="Times New Roman" w:eastAsia="Times New Roman" w:hAnsi="Times New Roman"/>
          <w:b w:val="1"/>
          <w:bCs w:val="1"/>
          <w:color w:val="000000"/>
          <w:sz w:val="24"/>
          <w:szCs w:val="24"/>
        </w:rPr>
      </w:pPr>
      <w:bookmarkStart w:colFirst="0" w:colLast="0" w:name="_1pj0riw43jkp" w:id="33"/>
      <w:bookmarkEnd w:id="33"/>
      <w:r w:rsidDel="00000000" w:rsidR="00000000" w:rsidRPr="00000000">
        <w:rPr>
          <w:rFonts w:ascii="Times New Roman" w:cs="Times New Roman" w:eastAsia="Times New Roman" w:hAnsi="Times New Roman"/>
          <w:b w:val="1"/>
          <w:bCs w:val="1"/>
          <w:color w:val="000000"/>
          <w:sz w:val="24"/>
          <w:szCs w:val="24"/>
          <w:rtl w:val="0"/>
        </w:rPr>
        <w:t xml:space="preserve">CONCLUSIONES</w:t>
      </w:r>
    </w:p>
    <w:p w:rsidR="00000000" w:rsidDel="00000000" w:rsidP="00000000" w:rsidRDefault="00000000" w:rsidRPr="00000000" w14:paraId="00000166">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Integral: El proyecto es técnica y financieramente sólido. La inversión inicial es baja gracias a la optimización de recursos y el uso de software libre.</w:t>
      </w:r>
    </w:p>
    <w:p w:rsidR="00000000" w:rsidDel="00000000" w:rsidP="00000000" w:rsidRDefault="00000000" w:rsidRPr="00000000" w14:paraId="00000167">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Innovación Políglota: A diferencia de competidores, el soporte para los distintos tipos de bases de datos (especialmente Grafos y Series de Tiempo) nos otorga una ventaja competitiva única en el mercado local.</w:t>
      </w:r>
    </w:p>
    <w:p w:rsidR="00000000" w:rsidDel="00000000" w:rsidP="00000000" w:rsidRDefault="00000000" w:rsidRPr="00000000" w14:paraId="0000016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Legal y Seguro: La herramienta se posiciona como una solución definitiva para el cumplimiento normativo de privacidad de datos en empresas peruanas.</w:t>
      </w:r>
    </w:p>
    <w:p w:rsidR="00000000" w:rsidDel="00000000" w:rsidP="00000000" w:rsidRDefault="00000000" w:rsidRPr="00000000" w14:paraId="0000016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Recomendación: Se recomienda proceder con la fase de Codificación del Core en C# (Issue #05) de inmediato, aprovechando el bajo costo de los Free Tiers configurados.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bCs w:val="1"/>
          <w:sz w:val="24"/>
          <w:szCs w:val="24"/>
          <w:u w:val="single"/>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ab/>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