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Secrets, Credential Health, and Disaster Recovery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