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376F5770" w:rsidP="376F5770" w:rsidRDefault="376F5770" w14:paraId="2760BC6A" w14:textId="018D4C6A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Universidade de São Paulo – Escola Politécnica</w:t>
      </w:r>
    </w:p>
    <w:p xmlns:wp14="http://schemas.microsoft.com/office/word/2010/wordml" w:rsidP="376F5770" w14:paraId="2C078E63" wp14:textId="76EF2842">
      <w:pPr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Engenharia</w:t>
      </w:r>
      <w:r w:rsidRPr="376F5770" w:rsidR="376F577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 xml:space="preserve"> de </w:t>
      </w:r>
      <w:r w:rsidRPr="376F5770" w:rsidR="376F577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Computação</w:t>
      </w:r>
    </w:p>
    <w:p w:rsidR="376F5770" w:rsidP="376F5770" w:rsidRDefault="376F5770" w14:paraId="4DCE45BB" w14:textId="608C4B3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</w:p>
    <w:p w:rsidR="376F5770" w:rsidP="376F5770" w:rsidRDefault="376F5770" w14:paraId="70E2DC82" w14:textId="5F449AFC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noProof w:val="0"/>
          <w:sz w:val="48"/>
          <w:szCs w:val="48"/>
          <w:lang w:val="pt-BR"/>
        </w:rPr>
      </w:pPr>
    </w:p>
    <w:p w:rsidR="376F5770" w:rsidP="376F5770" w:rsidRDefault="376F5770" w14:paraId="6D5808C6" w14:textId="164F9F75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noProof w:val="0"/>
          <w:sz w:val="28"/>
          <w:szCs w:val="28"/>
          <w:lang w:val="pt-BR"/>
        </w:rPr>
        <w:t>Etapa 1: Diagnóstico E</w:t>
      </w:r>
      <w:r w:rsidRPr="376F5770" w:rsidR="376F5770">
        <w:rPr>
          <w:rFonts w:ascii="Arial" w:hAnsi="Arial" w:eastAsia="Arial" w:cs="Arial"/>
          <w:noProof w:val="0"/>
          <w:sz w:val="28"/>
          <w:szCs w:val="28"/>
          <w:lang w:val="pt-BR"/>
        </w:rPr>
        <w:t>nergético</w:t>
      </w:r>
    </w:p>
    <w:p w:rsidR="376F5770" w:rsidP="376F5770" w:rsidRDefault="376F5770" w14:paraId="6B3641BA" w14:textId="14CF9DB5">
      <w:pPr>
        <w:pStyle w:val="Normal"/>
        <w:spacing w:line="360" w:lineRule="auto"/>
        <w:jc w:val="center"/>
        <w:rPr>
          <w:b w:val="1"/>
          <w:bCs w:val="1"/>
          <w:noProof w:val="0"/>
          <w:sz w:val="48"/>
          <w:szCs w:val="48"/>
          <w:lang w:val="pt-BR"/>
        </w:rPr>
      </w:pPr>
    </w:p>
    <w:p w:rsidR="376F5770" w:rsidP="376F5770" w:rsidRDefault="376F5770" w14:paraId="37A5C8EB" w14:textId="7309829B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Gabriel Chaves Lopes Silva </w:t>
      </w:r>
    </w:p>
    <w:p w:rsidR="376F5770" w:rsidP="376F5770" w:rsidRDefault="376F5770" w14:paraId="6426B2FD" w14:textId="2DC1BAE7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Ian Ribeiro de Faria Leite </w:t>
      </w:r>
    </w:p>
    <w:p w:rsidR="376F5770" w:rsidP="376F5770" w:rsidRDefault="376F5770" w14:paraId="7A199412" w14:textId="6F95911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Igor Pontes Tresolavy </w:t>
      </w:r>
    </w:p>
    <w:p w:rsidR="376F5770" w:rsidP="376F5770" w:rsidRDefault="376F5770" w14:paraId="65513C23" w14:textId="09015A04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Italo Roberto Lui </w:t>
      </w:r>
    </w:p>
    <w:p w:rsidR="376F5770" w:rsidP="376F5770" w:rsidRDefault="376F5770" w14:paraId="35D263F4" w14:textId="0B0C2144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proofErr w:type="spellStart"/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Izaque</w:t>
      </w:r>
      <w:proofErr w:type="spellEnd"/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Sena dos Santos</w:t>
      </w:r>
    </w:p>
    <w:p w:rsidR="376F5770" w:rsidP="376F5770" w:rsidRDefault="376F5770" w14:paraId="1C5F3D64" w14:textId="333F790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sz w:val="24"/>
          <w:szCs w:val="24"/>
          <w:u w:val="none"/>
          <w:lang w:val="pt-BR"/>
        </w:rPr>
        <w:t>Jonatas Ferreira Viana Silva</w:t>
      </w:r>
    </w:p>
    <w:p w:rsidR="376F5770" w:rsidP="376F5770" w:rsidRDefault="376F5770" w14:paraId="33FE81E7" w14:textId="2E7316C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Raul Ribeiro Shan Tai</w:t>
      </w:r>
    </w:p>
    <w:p w:rsidR="376F5770" w:rsidP="376F5770" w:rsidRDefault="376F5770" w14:paraId="151EAD24" w14:textId="2E7316C1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Thiago Antici Rodrigues de Souza </w:t>
      </w:r>
    </w:p>
    <w:p w:rsidR="376F5770" w:rsidP="376F5770" w:rsidRDefault="376F5770" w14:paraId="02BE2494" w14:textId="04415E5C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76F5770" w:rsidP="376F5770" w:rsidRDefault="376F5770" w14:paraId="1B0E989C" w14:textId="5D05188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76F5770" w:rsidP="376F5770" w:rsidRDefault="376F5770" w14:paraId="2F4E75D8" w14:textId="6A776BAE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76F5770" w:rsidP="376F5770" w:rsidRDefault="376F5770" w14:paraId="5F2545B2" w14:textId="6DEF7FC7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</w:p>
    <w:p w:rsidR="376F5770" w:rsidP="376F5770" w:rsidRDefault="376F5770" w14:paraId="6FD916F9" w14:textId="0E4F11F8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São Paulo</w:t>
      </w:r>
    </w:p>
    <w:p w:rsidR="376F5770" w:rsidP="376F5770" w:rsidRDefault="376F5770" w14:paraId="6332CB98" w14:textId="12D77470">
      <w:pPr>
        <w:pStyle w:val="Normal"/>
        <w:spacing w:line="360" w:lineRule="auto"/>
        <w:jc w:val="center"/>
        <w:rPr>
          <w:noProof w:val="0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2021</w:t>
      </w:r>
      <w:r w:rsidRPr="376F5770">
        <w:rPr>
          <w:noProof w:val="0"/>
          <w:lang w:val="pt-BR"/>
        </w:rPr>
        <w:br w:type="page"/>
      </w:r>
    </w:p>
    <w:p w:rsidR="376F5770" w:rsidP="376F5770" w:rsidRDefault="376F5770" w14:paraId="116F8293" w14:textId="0E7904C6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Gabriel Chaves Lopes Silva - NUSP: 12555839</w:t>
      </w:r>
    </w:p>
    <w:p w:rsidR="376F5770" w:rsidP="376F5770" w:rsidRDefault="376F5770" w14:paraId="71D25967" w14:textId="473AE253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DCDDDE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Ian Ribeiro de Faria Leite - NUSP: 11918762</w:t>
      </w:r>
    </w:p>
    <w:p w:rsidR="376F5770" w:rsidP="376F5770" w:rsidRDefault="376F5770" w14:paraId="7F76E112" w14:textId="66E21120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Igor Pontes Tresolavy – NUSP: 12553646</w:t>
      </w:r>
    </w:p>
    <w:p w:rsidR="376F5770" w:rsidP="376F5770" w:rsidRDefault="376F5770" w14:paraId="6390621A" w14:textId="6EEE620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Italo Roberto Lui – NUSP: 12553991</w:t>
      </w:r>
    </w:p>
    <w:p w:rsidR="376F5770" w:rsidP="376F5770" w:rsidRDefault="376F5770" w14:paraId="2F4DAAEB" w14:textId="4AADE506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Izaque Sena dos Santos – NUSP: 12553591</w:t>
      </w:r>
    </w:p>
    <w:p w:rsidR="376F5770" w:rsidP="376F5770" w:rsidRDefault="376F5770" w14:paraId="52743F17" w14:textId="003DA193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strike w:val="0"/>
          <w:dstrike w:val="0"/>
          <w:noProof w:val="0"/>
          <w:sz w:val="24"/>
          <w:szCs w:val="24"/>
          <w:lang w:val="pt-BR"/>
        </w:rPr>
        <w:t>Jonatas Ferreira Viana Silva – NUSP: 10772946</w:t>
      </w:r>
    </w:p>
    <w:p w:rsidR="376F5770" w:rsidP="376F5770" w:rsidRDefault="376F5770" w14:paraId="4DDE529D" w14:textId="3B6C70B9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Raul Ribeiro Shan Tai – NUSP: 12551046</w:t>
      </w:r>
    </w:p>
    <w:p w:rsidR="376F5770" w:rsidP="376F5770" w:rsidRDefault="376F5770" w14:paraId="17A9E3E1" w14:textId="1CDD6A3F">
      <w:pPr>
        <w:pStyle w:val="Normal"/>
        <w:spacing w:line="360" w:lineRule="auto"/>
        <w:jc w:val="center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36"/>
          <w:szCs w:val="36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Thiago Antici Rodrigues de Souza – NUSP: 12551411</w:t>
      </w:r>
    </w:p>
    <w:p w:rsidR="376F5770" w:rsidP="376F5770" w:rsidRDefault="376F5770" w14:paraId="01F38561" w14:textId="609ABAA8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76F5770" w:rsidP="376F5770" w:rsidRDefault="376F5770" w14:paraId="76D16777" w14:textId="164F9F75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noProof w:val="0"/>
          <w:sz w:val="28"/>
          <w:szCs w:val="28"/>
          <w:lang w:val="pt-BR"/>
        </w:rPr>
        <w:t>Etapa 1: Diagnóstico E</w:t>
      </w:r>
      <w:r w:rsidRPr="376F5770" w:rsidR="376F5770">
        <w:rPr>
          <w:rFonts w:ascii="Arial" w:hAnsi="Arial" w:eastAsia="Arial" w:cs="Arial"/>
          <w:noProof w:val="0"/>
          <w:sz w:val="28"/>
          <w:szCs w:val="28"/>
          <w:lang w:val="pt-BR"/>
        </w:rPr>
        <w:t>nergético</w:t>
      </w:r>
    </w:p>
    <w:p w:rsidR="376F5770" w:rsidP="376F5770" w:rsidRDefault="376F5770" w14:paraId="1760C2C7" w14:textId="370A3C89">
      <w:pPr>
        <w:pStyle w:val="Normal"/>
        <w:spacing w:line="360" w:lineRule="auto"/>
        <w:jc w:val="center"/>
        <w:rPr>
          <w:rFonts w:ascii="Arial" w:hAnsi="Arial" w:eastAsia="Arial" w:cs="Arial"/>
          <w:noProof w:val="0"/>
          <w:sz w:val="28"/>
          <w:szCs w:val="28"/>
          <w:lang w:val="pt-BR"/>
        </w:rPr>
      </w:pPr>
    </w:p>
    <w:p w:rsidR="376F5770" w:rsidP="376F5770" w:rsidRDefault="376F5770" w14:paraId="3D8D6D09" w14:textId="610492C3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Trabalho apresentado à disciplina PEA3100 - Energia,</w:t>
      </w:r>
    </w:p>
    <w:p w:rsidR="376F5770" w:rsidP="376F5770" w:rsidRDefault="376F5770" w14:paraId="7F56AED9" w14:textId="3D24CACC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 Meio Ambiente e Sustentabilidade, da graduação de </w:t>
      </w:r>
    </w:p>
    <w:p w:rsidR="376F5770" w:rsidP="376F5770" w:rsidRDefault="376F5770" w14:paraId="7E720F40" w14:textId="38A1B2CC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Engenharia de Computação da Escola Politécnica da </w:t>
      </w:r>
    </w:p>
    <w:p w:rsidR="376F5770" w:rsidP="376F5770" w:rsidRDefault="376F5770" w14:paraId="1A171352" w14:textId="231222A3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Universidade De São Paulo.</w:t>
      </w:r>
    </w:p>
    <w:p w:rsidR="376F5770" w:rsidP="376F5770" w:rsidRDefault="376F5770" w14:paraId="152872B8" w14:textId="19CD6CFA">
      <w:pPr>
        <w:pStyle w:val="Normal"/>
        <w:spacing w:line="360" w:lineRule="auto"/>
        <w:jc w:val="righ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Prof.: Prof. Dr. André Luiz Veiga Gimenes</w:t>
      </w:r>
    </w:p>
    <w:p w:rsidR="376F5770" w:rsidP="376F5770" w:rsidRDefault="376F5770" w14:paraId="1A106A80" w14:textId="16468FF0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76F5770" w:rsidP="376F5770" w:rsidRDefault="376F5770" w14:paraId="77CF8D66" w14:textId="139DC32F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76F5770" w:rsidP="376F5770" w:rsidRDefault="376F5770" w14:paraId="49E70AFC" w14:textId="37677FCF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76F5770" w:rsidP="376F5770" w:rsidRDefault="376F5770" w14:paraId="4175AE7E" w14:textId="06DCEFF3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</w:p>
    <w:p w:rsidR="376F5770" w:rsidP="376F5770" w:rsidRDefault="376F5770" w14:paraId="0C55544B" w14:textId="4FF4741C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São Paulo</w:t>
      </w:r>
    </w:p>
    <w:p w:rsidR="376F5770" w:rsidP="376F5770" w:rsidRDefault="376F5770" w14:paraId="78AEED8F" w14:textId="471CCA0B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2021</w:t>
      </w:r>
    </w:p>
    <w:p w:rsidR="376F5770" w:rsidP="376F5770" w:rsidRDefault="376F5770" w14:paraId="74F5B6D0" w14:textId="3EB18355">
      <w:pPr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</w:pPr>
      <w:r>
        <w:br w:type="page"/>
      </w:r>
      <w:r w:rsidRPr="376F5770" w:rsidR="376F57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pt-BR"/>
        </w:rPr>
        <w:t>Introdução:</w:t>
      </w:r>
    </w:p>
    <w:p w:rsidR="376F5770" w:rsidP="376F5770" w:rsidRDefault="376F5770" w14:paraId="08182123" w14:textId="49BD333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O objetivo desse trabalho foi efetuar o levantamento inicial do consumo energético das residências dos alunos e construir uma matriz energética, apontando os fins com demanda de usos maior, cômodos que consomem maior quantidade de energia elétrica, e determinando as maneiras nas quais a energia é consumida. Essas ações configuram uma primeira análise para a aplicação das etapas consequentes do projeto, e serão, portanto, a base principal para as decisões tomadas posteriormente em relação ao gerenciamento e otimização energética.</w:t>
      </w:r>
    </w:p>
    <w:p w:rsidR="376F5770" w:rsidP="376F5770" w:rsidRDefault="376F5770" w14:paraId="4FCA17B2" w14:textId="5471B47F">
      <w:pPr>
        <w:rPr>
          <w:noProof w:val="0"/>
          <w:lang w:val="pt-BR"/>
        </w:rPr>
      </w:pPr>
      <w:r w:rsidRPr="376F5770">
        <w:rPr>
          <w:noProof w:val="0"/>
          <w:lang w:val="pt-BR"/>
        </w:rPr>
        <w:br w:type="page"/>
      </w:r>
    </w:p>
    <w:p w:rsidR="376F5770" w:rsidP="376F5770" w:rsidRDefault="376F5770" w14:paraId="5D979C0E" w14:textId="664F6FE1">
      <w:pPr>
        <w:pStyle w:val="Normal"/>
        <w:spacing w:line="360" w:lineRule="auto"/>
        <w:ind w:firstLine="0"/>
        <w:jc w:val="both"/>
        <w:rPr>
          <w:rFonts w:ascii="sans-serif" w:hAnsi="sans-serif" w:eastAsia="sans-serif" w:cs="sans-serif"/>
          <w:b w:val="1"/>
          <w:bCs w:val="1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I) Energético: Eletricidade</w:t>
      </w:r>
    </w:p>
    <w:sdt>
      <w:sdtPr>
        <w:id w:val="807151117"/>
        <w:tag w:val="{Chart:5.1!rpt_Gráfico01}"/>
        <w:placeholder>
          <w:docPart w:val="DefaultPlaceholder_1081868574"/>
        </w:placeholder>
      </w:sdtPr>
      <w:sdtContent>
        <w:p w:rsidR="376F5770" w:rsidP="376F5770" w:rsidRDefault="376F5770" w14:paraId="551AE882" w14:textId="24EB86EC">
          <w:pPr>
            <w:pStyle w:val="Normal"/>
            <w:spacing w:after="0" w:afterAutospacing="off"/>
            <w:jc w:val="center"/>
          </w:pPr>
          <w:r>
            <w:drawing>
              <wp:inline wp14:editId="66FFD46E" wp14:anchorId="56B802F2">
                <wp:extent cx="4572000" cy="2619375"/>
                <wp:effectExtent l="0" t="0" r="0" b="0"/>
                <wp:docPr id="2108920246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310d9253db546f0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619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76F5770" w:rsidP="376F5770" w:rsidRDefault="376F5770" w14:paraId="78EE681E" w14:textId="5A8FAC3E">
          <w:pPr>
            <w:pStyle w:val="Normal"/>
            <w:spacing w:after="0" w:afterAutospacing="off"/>
            <w:jc w:val="center"/>
          </w:pPr>
          <w:r w:rsidR="376F5770">
            <w:rPr/>
            <w:t xml:space="preserve">Figura 1 – </w:t>
          </w:r>
          <w:proofErr w:type="spellStart"/>
          <w:r w:rsidR="376F5770">
            <w:rPr/>
            <w:t>Consumo</w:t>
          </w:r>
          <w:proofErr w:type="spellEnd"/>
          <w:r w:rsidR="376F5770">
            <w:rPr/>
            <w:t xml:space="preserve"> mensal de </w:t>
          </w:r>
          <w:proofErr w:type="spellStart"/>
          <w:r w:rsidR="376F5770">
            <w:rPr/>
            <w:t>eletricidade</w:t>
          </w:r>
          <w:proofErr w:type="spellEnd"/>
          <w:r w:rsidR="376F5770">
            <w:rPr/>
            <w:t xml:space="preserve"> de </w:t>
          </w:r>
          <w:proofErr w:type="spellStart"/>
          <w:r w:rsidR="376F5770">
            <w:rPr/>
            <w:t>cada</w:t>
          </w:r>
          <w:proofErr w:type="spellEnd"/>
          <w:r w:rsidR="376F5770">
            <w:rPr/>
            <w:t xml:space="preserve"> </w:t>
          </w:r>
          <w:proofErr w:type="spellStart"/>
          <w:r w:rsidR="376F5770">
            <w:rPr/>
            <w:t>aluno</w:t>
          </w:r>
          <w:proofErr w:type="spellEnd"/>
          <w:r w:rsidR="376F5770">
            <w:rPr/>
            <w:t xml:space="preserve"> (</w:t>
          </w:r>
          <w:proofErr w:type="spellStart"/>
          <w:r w:rsidR="376F5770">
            <w:rPr/>
            <w:t>em</w:t>
          </w:r>
          <w:proofErr w:type="spellEnd"/>
          <w:r w:rsidR="376F5770">
            <w:rPr/>
            <w:t xml:space="preserve"> kWh)</w:t>
          </w:r>
        </w:p>
        <w:p w:rsidR="376F5770" w:rsidP="376F5770" w:rsidRDefault="376F5770" w14:paraId="5D3E1C62" w14:textId="5A8FAC3E">
          <w:pPr>
            <w:pStyle w:val="Normal"/>
            <w:spacing w:after="0" w:afterAutospacing="off"/>
            <w:jc w:val="center"/>
          </w:pPr>
        </w:p>
      </w:sdtContent>
    </w:sdt>
    <w:sdt>
      <w:sdtPr>
        <w:id w:val="1285760025"/>
        <w:tag w:val="{Chart:5.1!rpt_Gráfico02}"/>
        <w:placeholder>
          <w:docPart w:val="DefaultPlaceholder_1081868574"/>
        </w:placeholder>
      </w:sdtPr>
      <w:sdtContent>
        <w:p w:rsidR="376F5770" w:rsidP="376F5770" w:rsidRDefault="376F5770" w14:paraId="1CBA2303" w14:textId="569BBCEF">
          <w:pPr>
            <w:pStyle w:val="Normal"/>
            <w:spacing w:after="0" w:afterAutospacing="off"/>
            <w:jc w:val="center"/>
          </w:pPr>
          <w:r>
            <w:drawing>
              <wp:inline wp14:editId="2B9481F7" wp14:anchorId="79307C72">
                <wp:extent cx="4572000" cy="2752725"/>
                <wp:effectExtent l="0" t="0" r="0" b="0"/>
                <wp:docPr id="200713490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10f45b91ca74c8e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76F5770" w:rsidP="376F5770" w:rsidRDefault="376F5770" w14:paraId="63692DB4" w14:textId="7B69A55A">
          <w:pPr>
            <w:pStyle w:val="Normal"/>
            <w:spacing w:after="0" w:afterAutospacing="off"/>
            <w:jc w:val="center"/>
          </w:pPr>
          <w:r w:rsidR="376F5770">
            <w:rPr/>
            <w:t xml:space="preserve">Figura 2 – </w:t>
          </w:r>
          <w:proofErr w:type="spellStart"/>
          <w:r w:rsidR="376F5770">
            <w:rPr/>
            <w:t>Consumo</w:t>
          </w:r>
          <w:proofErr w:type="spellEnd"/>
          <w:r w:rsidR="376F5770">
            <w:rPr/>
            <w:t xml:space="preserve"> total mensal de </w:t>
          </w:r>
          <w:proofErr w:type="spellStart"/>
          <w:r w:rsidR="376F5770">
            <w:rPr/>
            <w:t>eletricidade</w:t>
          </w:r>
          <w:proofErr w:type="spellEnd"/>
          <w:r w:rsidR="376F5770">
            <w:rPr/>
            <w:t xml:space="preserve"> (</w:t>
          </w:r>
          <w:proofErr w:type="spellStart"/>
          <w:r w:rsidR="376F5770">
            <w:rPr/>
            <w:t>em</w:t>
          </w:r>
          <w:proofErr w:type="spellEnd"/>
          <w:r w:rsidR="376F5770">
            <w:rPr/>
            <w:t xml:space="preserve"> kWh) por aluno e por uso final, no verão</w:t>
          </w:r>
        </w:p>
        <w:p w:rsidR="376F5770" w:rsidP="376F5770" w:rsidRDefault="376F5770" w14:paraId="71BB1605" w14:textId="6616A8CA">
          <w:pPr>
            <w:pStyle w:val="Normal"/>
            <w:spacing w:after="0" w:afterAutospacing="off"/>
            <w:jc w:val="center"/>
          </w:pPr>
        </w:p>
      </w:sdtContent>
    </w:sdt>
    <w:sdt>
      <w:sdtPr>
        <w:id w:val="55972412"/>
        <w:tag w:val="{Chart:5.1!rpt_Gráfico03}"/>
        <w:placeholder>
          <w:docPart w:val="DefaultPlaceholder_1081868574"/>
        </w:placeholder>
      </w:sdtPr>
      <w:sdtContent>
        <w:p w:rsidR="376F5770" w:rsidP="376F5770" w:rsidRDefault="376F5770" w14:paraId="0AA05A45" w14:textId="2511471D">
          <w:pPr>
            <w:pStyle w:val="Normal"/>
            <w:spacing w:after="0" w:afterAutospacing="off"/>
            <w:jc w:val="center"/>
          </w:pPr>
          <w:r>
            <w:drawing>
              <wp:inline wp14:editId="11BD08DA" wp14:anchorId="5080FA24">
                <wp:extent cx="4572000" cy="2752725"/>
                <wp:effectExtent l="0" t="0" r="0" b="0"/>
                <wp:docPr id="913885469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1eb5b8ce6ecf42a9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527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76F5770" w:rsidP="376F5770" w:rsidRDefault="376F5770" w14:paraId="3DD3C973" w14:textId="439A01E8">
          <w:pPr>
            <w:pStyle w:val="Normal"/>
            <w:spacing w:after="0" w:afterAutospacing="off"/>
            <w:jc w:val="center"/>
          </w:pPr>
          <w:r w:rsidR="376F5770">
            <w:rPr/>
            <w:t xml:space="preserve">Figura 3 – </w:t>
          </w:r>
          <w:proofErr w:type="spellStart"/>
          <w:r w:rsidR="376F5770">
            <w:rPr/>
            <w:t>Consumo</w:t>
          </w:r>
          <w:proofErr w:type="spellEnd"/>
          <w:r w:rsidR="376F5770">
            <w:rPr/>
            <w:t xml:space="preserve"> total mensal de </w:t>
          </w:r>
          <w:proofErr w:type="spellStart"/>
          <w:r w:rsidR="376F5770">
            <w:rPr/>
            <w:t>eletricidade</w:t>
          </w:r>
          <w:proofErr w:type="spellEnd"/>
          <w:r w:rsidR="376F5770">
            <w:rPr/>
            <w:t xml:space="preserve"> (</w:t>
          </w:r>
          <w:proofErr w:type="spellStart"/>
          <w:r w:rsidR="376F5770">
            <w:rPr/>
            <w:t>em</w:t>
          </w:r>
          <w:proofErr w:type="spellEnd"/>
          <w:r w:rsidR="376F5770">
            <w:rPr/>
            <w:t xml:space="preserve"> kWh) por </w:t>
          </w:r>
          <w:proofErr w:type="spellStart"/>
          <w:r w:rsidR="376F5770">
            <w:rPr/>
            <w:t>aluno</w:t>
          </w:r>
          <w:proofErr w:type="spellEnd"/>
          <w:r w:rsidR="376F5770">
            <w:rPr/>
            <w:t xml:space="preserve"> e por </w:t>
          </w:r>
          <w:proofErr w:type="spellStart"/>
          <w:r w:rsidR="376F5770">
            <w:rPr/>
            <w:t>uso</w:t>
          </w:r>
          <w:proofErr w:type="spellEnd"/>
          <w:r w:rsidR="376F5770">
            <w:rPr/>
            <w:t xml:space="preserve"> final, no inverno</w:t>
          </w:r>
        </w:p>
        <w:p w:rsidR="376F5770" w:rsidP="376F5770" w:rsidRDefault="376F5770" w14:paraId="2896136E" w14:textId="659522AB">
          <w:pPr>
            <w:pStyle w:val="Normal"/>
            <w:jc w:val="center"/>
          </w:pPr>
        </w:p>
      </w:sdtContent>
    </w:sdt>
    <w:sdt>
      <w:sdtPr>
        <w:id w:val="783688282"/>
        <w:tag w:val="{Chart:5.1!rpt_Gráfico05}"/>
        <w:placeholder>
          <w:docPart w:val="DefaultPlaceholder_1081868574"/>
        </w:placeholder>
      </w:sdtPr>
      <w:sdtContent>
        <w:p w:rsidR="376F5770" w:rsidP="376F5770" w:rsidRDefault="376F5770" w14:paraId="7B6E42AE" w14:textId="0139172A">
          <w:pPr>
            <w:pStyle w:val="Normal"/>
            <w:spacing w:after="0" w:afterAutospacing="off"/>
            <w:jc w:val="center"/>
          </w:pPr>
          <w:r>
            <w:drawing>
              <wp:inline wp14:editId="3B55D312" wp14:anchorId="7642BA10">
                <wp:extent cx="4572000" cy="2743200"/>
                <wp:effectExtent l="0" t="0" r="0" b="0"/>
                <wp:docPr id="204699534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468889c34bce43fc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76F5770" w:rsidP="376F5770" w:rsidRDefault="376F5770" w14:paraId="7AF467EF" w14:textId="4E72D5C8">
          <w:pPr>
            <w:pStyle w:val="Normal"/>
            <w:jc w:val="center"/>
          </w:pPr>
          <w:r w:rsidR="376F5770">
            <w:rPr/>
            <w:t xml:space="preserve">Figura 4 – Fatores de carga por </w:t>
          </w:r>
          <w:proofErr w:type="spellStart"/>
          <w:r w:rsidR="376F5770">
            <w:rPr/>
            <w:t>aluno</w:t>
          </w:r>
          <w:proofErr w:type="spellEnd"/>
        </w:p>
      </w:sdtContent>
    </w:sdt>
    <w:p w:rsidR="376F5770" w:rsidP="376F5770" w:rsidRDefault="376F5770" w14:paraId="6BD1FE17" w14:textId="39C86369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Comentários</w:t>
      </w:r>
      <w:r w:rsidRPr="376F5770" w:rsidR="376F577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: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</w:p>
    <w:p w:rsidR="376F5770" w:rsidP="376F5770" w:rsidRDefault="376F5770" w14:paraId="231BBD43" w14:textId="5D6AD133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A diferença de consumo entre inverno e verão é pouco significativa. Os principais gastos finais foram </w:t>
      </w:r>
      <w:r w:rsidRPr="376F5770" w:rsidR="376F5770">
        <w:rPr>
          <w:rFonts w:ascii="Arial" w:hAnsi="Arial" w:eastAsia="Arial" w:cs="Arial"/>
          <w:noProof w:val="0"/>
          <w:sz w:val="24"/>
          <w:szCs w:val="24"/>
          <w:lang w:val="pt-BR"/>
        </w:rPr>
        <w:t>L</w:t>
      </w:r>
      <w:r w:rsidRPr="376F5770" w:rsidR="376F5770">
        <w:rPr>
          <w:rFonts w:ascii="Arial" w:hAnsi="Arial" w:eastAsia="Arial" w:cs="Arial"/>
          <w:noProof w:val="0"/>
          <w:sz w:val="24"/>
          <w:szCs w:val="24"/>
          <w:lang w:val="pt-BR"/>
        </w:rPr>
        <w:t>azer e Informação, Refrigeração, Aquecimento de água e outros.</w:t>
      </w:r>
    </w:p>
    <w:p w:rsidR="376F5770" w:rsidP="376F5770" w:rsidRDefault="376F5770" w14:paraId="69D71488" w14:textId="0437F80F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No que se refere ao consumo mensal, o aluno Raul foi o que contou com maior gasto e o aluno Igor, com o menor. O maior consumo se deve, provavelmente, ao uso intenso e constante de computadores e televisões por parte dos moradores da residência de Raul, e presença de chuveiro elétrico na moradia. O menor consumo, por outro lado, deve-se à ausência de chuveiro elétrico e pouco uso de televisões.</w:t>
      </w:r>
    </w:p>
    <w:p w:rsidR="376F5770" w:rsidP="376F5770" w:rsidRDefault="376F5770" w14:paraId="419552C4" w14:textId="271AFA9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consumo total mensal, tanto no verão, quanto no inverno, segue o mesmo padrão, com a única diferença presente sendo o maior gasto com aquecimento de água por parte do aluno Gabriel, no inverno.</w:t>
      </w:r>
    </w:p>
    <w:p w:rsidR="376F5770" w:rsidP="376F5770" w:rsidRDefault="376F5770" w14:paraId="64B509D8" w14:textId="190BD6BB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Na tabela de erros percentuais, é possível observar que o aluno Italo obteve a maior porcentagem de erro, possivelmente por conta da alta quantidade de equipamentos que foi levada em conta em seu diagnóstico energético e da potência de uso variável dos equipamentos com maior participação no consumo (como o aquecedor a gás).</w:t>
      </w:r>
    </w:p>
    <w:p w:rsidR="376F5770" w:rsidP="376F5770" w:rsidRDefault="376F5770" w14:paraId="152194BE" w14:textId="33B173D4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 maior fator de carga é o do Igor, o que se justifica por ele não utilizar chuveiro elétrico. A potência máxima ocorre quando ele liga o vídeo game e a TV. O menor fator de carga é o do Italo, a potência tem quatro picos durante o dia, que ocorrem durante os banhos, devido à alta potência dos aquecedores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q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u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c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e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d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o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r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a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 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g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á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>s</w:t>
      </w:r>
      <w:r w:rsidRPr="376F5770" w:rsidR="376F5770"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  <w:t xml:space="preserve">.  </w:t>
      </w:r>
    </w:p>
    <w:p w:rsidR="376F5770" w:rsidP="376F5770" w:rsidRDefault="376F5770" w14:paraId="455F6463" w14:textId="2A22852A">
      <w:pPr>
        <w:pStyle w:val="Heading3"/>
        <w:rPr>
          <w:noProof w:val="0"/>
          <w:lang w:val="pt-BR"/>
        </w:rPr>
      </w:pPr>
      <w:r w:rsidRPr="376F5770">
        <w:rPr>
          <w:noProof w:val="0"/>
          <w:lang w:val="pt-BR"/>
        </w:rPr>
        <w:br w:type="page"/>
      </w:r>
    </w:p>
    <w:p w:rsidR="376F5770" w:rsidP="376F5770" w:rsidRDefault="376F5770" w14:paraId="5867D789" w14:textId="17CD232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II) Demais Energéticos</w:t>
      </w:r>
    </w:p>
    <w:sdt>
      <w:sdtPr>
        <w:id w:val="1186017649"/>
        <w:tag w:val="{Chart:5.2!rpt_Gráfico06}"/>
        <w:placeholder>
          <w:docPart w:val="DefaultPlaceholder_1081868574"/>
        </w:placeholder>
      </w:sdtPr>
      <w:sdtContent>
        <w:p w:rsidR="376F5770" w:rsidP="376F5770" w:rsidRDefault="376F5770" w14:paraId="42ABF31A" w14:textId="02ECC94E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1C9B526C" wp14:anchorId="68757C62">
                <wp:extent cx="4800600" cy="2743200"/>
                <wp:effectExtent l="0" t="0" r="0" b="0"/>
                <wp:docPr id="65846875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3df824da99a846a2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006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76F5770" w:rsidP="376F5770" w:rsidRDefault="376F5770" w14:paraId="3501AF12" w14:textId="42B74B89">
          <w:pPr>
            <w:pStyle w:val="Normal"/>
            <w:spacing w:after="0" w:afterAutospacing="off" w:line="360" w:lineRule="auto"/>
            <w:ind w:firstLine="0"/>
            <w:jc w:val="center"/>
          </w:pPr>
          <w:r w:rsidR="376F5770">
            <w:rPr/>
            <w:t xml:space="preserve">Figura 5 – </w:t>
          </w:r>
          <w:proofErr w:type="spellStart"/>
          <w:r w:rsidR="376F5770">
            <w:rPr/>
            <w:t>Consumo</w:t>
          </w:r>
          <w:proofErr w:type="spellEnd"/>
          <w:r w:rsidR="376F5770">
            <w:rPr/>
            <w:t xml:space="preserve"> mensal de </w:t>
          </w:r>
          <w:proofErr w:type="spellStart"/>
          <w:r w:rsidR="376F5770">
            <w:rPr/>
            <w:t>energéticos</w:t>
          </w:r>
          <w:proofErr w:type="spellEnd"/>
          <w:r w:rsidR="376F5770">
            <w:rPr/>
            <w:t xml:space="preserve"> por </w:t>
          </w:r>
          <w:proofErr w:type="spellStart"/>
          <w:r w:rsidR="376F5770">
            <w:rPr/>
            <w:t>aluno</w:t>
          </w:r>
          <w:proofErr w:type="spellEnd"/>
          <w:r w:rsidR="376F5770">
            <w:rPr/>
            <w:t xml:space="preserve"> (</w:t>
          </w:r>
          <w:proofErr w:type="spellStart"/>
          <w:r w:rsidR="376F5770">
            <w:rPr/>
            <w:t>em</w:t>
          </w:r>
          <w:proofErr w:type="spellEnd"/>
          <w:r w:rsidR="376F5770">
            <w:rPr/>
            <w:t xml:space="preserve"> TEP), no </w:t>
          </w:r>
          <w:proofErr w:type="spellStart"/>
          <w:r w:rsidR="376F5770">
            <w:rPr/>
            <w:t>verão</w:t>
          </w:r>
          <w:proofErr w:type="spellEnd"/>
        </w:p>
        <w:p w:rsidR="376F5770" w:rsidP="376F5770" w:rsidRDefault="376F5770" w14:paraId="0B36AAEF" w14:textId="4C6A175E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sdt>
      <w:sdtPr>
        <w:id w:val="1936720401"/>
        <w:tag w:val="{Chart:5.2!rpt_Gráfico07}"/>
        <w:placeholder>
          <w:docPart w:val="DefaultPlaceholder_1081868574"/>
        </w:placeholder>
      </w:sdtPr>
      <w:sdtContent>
        <w:p w:rsidR="376F5770" w:rsidP="376F5770" w:rsidRDefault="376F5770" w14:paraId="5A01C385" w14:textId="68454ED2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271AB15B" wp14:anchorId="69692259">
                <wp:extent cx="4924424" cy="2743200"/>
                <wp:effectExtent l="0" t="0" r="0" b="0"/>
                <wp:docPr id="2117518870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a5f6c8808f7a4ef8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924424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76F5770" w:rsidP="376F5770" w:rsidRDefault="376F5770" w14:paraId="4E018176" w14:textId="736B0694">
          <w:pPr>
            <w:pStyle w:val="Normal"/>
            <w:spacing w:after="0" w:afterAutospacing="off" w:line="360" w:lineRule="auto"/>
            <w:ind w:firstLine="0"/>
            <w:jc w:val="center"/>
          </w:pPr>
          <w:r w:rsidR="376F5770">
            <w:rPr/>
            <w:t xml:space="preserve">Figura 6- </w:t>
          </w:r>
          <w:proofErr w:type="spellStart"/>
          <w:r w:rsidR="376F5770">
            <w:rPr/>
            <w:t>Consumo</w:t>
          </w:r>
          <w:proofErr w:type="spellEnd"/>
          <w:r w:rsidR="376F5770">
            <w:rPr/>
            <w:t xml:space="preserve"> mensal de </w:t>
          </w:r>
          <w:proofErr w:type="spellStart"/>
          <w:r w:rsidR="376F5770">
            <w:rPr/>
            <w:t>energéticos</w:t>
          </w:r>
          <w:proofErr w:type="spellEnd"/>
          <w:r w:rsidR="376F5770">
            <w:rPr/>
            <w:t xml:space="preserve"> por </w:t>
          </w:r>
          <w:proofErr w:type="spellStart"/>
          <w:r w:rsidR="376F5770">
            <w:rPr/>
            <w:t>aluno</w:t>
          </w:r>
          <w:proofErr w:type="spellEnd"/>
          <w:r w:rsidR="376F5770">
            <w:rPr/>
            <w:t xml:space="preserve"> (</w:t>
          </w:r>
          <w:proofErr w:type="spellStart"/>
          <w:r w:rsidR="376F5770">
            <w:rPr/>
            <w:t>em</w:t>
          </w:r>
          <w:proofErr w:type="spellEnd"/>
          <w:r w:rsidR="376F5770">
            <w:rPr/>
            <w:t xml:space="preserve"> TEP), no </w:t>
          </w:r>
          <w:proofErr w:type="spellStart"/>
          <w:r w:rsidR="376F5770">
            <w:rPr/>
            <w:t>inverno</w:t>
          </w:r>
          <w:proofErr w:type="spellEnd"/>
        </w:p>
        <w:p w:rsidR="376F5770" w:rsidP="376F5770" w:rsidRDefault="376F5770" w14:paraId="2735DFCA" w14:textId="6DA3D30F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sdt>
      <w:sdtPr>
        <w:id w:val="423694149"/>
        <w:tag w:val="{Chart:5.2!rpt_Gráfico08}"/>
        <w:placeholder>
          <w:docPart w:val="DefaultPlaceholder_1081868574"/>
        </w:placeholder>
      </w:sdtPr>
      <w:sdtContent>
        <w:p w:rsidR="376F5770" w:rsidP="376F5770" w:rsidRDefault="376F5770" w14:paraId="1D566178" w14:textId="31D131D7">
          <w:pPr>
            <w:pStyle w:val="Normal"/>
            <w:spacing w:after="0" w:afterAutospacing="off"/>
            <w:jc w:val="center"/>
          </w:pPr>
          <w:r>
            <w:drawing>
              <wp:inline wp14:editId="55186715" wp14:anchorId="04DCF9A6">
                <wp:extent cx="4572000" cy="2743200"/>
                <wp:effectExtent l="0" t="0" r="0" b="0"/>
                <wp:docPr id="459921201" name="" title="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53ec49c2b4d34f0a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0" cy="274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76F5770" w:rsidP="376F5770" w:rsidRDefault="376F5770" w14:paraId="7F2B05C3" w14:textId="4FBBF749">
          <w:pPr>
            <w:pStyle w:val="Normal"/>
            <w:spacing w:after="0" w:afterAutospacing="off"/>
            <w:jc w:val="center"/>
          </w:pPr>
          <w:r w:rsidR="376F5770">
            <w:rPr/>
            <w:t xml:space="preserve">Figura 7 – Participação percentual de cada energético na matriz </w:t>
          </w:r>
          <w:proofErr w:type="spellStart"/>
          <w:r w:rsidR="376F5770">
            <w:rPr/>
            <w:t>energética</w:t>
          </w:r>
          <w:proofErr w:type="spellEnd"/>
          <w:r w:rsidR="376F5770">
            <w:rPr/>
            <w:t xml:space="preserve"> da </w:t>
          </w:r>
          <w:proofErr w:type="spellStart"/>
          <w:r w:rsidR="376F5770">
            <w:rPr/>
            <w:t>residência</w:t>
          </w:r>
          <w:proofErr w:type="spellEnd"/>
          <w:r w:rsidR="376F5770">
            <w:rPr/>
            <w:t xml:space="preserve">, por </w:t>
          </w:r>
          <w:proofErr w:type="spellStart"/>
          <w:r w:rsidR="376F5770">
            <w:rPr/>
            <w:t>aluno</w:t>
          </w:r>
          <w:proofErr w:type="spellEnd"/>
          <w:r w:rsidR="376F5770">
            <w:rPr/>
            <w:t xml:space="preserve">, no </w:t>
          </w:r>
          <w:proofErr w:type="spellStart"/>
          <w:r w:rsidR="376F5770">
            <w:rPr/>
            <w:t>verão</w:t>
          </w:r>
          <w:proofErr w:type="spellEnd"/>
        </w:p>
      </w:sdtContent>
    </w:sdt>
    <w:p w:rsidR="376F5770" w:rsidP="376F5770" w:rsidRDefault="376F5770" w14:paraId="2D6350B4" w14:textId="1DA36C10">
      <w:pPr>
        <w:spacing w:after="0" w:afterAutospacing="off"/>
        <w:jc w:val="center"/>
      </w:pPr>
    </w:p>
    <w:p w:rsidR="376F5770" w:rsidP="376F5770" w:rsidRDefault="376F5770" w14:paraId="56DB7F96" w14:textId="7FB42719">
      <w:pPr>
        <w:spacing w:after="0" w:afterAutospacing="off"/>
        <w:jc w:val="center"/>
      </w:pPr>
      <w:r>
        <w:drawing>
          <wp:inline wp14:editId="03F4D28D" wp14:anchorId="5290ADD8">
            <wp:extent cx="4572000" cy="2705100"/>
            <wp:effectExtent l="0" t="0" r="0" b="0"/>
            <wp:docPr id="152667553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f1e23bba2bd41b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6F5770" w:rsidP="376F5770" w:rsidRDefault="376F5770" w14:paraId="095B681F" w14:textId="35B63F76">
      <w:pPr>
        <w:pStyle w:val="Normal"/>
        <w:spacing w:after="0" w:afterAutospacing="off"/>
        <w:jc w:val="center"/>
      </w:pPr>
      <w:r w:rsidR="376F5770">
        <w:rPr/>
        <w:t xml:space="preserve">Figura 8 – </w:t>
      </w:r>
      <w:proofErr w:type="spellStart"/>
      <w:r w:rsidR="376F5770">
        <w:rPr/>
        <w:t>Participação</w:t>
      </w:r>
      <w:proofErr w:type="spellEnd"/>
      <w:r w:rsidR="376F5770">
        <w:rPr/>
        <w:t xml:space="preserve"> percentual de </w:t>
      </w:r>
      <w:proofErr w:type="spellStart"/>
      <w:r w:rsidR="376F5770">
        <w:rPr/>
        <w:t>cada</w:t>
      </w:r>
      <w:proofErr w:type="spellEnd"/>
      <w:r w:rsidR="376F5770">
        <w:rPr/>
        <w:t xml:space="preserve"> energético </w:t>
      </w:r>
      <w:proofErr w:type="spellStart"/>
      <w:r w:rsidR="376F5770">
        <w:rPr/>
        <w:t>na</w:t>
      </w:r>
      <w:proofErr w:type="spellEnd"/>
      <w:r w:rsidR="376F5770">
        <w:rPr/>
        <w:t xml:space="preserve"> </w:t>
      </w:r>
      <w:proofErr w:type="spellStart"/>
      <w:r w:rsidR="376F5770">
        <w:rPr/>
        <w:t>matriz</w:t>
      </w:r>
      <w:proofErr w:type="spellEnd"/>
      <w:r w:rsidR="376F5770">
        <w:rPr/>
        <w:t xml:space="preserve"> </w:t>
      </w:r>
      <w:proofErr w:type="spellStart"/>
      <w:r w:rsidR="376F5770">
        <w:rPr/>
        <w:t>energética</w:t>
      </w:r>
      <w:proofErr w:type="spellEnd"/>
      <w:r w:rsidR="376F5770">
        <w:rPr/>
        <w:t xml:space="preserve"> da </w:t>
      </w:r>
      <w:proofErr w:type="spellStart"/>
      <w:r w:rsidR="376F5770">
        <w:rPr/>
        <w:t>residência</w:t>
      </w:r>
      <w:proofErr w:type="spellEnd"/>
      <w:r w:rsidR="376F5770">
        <w:rPr/>
        <w:t xml:space="preserve">, por </w:t>
      </w:r>
      <w:proofErr w:type="spellStart"/>
      <w:r w:rsidR="376F5770">
        <w:rPr/>
        <w:t>aluno</w:t>
      </w:r>
      <w:proofErr w:type="spellEnd"/>
      <w:r w:rsidR="376F5770">
        <w:rPr/>
        <w:t xml:space="preserve">, no </w:t>
      </w:r>
      <w:r w:rsidR="376F5770">
        <w:rPr/>
        <w:t>inverno</w:t>
      </w:r>
    </w:p>
    <w:p w:rsidR="376F5770" w:rsidP="376F5770" w:rsidRDefault="376F5770" w14:paraId="06B1A8B6" w14:textId="4EDB7232">
      <w:pPr>
        <w:pStyle w:val="Normal"/>
        <w:spacing w:line="360" w:lineRule="auto"/>
        <w:ind w:firstLine="720"/>
        <w:jc w:val="center"/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</w:pPr>
    </w:p>
    <w:p w:rsidR="376F5770" w:rsidP="376F5770" w:rsidRDefault="376F5770" w14:paraId="233E3747" w14:textId="7E59C438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1"/>
          <w:bCs w:val="1"/>
          <w:noProof w:val="0"/>
          <w:sz w:val="24"/>
          <w:szCs w:val="24"/>
          <w:lang w:val="pt-BR"/>
        </w:rPr>
        <w:t>Comentários:</w:t>
      </w:r>
    </w:p>
    <w:p w:rsidR="376F5770" w:rsidP="376F5770" w:rsidRDefault="376F5770" w14:paraId="56EFF5C8" w14:textId="1F0A2FDE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noProof w:val="0"/>
          <w:color w:val="auto"/>
          <w:sz w:val="24"/>
          <w:szCs w:val="24"/>
          <w:lang w:val="pt-BR"/>
        </w:rPr>
        <w:t>As principais diferenças entre inverno e verão foram causadas pelos usos finais de “C</w:t>
      </w:r>
      <w:r w:rsidRPr="376F5770" w:rsidR="376F577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onforto Ambiental” e “Aquecimento de Água”, que, para as residências em questão as diferenças mais significativas foram:</w:t>
      </w:r>
    </w:p>
    <w:p w:rsidR="376F5770" w:rsidP="376F5770" w:rsidRDefault="376F5770" w14:paraId="2C795303" w14:textId="7CE1900D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noProof w:val="0"/>
          <w:color w:val="auto"/>
          <w:sz w:val="24"/>
          <w:szCs w:val="24"/>
          <w:lang w:val="pt-BR"/>
        </w:rPr>
        <w:t>Consumo de energia elétrica na residência do Gabriel (inverno 26% maior que o verão) se justifica pelo uso de chuveiro elétrico.</w:t>
      </w:r>
    </w:p>
    <w:p w:rsidR="376F5770" w:rsidP="376F5770" w:rsidRDefault="376F5770" w14:paraId="2A3E799C" w14:textId="370FC795">
      <w:pPr>
        <w:pStyle w:val="ListParagraph"/>
        <w:numPr>
          <w:ilvl w:val="1"/>
          <w:numId w:val="2"/>
        </w:numPr>
        <w:spacing w:line="360" w:lineRule="auto"/>
        <w:jc w:val="both"/>
        <w:rPr/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>Consumo de energia elétrica na residência do Gabriel (inverno 16% maior que o verão) se justifica pelo uso de chuveiro elétrico.</w:t>
      </w:r>
    </w:p>
    <w:p w:rsidR="376F5770" w:rsidP="376F5770" w:rsidRDefault="376F5770" w14:paraId="7C76BF60" w14:textId="084722FF">
      <w:pPr>
        <w:pStyle w:val="ListParagraph"/>
        <w:numPr>
          <w:ilvl w:val="1"/>
          <w:numId w:val="2"/>
        </w:numPr>
        <w:spacing w:line="360" w:lineRule="auto"/>
        <w:jc w:val="both"/>
        <w:rPr/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pt-BR"/>
        </w:rPr>
        <w:t xml:space="preserve">Consumo de energia elétrica na residência do Italo (inverno 5% menor que o verão) se justifica pelo uso de ventilador. </w:t>
      </w:r>
    </w:p>
    <w:p w:rsidR="376F5770" w:rsidP="376F5770" w:rsidRDefault="376F5770" w14:paraId="684805B7" w14:textId="0E9AF283">
      <w:pPr>
        <w:pStyle w:val="ListParagraph"/>
        <w:numPr>
          <w:ilvl w:val="1"/>
          <w:numId w:val="2"/>
        </w:numPr>
        <w:spacing w:line="360" w:lineRule="auto"/>
        <w:rPr>
          <w:rFonts w:ascii="Arial" w:hAnsi="Arial" w:eastAsia="Arial" w:cs="Arial"/>
          <w:b w:val="0"/>
          <w:bCs w:val="0"/>
          <w:noProof w:val="0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noProof w:val="0"/>
          <w:sz w:val="24"/>
          <w:szCs w:val="24"/>
          <w:lang w:val="pt-BR"/>
        </w:rPr>
        <w:t xml:space="preserve">Houve também uma diferença muito pouco expressiva na utilização de gás natural na casa do Igor,  </w:t>
      </w:r>
    </w:p>
    <w:p w:rsidR="376F5770" w:rsidP="376F5770" w:rsidRDefault="376F5770" w14:paraId="6200F5D3" w14:textId="04415E5C">
      <w:pPr>
        <w:rPr>
          <w:noProof w:val="0"/>
          <w:lang w:val="pt-BR"/>
        </w:rPr>
      </w:pPr>
      <w:r w:rsidRPr="376F5770">
        <w:rPr>
          <w:noProof w:val="0"/>
          <w:lang w:val="pt-BR"/>
        </w:rPr>
        <w:br w:type="page"/>
      </w:r>
    </w:p>
    <w:p w:rsidR="376F5770" w:rsidP="376F5770" w:rsidRDefault="376F5770" w14:paraId="500B9D79" w14:textId="35017EBA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</w:pPr>
      <w:r w:rsidRPr="376F5770" w:rsidR="376F5770">
        <w:rPr>
          <w:rFonts w:ascii="Arial" w:hAnsi="Arial" w:eastAsia="Arial" w:cs="Arial"/>
          <w:b w:val="1"/>
          <w:bCs w:val="1"/>
          <w:noProof w:val="0"/>
          <w:sz w:val="28"/>
          <w:szCs w:val="28"/>
          <w:lang w:val="pt-BR"/>
        </w:rPr>
        <w:t>III) Indicadores Consolidados</w:t>
      </w:r>
    </w:p>
    <w:sdt>
      <w:sdtPr>
        <w:id w:val="1356424884"/>
        <w:tag w:val="{Chart:5.3!rpt_last_table_img}"/>
        <w:placeholder>
          <w:docPart w:val="DefaultPlaceholder_1081868574"/>
        </w:placeholder>
      </w:sdtPr>
      <w:sdtContent>
        <w:p w:rsidR="376F5770" w:rsidP="376F5770" w:rsidRDefault="376F5770" w14:paraId="710ABC61" w14:textId="167F9E9B">
          <w:pPr>
            <w:pStyle w:val="Normal"/>
            <w:spacing w:after="0" w:afterAutospacing="off" w:line="360" w:lineRule="auto"/>
            <w:ind w:firstLine="0"/>
            <w:jc w:val="center"/>
          </w:pPr>
          <w:r>
            <w:drawing>
              <wp:inline wp14:editId="7A404C8E" wp14:anchorId="706261B6">
                <wp:extent cx="6858000" cy="742950"/>
                <wp:effectExtent l="0" t="0" r="0" b="0"/>
                <wp:docPr id="1304949683" name="" title="Inserindo imagem...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"/>
                        <pic:cNvPicPr/>
                      </pic:nvPicPr>
                      <pic:blipFill>
                        <a:blip r:embed="Rd442ce19813b48fb">
                          <a:extLst>
                            <a:ext xmlns:a="http://schemas.openxmlformats.org/drawingml/2006/main" uri="{28A0092B-C50C-407E-A947-70E740481C1C}">
                              <a14:useLocalDpi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58000" cy="7429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376F5770" w:rsidP="376F5770" w:rsidRDefault="376F5770" w14:paraId="4C6B6AC5" w14:textId="1CC4D7D1">
          <w:pPr>
            <w:pStyle w:val="Normal"/>
            <w:spacing w:after="0" w:afterAutospacing="off" w:line="360" w:lineRule="auto"/>
            <w:ind w:firstLine="0"/>
            <w:jc w:val="center"/>
          </w:pPr>
          <w:r w:rsidR="376F5770">
            <w:rPr/>
            <w:t xml:space="preserve">Figura 9 – </w:t>
          </w:r>
          <w:proofErr w:type="spellStart"/>
          <w:r w:rsidR="376F5770">
            <w:rPr/>
            <w:t>Indicadores</w:t>
          </w:r>
          <w:proofErr w:type="spellEnd"/>
          <w:r w:rsidR="376F5770">
            <w:rPr/>
            <w:t xml:space="preserve"> de </w:t>
          </w:r>
          <w:proofErr w:type="spellStart"/>
          <w:r w:rsidR="376F5770">
            <w:rPr/>
            <w:t>consumo</w:t>
          </w:r>
          <w:proofErr w:type="spellEnd"/>
          <w:r w:rsidR="376F5770">
            <w:rPr/>
            <w:t xml:space="preserve"> por </w:t>
          </w:r>
          <w:proofErr w:type="spellStart"/>
          <w:r w:rsidR="376F5770">
            <w:rPr/>
            <w:t>área</w:t>
          </w:r>
          <w:proofErr w:type="spellEnd"/>
          <w:r w:rsidR="376F5770">
            <w:rPr/>
            <w:t xml:space="preserve"> e por </w:t>
          </w:r>
          <w:proofErr w:type="spellStart"/>
          <w:r w:rsidR="376F5770">
            <w:rPr/>
            <w:t>habitante</w:t>
          </w:r>
          <w:proofErr w:type="spellEnd"/>
          <w:r w:rsidR="376F5770">
            <w:rPr/>
            <w:t xml:space="preserve"> para </w:t>
          </w:r>
          <w:proofErr w:type="spellStart"/>
          <w:r w:rsidR="376F5770">
            <w:rPr/>
            <w:t>cada</w:t>
          </w:r>
          <w:proofErr w:type="spellEnd"/>
          <w:r w:rsidR="376F5770">
            <w:rPr/>
            <w:t xml:space="preserve"> </w:t>
          </w:r>
          <w:proofErr w:type="spellStart"/>
          <w:r w:rsidR="376F5770">
            <w:rPr/>
            <w:t>aluno</w:t>
          </w:r>
          <w:proofErr w:type="spellEnd"/>
        </w:p>
        <w:p w:rsidR="376F5770" w:rsidP="376F5770" w:rsidRDefault="376F5770" w14:paraId="53E5950A" w14:textId="140DA9FE">
          <w:pPr>
            <w:pStyle w:val="Normal"/>
            <w:spacing w:after="0" w:afterAutospacing="off" w:line="360" w:lineRule="auto"/>
            <w:ind w:firstLine="0"/>
            <w:jc w:val="center"/>
          </w:pPr>
        </w:p>
      </w:sdtContent>
    </w:sdt>
    <w:p w:rsidR="376F5770" w:rsidP="376F5770" w:rsidRDefault="376F5770" w14:paraId="54706B41" w14:textId="0B656388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Comentários:</w:t>
      </w:r>
    </w:p>
    <w:p w:rsidR="376F5770" w:rsidP="376F5770" w:rsidRDefault="376F5770" w14:paraId="53ACE895" w14:textId="571B75A6">
      <w:pPr>
        <w:pStyle w:val="Normal"/>
        <w:spacing w:line="360" w:lineRule="auto"/>
        <w:ind w:firstLine="0"/>
        <w:jc w:val="both"/>
        <w:rPr>
          <w:rFonts w:ascii="Arial" w:hAnsi="Arial" w:eastAsia="Arial" w:cs="Arial"/>
          <w:b w:val="1"/>
          <w:bCs w:val="1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A seguir, os valores menores e maiores de cada indicador, por aluno, foram levantados:</w:t>
      </w:r>
    </w:p>
    <w:p w:rsidR="376F5770" w:rsidP="376F5770" w:rsidRDefault="376F5770" w14:paraId="1A731522" w14:textId="1952922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Consumo total mensal de energia por área:</w:t>
      </w:r>
    </w:p>
    <w:p w:rsidR="376F5770" w:rsidP="376F5770" w:rsidRDefault="376F5770" w14:paraId="0EF25156" w14:textId="6E0B1C27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Menor: Jonatas – 0,000147571 TEP/m</w:t>
      </w: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376F5770" w:rsidP="376F5770" w:rsidRDefault="376F5770" w14:paraId="2FA9420E" w14:textId="3B01AAA4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Maior: Thiago – 0,005875 TEP/m</w:t>
      </w: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 xml:space="preserve"> </w:t>
      </w:r>
    </w:p>
    <w:p w:rsidR="376F5770" w:rsidP="376F5770" w:rsidRDefault="376F5770" w14:paraId="189C2E98" w14:textId="06A46B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eletricidade por área</w:t>
      </w:r>
    </w:p>
    <w:p w:rsidR="376F5770" w:rsidP="376F5770" w:rsidRDefault="376F5770" w14:paraId="31CF5905" w14:textId="60C8723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Menor: Ian – 1,425 kWh/m</w:t>
      </w: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376F5770" w:rsidP="376F5770" w:rsidRDefault="376F5770" w14:paraId="2B94E5DA" w14:textId="2A762C15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Raul – 4,9 kWh/m</w:t>
      </w: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superscript"/>
          <w:lang w:val="pt-BR"/>
        </w:rPr>
        <w:t>2</w:t>
      </w:r>
    </w:p>
    <w:p w:rsidR="376F5770" w:rsidP="376F5770" w:rsidRDefault="376F5770" w14:paraId="13ABB224" w14:textId="28D7E94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energia por pessoa</w:t>
      </w:r>
    </w:p>
    <w:p w:rsidR="376F5770" w:rsidP="376F5770" w:rsidRDefault="376F5770" w14:paraId="7FC30BAF" w14:textId="26959903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Menor: Jonatas – 0,00004919 TEP/pessoa</w:t>
      </w:r>
    </w:p>
    <w:p w:rsidR="376F5770" w:rsidP="376F5770" w:rsidRDefault="376F5770" w14:paraId="4CF09D74" w14:textId="12BF2F6B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Italo – 0,04241 TEP/pessoa</w:t>
      </w:r>
    </w:p>
    <w:p w:rsidR="376F5770" w:rsidP="376F5770" w:rsidRDefault="376F5770" w14:paraId="540EF278" w14:textId="41B437B8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Consumo total mensal de eletricidade por pessoa</w:t>
      </w:r>
    </w:p>
    <w:p w:rsidR="376F5770" w:rsidP="376F5770" w:rsidRDefault="376F5770" w14:paraId="3B7BE738" w14:textId="0C0085BE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 xml:space="preserve">Menor: Gabriel – 0,00482639 </w:t>
      </w: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TEP/pessoa</w:t>
      </w:r>
    </w:p>
    <w:p w:rsidR="376F5770" w:rsidP="376F5770" w:rsidRDefault="376F5770" w14:paraId="11C65B2E" w14:textId="1C3E41FD">
      <w:pPr>
        <w:pStyle w:val="ListParagraph"/>
        <w:numPr>
          <w:ilvl w:val="1"/>
          <w:numId w:val="1"/>
        </w:numPr>
        <w:spacing w:line="360" w:lineRule="auto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vertAlign w:val="baseline"/>
          <w:lang w:val="pt-BR"/>
        </w:rPr>
        <w:t>Maior: Jonatas – 0,572083333 TEP/pessoa</w:t>
      </w:r>
    </w:p>
    <w:p w:rsidR="376F5770" w:rsidP="376F5770" w:rsidRDefault="376F5770" w14:paraId="34E25E6C" w14:textId="112060F1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 xml:space="preserve">Observou-se que há bastante variação entre as melhores e piores eficiências para cada indicador, para cada integrante do grupo. </w:t>
      </w:r>
    </w:p>
    <w:p w:rsidR="376F5770" w:rsidP="376F5770" w:rsidRDefault="376F5770" w14:paraId="7CC2377C" w14:textId="65701E32">
      <w:pPr>
        <w:pStyle w:val="Normal"/>
        <w:spacing w:line="360" w:lineRule="auto"/>
        <w:ind w:firstLine="720"/>
        <w:jc w:val="both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</w:pPr>
      <w:r w:rsidRPr="376F5770" w:rsidR="376F5770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pt-BR"/>
        </w:rPr>
        <w:t>É importante mencionar, no entanto, que o aluno Jonatas é o mais eficiente quando seu gasto é medido com os indicadores de energia por área e energia por pessoa. Isso se deve ao fato de que o aluno é o único que mora sozinho e, portanto, seu gasto é, em geral, o menor.</w:t>
      </w:r>
    </w:p>
    <w:p w:rsidR="376F5770" w:rsidP="376F5770" w:rsidRDefault="376F5770" w14:paraId="29450459" w14:textId="79F0B03D">
      <w:pPr>
        <w:pStyle w:val="Normal"/>
        <w:spacing w:line="360" w:lineRule="auto"/>
        <w:jc w:val="center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auto"/>
          <w:sz w:val="24"/>
          <w:szCs w:val="24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969b2a4f7a3e495d"/>
      <w:footerReference w:type="default" r:id="R33c67388658645bf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6F5770" w:rsidTr="376F5770" w14:paraId="3E63B89B">
      <w:tc>
        <w:tcPr>
          <w:tcW w:w="3120" w:type="dxa"/>
          <w:tcMar/>
        </w:tcPr>
        <w:p w:rsidR="376F5770" w:rsidP="376F5770" w:rsidRDefault="376F5770" w14:paraId="04997274" w14:textId="17F11A8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6F5770" w:rsidP="376F5770" w:rsidRDefault="376F5770" w14:paraId="6DF12416" w14:textId="09295257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6F5770" w:rsidP="376F5770" w:rsidRDefault="376F5770" w14:paraId="4E503FA2" w14:textId="435219F7">
          <w:pPr>
            <w:pStyle w:val="Header"/>
            <w:bidi w:val="0"/>
            <w:ind w:right="-115"/>
            <w:jc w:val="right"/>
          </w:pPr>
        </w:p>
      </w:tc>
    </w:tr>
  </w:tbl>
  <w:p w:rsidR="376F5770" w:rsidP="376F5770" w:rsidRDefault="376F5770" w14:paraId="7CB92C70" w14:textId="53906EDF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376F5770" w:rsidTr="376F5770" w14:paraId="3E61BADE">
      <w:tc>
        <w:tcPr>
          <w:tcW w:w="3120" w:type="dxa"/>
          <w:tcMar/>
        </w:tcPr>
        <w:p w:rsidR="376F5770" w:rsidP="376F5770" w:rsidRDefault="376F5770" w14:paraId="58226607" w14:textId="6C4B99A1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376F5770" w:rsidP="376F5770" w:rsidRDefault="376F5770" w14:paraId="7ECCECD0" w14:textId="5C4F0012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376F5770" w:rsidP="376F5770" w:rsidRDefault="376F5770" w14:paraId="70AED0E3" w14:textId="56DABD97">
          <w:pPr>
            <w:pStyle w:val="Header"/>
            <w:bidi w:val="0"/>
            <w:ind w:right="-115"/>
            <w:jc w:val="right"/>
          </w:pPr>
        </w:p>
      </w:tc>
    </w:tr>
  </w:tbl>
  <w:p w:rsidR="376F5770" w:rsidP="376F5770" w:rsidRDefault="376F5770" w14:paraId="098621A0" w14:textId="242C9C07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f2MguheMrXsH0c" int2:id="Y1l8AAQp">
      <int2:state int2:type="LegacyProofing" int2:value="Rejected"/>
    </int2:textHash>
    <int2:textHash int2:hashCode="MuuF05mTuZvxBh" int2:id="XHkgE3av">
      <int2:state int2:type="LegacyProofing" int2:value="Rejected"/>
    </int2:textHash>
    <int2:textHash int2:hashCode="hD2o6RTEOzzxbt" int2:id="8Sud3jPe">
      <int2:state int2:type="LegacyProofing" int2:value="Rejected"/>
    </int2:textHash>
    <int2:textHash int2:hashCode="e4r5I13FnuD0A8" int2:id="jxdHCYDu">
      <int2:state int2:type="LegacyProofing" int2:value="Rejected"/>
    </int2:textHash>
    <int2:textHash int2:hashCode="vrA4uwWHNcTfo0" int2:id="nFFkJR1R">
      <int2:state int2:type="LegacyProofing" int2:value="Rejected"/>
    </int2:textHash>
    <int2:textHash int2:hashCode="/mmInEyDsy++3L" int2:id="1+pYgcFi">
      <int2:state int2:type="LegacyProofing" int2:value="Rejected"/>
    </int2:textHash>
    <int2:textHash int2:hashCode="1WaYYM5WNuCpGL" int2:id="A4px2MEc">
      <int2:state int2:type="LegacyProofing" int2:value="Rejected"/>
    </int2:textHash>
    <int2:textHash int2:hashCode="Fnod1ixYTTDtir" int2:id="pxYhCmtg">
      <int2:state int2:type="LegacyProofing" int2:value="Rejected"/>
    </int2:textHash>
    <int2:textHash int2:hashCode="KhPfYSlpi7XCRg" int2:id="LfepSgoT">
      <int2:state int2:type="LegacyProofing" int2:value="Rejected"/>
    </int2:textHash>
    <int2:textHash int2:hashCode="k6qKr8DmqablTE" int2:id="iqfo76BF">
      <int2:state int2:type="LegacyProofing" int2:value="Rejected"/>
    </int2:textHash>
    <int2:textHash int2:hashCode="CjjgwOJx+o8iWX" int2:id="gUfp1wtN">
      <int2:state int2:type="LegacyProofing" int2:value="Rejected"/>
    </int2:textHash>
    <int2:textHash int2:hashCode="u7hWThsWDuJaUy" int2:id="jX5/a9SY">
      <int2:state int2:type="LegacyProofing" int2:value="Rejected"/>
    </int2:textHash>
    <int2:textHash int2:hashCode="LLItbUkVHz+AbL" int2:id="OI5rLbSc">
      <int2:state int2:type="LegacyProofing" int2:value="Rejected"/>
    </int2:textHash>
    <int2:textHash int2:hashCode="W1uPxbZnok3kHu" int2:id="NZ55OChK">
      <int2:state int2:type="LegacyProofing" int2:value="Rejected"/>
    </int2:textHash>
    <int2:textHash int2:hashCode="7FmdrDnhIYEqze" int2:id="HIawC1Kz">
      <int2:state int2:type="LegacyProofing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850A9A3"/>
    <w:rsid w:val="376F5770"/>
    <w:rsid w:val="7850A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0A9A3"/>
  <w15:chartTrackingRefBased/>
  <w15:docId w15:val="{36D6DFEA-73F4-44FB-AD8F-E57D7F2C0D8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4310d9253db546f0" /><Relationship Type="http://schemas.openxmlformats.org/officeDocument/2006/relationships/image" Target="/media/image2.png" Id="R510f45b91ca74c8e" /><Relationship Type="http://schemas.openxmlformats.org/officeDocument/2006/relationships/image" Target="/media/image3.png" Id="R1eb5b8ce6ecf42a9" /><Relationship Type="http://schemas.openxmlformats.org/officeDocument/2006/relationships/image" Target="/media/image4.png" Id="R468889c34bce43fc" /><Relationship Type="http://schemas.openxmlformats.org/officeDocument/2006/relationships/image" Target="/media/image5.png" Id="R3df824da99a846a2" /><Relationship Type="http://schemas.openxmlformats.org/officeDocument/2006/relationships/image" Target="/media/image6.png" Id="Ra5f6c8808f7a4ef8" /><Relationship Type="http://schemas.openxmlformats.org/officeDocument/2006/relationships/image" Target="/media/image7.png" Id="R53ec49c2b4d34f0a" /><Relationship Type="http://schemas.openxmlformats.org/officeDocument/2006/relationships/image" Target="/media/image8.png" Id="R5f1e23bba2bd41b7" /><Relationship Type="http://schemas.openxmlformats.org/officeDocument/2006/relationships/image" Target="/media/image9.png" Id="Rd442ce19813b48fb" /><Relationship Type="http://schemas.openxmlformats.org/officeDocument/2006/relationships/glossaryDocument" Target="/word/glossary/document.xml" Id="Re486d27a2461435e" /><Relationship Type="http://schemas.openxmlformats.org/officeDocument/2006/relationships/header" Target="/word/header.xml" Id="R969b2a4f7a3e495d" /><Relationship Type="http://schemas.openxmlformats.org/officeDocument/2006/relationships/footer" Target="/word/footer.xml" Id="R33c67388658645bf" /><Relationship Type="http://schemas.microsoft.com/office/2020/10/relationships/intelligence" Target="/word/intelligence2.xml" Id="R68e1fd23df594415" /><Relationship Type="http://schemas.openxmlformats.org/officeDocument/2006/relationships/numbering" Target="/word/numbering.xml" Id="Rd25379b4531f4f8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83818-7c5f-41b9-9e27-14425adff7cc}"/>
      </w:docPartPr>
      <w:docPartBody>
        <w:p w14:paraId="68CAB552">
          <w:r>
            <w:rPr>
              <w:rStyle w:val="PlaceholderText"/>
            </w:rPr>
            <w:t>Clique aqui para inserir texto.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2021-09-13T18:16:27.6456430Z</dcterms:created>
  <dcterms:modified xsi:type="dcterms:W3CDTF">2021-09-19T16:24:20.9030097Z</dcterms:modified>
  <dc:creator>ha ha</dc:creator>
  <lastModifiedBy>Igor Pontes Tresolavy</lastModifiedBy>
</coreProperties>
</file>