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CD8514D" w14:paraId="5E962F66" wp14:textId="78261205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ESCOLA POLITÉCNICA DA UNIVERSIDADE DE SÃO PAULO</w:t>
      </w:r>
    </w:p>
    <w:p xmlns:wp14="http://schemas.microsoft.com/office/word/2010/wordml" w:rsidP="1CD8514D" w14:paraId="4B52A7E8" wp14:textId="1FFAB885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52096FBF" wp14:textId="5B8BA63D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14110ECB" wp14:textId="517218FF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19095914" wp14:textId="204B38C1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3D39F994" wp14:textId="75664421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765E6505" wp14:textId="7E01AD6E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0537AFD9" wp14:textId="31957774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RELATÓRIO INDIVIDUAL - DIAGNÓSTICO</w:t>
      </w:r>
    </w:p>
    <w:p xmlns:wp14="http://schemas.microsoft.com/office/word/2010/wordml" w:rsidP="1CD8514D" w14:paraId="7DD49174" wp14:textId="35616895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76FF84E9" wp14:textId="61C22127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6FF6EFC8" wp14:textId="3C4E5362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4527E66F" wp14:textId="06EBD238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5612308C" wp14:textId="543658CC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70A1DCEF" wp14:textId="32B710A7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IGOR PONTES TRESOLAVY</w:t>
      </w:r>
    </w:p>
    <w:p xmlns:wp14="http://schemas.microsoft.com/office/word/2010/wordml" w:rsidP="1CD8514D" w14:paraId="47A5FEF8" wp14:textId="531EEA0F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NUSP: 12553646</w:t>
      </w:r>
    </w:p>
    <w:p xmlns:wp14="http://schemas.microsoft.com/office/word/2010/wordml" w:rsidP="1CD8514D" w14:paraId="727BC7B2" wp14:textId="250E6CAD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66083985" wp14:textId="057AEE34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4053F692" wp14:textId="260EB2CE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56AD1F42" wp14:textId="6C209B40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65425C96" wp14:textId="2714ADF5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51C2D06E" wp14:textId="4F91F940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2B79A8E8" wp14:textId="6D5D422B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07C9E74B" wp14:textId="4DF51870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w:rsidR="2060E6FD" w:rsidP="2060E6FD" w:rsidRDefault="2060E6FD" w14:paraId="080F889E" w14:textId="4D7BBEE5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w:rsidR="2060E6FD" w:rsidP="2060E6FD" w:rsidRDefault="2060E6FD" w14:paraId="271E5050" w14:textId="6E79EF9F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2BAC9C90" wp14:textId="66F673B0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SÃO PAULO</w:t>
      </w:r>
    </w:p>
    <w:p xmlns:wp14="http://schemas.microsoft.com/office/word/2010/wordml" w:rsidP="2060E6FD" w14:paraId="78BD2C51" wp14:textId="7E3E7D9D">
      <w:pPr>
        <w:pStyle w:val="Normal"/>
        <w:spacing w:after="160" w:line="259" w:lineRule="auto"/>
        <w:ind w:lef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2060E6FD" w:rsidR="2060E6F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2021</w:t>
      </w:r>
    </w:p>
    <w:p xmlns:wp14="http://schemas.microsoft.com/office/word/2010/wordml" w:rsidP="1CD8514D" w14:paraId="7B89997D" wp14:textId="44F82E5E">
      <w:pPr>
        <w:pStyle w:val="Normal"/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br w:type="page"/>
      </w:r>
    </w:p>
    <w:p xmlns:wp14="http://schemas.microsoft.com/office/word/2010/wordml" w:rsidP="1CD8514D" w14:paraId="56E39625" wp14:textId="7F1145B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3.2) Gasto de energia por uso final</w:t>
      </w:r>
    </w:p>
    <w:p xmlns:wp14="http://schemas.microsoft.com/office/word/2010/wordml" w:rsidP="1CD8514D" w14:paraId="18AB44DD" wp14:textId="145CEF7D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11D58776" wp14:textId="282F04C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xmlns:wp14="http://schemas.microsoft.com/office/word/2010/wordprocessingDrawing" wp14:editId="36E135CE" wp14:anchorId="5AF1D94C">
            <wp:extent cx="5600700" cy="1533525"/>
            <wp:effectExtent l="0" t="0" r="0" b="0"/>
            <wp:docPr id="2876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c9573bb66f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D8514D" w14:paraId="0F97F488" wp14:textId="7C2D9269">
      <w:pPr>
        <w:spacing w:after="160" w:afterAutospacing="on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xmlns:wp14="http://schemas.microsoft.com/office/word/2010/wordprocessingDrawing" wp14:editId="7BABFBE0" wp14:anchorId="6FD3470D">
            <wp:extent cx="3048000" cy="1847850"/>
            <wp:effectExtent l="0" t="0" r="0" b="0"/>
            <wp:docPr id="892643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83b36c2a64e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60E6FD" w14:paraId="7D665661" wp14:textId="47D9A8C3">
      <w:pPr>
        <w:spacing w:after="160" w:afterAutospacing="on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Figura 3.3 - Gráfico do consumo mensal de eletricidade por uso final</w:t>
      </w:r>
    </w:p>
    <w:p xmlns:wp14="http://schemas.microsoft.com/office/word/2010/wordml" w:rsidP="1CD8514D" w14:paraId="5F11AB76" wp14:textId="6D86E1DC">
      <w:pPr>
        <w:spacing w:after="160" w:afterAutospacing="on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1CD8514D" w14:paraId="51E00CEC" wp14:textId="0690ADA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>
        <w:drawing>
          <wp:inline xmlns:wp14="http://schemas.microsoft.com/office/word/2010/wordprocessingDrawing" wp14:editId="5608B971" wp14:anchorId="7D03E18B">
            <wp:extent cx="5419726" cy="1533525"/>
            <wp:effectExtent l="0" t="0" r="0" b="0"/>
            <wp:docPr id="821062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25258c3e2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6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D8514D" w14:paraId="21BF0EC1" wp14:textId="5C0596B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xmlns:wp14="http://schemas.microsoft.com/office/word/2010/wordprocessingDrawing" wp14:editId="2965DA7C" wp14:anchorId="6B771640">
            <wp:extent cx="3143250" cy="1628775"/>
            <wp:effectExtent l="0" t="0" r="0" b="0"/>
            <wp:docPr id="2015950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cadfaebf9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60E6FD" w14:paraId="506AFED7" wp14:textId="6A6403C3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Figura 3.4 - Consumo mensal de energia em TEP</w:t>
      </w:r>
    </w:p>
    <w:p xmlns:wp14="http://schemas.microsoft.com/office/word/2010/wordml" w:rsidP="1CD8514D" w14:paraId="4C36C873" wp14:textId="14D9A8CB">
      <w:pPr>
        <w:pStyle w:val="Normal"/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14:paraId="3EB9FD52" wp14:textId="30C36DA7">
      <w:r>
        <w:br w:type="page"/>
      </w:r>
    </w:p>
    <w:p xmlns:wp14="http://schemas.microsoft.com/office/word/2010/wordml" w:rsidP="1CD8514D" w14:paraId="1D1E2DD9" wp14:textId="09FB0EF0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Comentários:</w:t>
      </w:r>
    </w:p>
    <w:p xmlns:wp14="http://schemas.microsoft.com/office/word/2010/wordml" w:rsidP="2060E6FD" w14:paraId="0FDB6065" wp14:textId="3F5731A7">
      <w:pPr>
        <w:pStyle w:val="Normal"/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Como esperado, o uso final responsável pelo maior consumo de eletricidade é o de refrigeração (RE). O único aparelho que possui esta finalidade presente casa do aluno é A gente pode mudar pra "a geladeira, que, apesar de funcionar intermitentemente, nunca é desligada e, por isso, gasta mais energia que todos os outros energéticos.</w:t>
      </w:r>
    </w:p>
    <w:p xmlns:wp14="http://schemas.microsoft.com/office/word/2010/wordml" w:rsidP="2060E6FD" w14:paraId="234AC317" wp14:textId="60C392AA">
      <w:pPr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No que se refere ao consumo de energia no geral, a energia elétrica foi a mais utilizada pois o GN só usado em duas situações: aquecimento de água para o banho e para a cozinha.</w:t>
      </w:r>
    </w:p>
    <w:p xmlns:wp14="http://schemas.microsoft.com/office/word/2010/wordml" w:rsidP="1CD8514D" w14:paraId="13298EE9" wp14:textId="333FF40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E942006" wp14:textId="30CEBAC5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31C56DE" wp14:textId="42632CD8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2504F7BE" wp14:textId="325AF1A9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22A315B0" wp14:textId="67774E94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05014378" wp14:textId="2DB235CB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8784364" wp14:textId="597AB6B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F9FE40D" wp14:textId="6FE2C809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22ECD8AC" wp14:textId="016EFD9F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227E69E1" wp14:textId="1ABEAF8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1DEA87D9" wp14:textId="4825FC51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1BB9499B" wp14:textId="151D9455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14BC3C4" wp14:textId="03CBA80A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A8A30E3" wp14:textId="2D369A97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30FC4781" wp14:textId="011A0094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3540A64F" wp14:textId="73EA0021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6261B27" wp14:textId="629E7F5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26A67F91" wp14:textId="2E446004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3B146FC" wp14:textId="17AFCBC8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D7C8EC8" wp14:textId="4727EC57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6EB723DF" wp14:textId="75959433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0360C12C" wp14:textId="5707F0F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31F4E0B" wp14:textId="5CA5CE1A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CEDB037" wp14:textId="43EF363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DEAF809" wp14:textId="22640B4D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9A53469" wp14:textId="634F9141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26D945C1" wp14:textId="60D745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br w:type="page"/>
      </w:r>
    </w:p>
    <w:p xmlns:wp14="http://schemas.microsoft.com/office/word/2010/wordml" w:rsidP="1CD8514D" w14:paraId="1126F1F1" wp14:textId="79AD0DE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3.3) Curva de carga</w:t>
      </w:r>
    </w:p>
    <w:p xmlns:wp14="http://schemas.microsoft.com/office/word/2010/wordml" w:rsidP="1CD8514D" w14:paraId="2DC69486" wp14:textId="72EEA3FF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8"/>
          <w:szCs w:val="28"/>
          <w:lang w:val="pt-BR"/>
        </w:rPr>
      </w:pPr>
    </w:p>
    <w:p xmlns:wp14="http://schemas.microsoft.com/office/word/2010/wordml" w:rsidP="1CD8514D" w14:paraId="4D15F6D1" wp14:textId="6C128E4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xmlns:wp14="http://schemas.microsoft.com/office/word/2010/wordprocessingDrawing" wp14:editId="56C49F2C" wp14:anchorId="6D3BF391">
            <wp:extent cx="4572000" cy="2743200"/>
            <wp:effectExtent l="0" t="0" r="0" b="0"/>
            <wp:docPr id="1924727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fef740767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60E6FD" w14:paraId="293E9AEE" wp14:textId="3C08BF87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Figura 3.5 - Curva de carga dos últimos 12 meses, em kWh</w:t>
      </w:r>
    </w:p>
    <w:p xmlns:wp14="http://schemas.microsoft.com/office/word/2010/wordml" w:rsidP="1CD8514D" w14:paraId="606B380E" wp14:textId="42A2B324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1CD8514D" w14:paraId="6300503C" wp14:textId="7C522932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1CD8514D" w14:paraId="09B050BB" wp14:textId="229AD20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xmlns:wp14="http://schemas.microsoft.com/office/word/2010/wordprocessingDrawing" wp14:editId="36704D3B" wp14:anchorId="7ED57FC2">
            <wp:extent cx="4429125" cy="2876550"/>
            <wp:effectExtent l="0" t="0" r="0" b="0"/>
            <wp:docPr id="980926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503d4c82d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60E6FD" w14:paraId="133B771D" wp14:textId="58760930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Figura 3.6 - Curva de carga diária da sala e dos quartos do aluno, em kWh</w:t>
      </w:r>
    </w:p>
    <w:p xmlns:wp14="http://schemas.microsoft.com/office/word/2010/wordml" w:rsidP="1CD8514D" w14:paraId="68845A9A" wp14:textId="62AEE028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1CD8514D" w14:paraId="74AC4FC3" wp14:textId="0CE6F655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</w:p>
    <w:p xmlns:wp14="http://schemas.microsoft.com/office/word/2010/wordml" w:rsidP="1CD8514D" w14:paraId="563F3321" wp14:textId="0B300FF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xmlns:wp14="http://schemas.microsoft.com/office/word/2010/wordprocessingDrawing" wp14:editId="1F66882F" wp14:anchorId="53A7C688">
            <wp:extent cx="4429125" cy="2876550"/>
            <wp:effectExtent l="0" t="0" r="0" b="0"/>
            <wp:docPr id="15599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466872f8004a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60E6FD" w14:paraId="2EBFEAB3" wp14:textId="70C252BC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Figura 3.7 - Curva de carga diária da cozinha e lavanderia do aluno, em kWh</w:t>
      </w:r>
    </w:p>
    <w:p xmlns:wp14="http://schemas.microsoft.com/office/word/2010/wordml" w:rsidP="1CD8514D" w14:paraId="6B36FB19" wp14:textId="72AC2B7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1CD8514D" w14:paraId="5265F331" wp14:textId="754EA17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drawing>
          <wp:inline xmlns:wp14="http://schemas.microsoft.com/office/word/2010/wordprocessingDrawing" wp14:editId="764C2AEA" wp14:anchorId="2FF623EF">
            <wp:extent cx="4572000" cy="2628900"/>
            <wp:effectExtent l="0" t="0" r="0" b="0"/>
            <wp:docPr id="99835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14de30c415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060E6FD" w14:paraId="1A55EFD7" wp14:textId="5AE1032E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Figura 3.8 - Curva de carga diária total do aluno, em kWh</w:t>
      </w:r>
    </w:p>
    <w:p xmlns:wp14="http://schemas.microsoft.com/office/word/2010/wordml" w:rsidP="1CD8514D" w14:paraId="342E4B31" wp14:textId="07157DA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tbl>
      <w:tblPr>
        <w:tblStyle w:val="TableGrid"/>
        <w:tblW w:w="9945" w:type="dxa"/>
        <w:jc w:val="center"/>
        <w:tblLayout w:type="fixed"/>
        <w:tblLook w:val="06A0" w:firstRow="1" w:lastRow="0" w:firstColumn="1" w:lastColumn="0" w:noHBand="1" w:noVBand="1"/>
      </w:tblPr>
      <w:tblGrid>
        <w:gridCol w:w="6930"/>
        <w:gridCol w:w="3015"/>
      </w:tblGrid>
      <w:tr xmlns:wp14="http://schemas.microsoft.com/office/word/2010/wordml" w:rsidR="1CD8514D" w:rsidTr="2060E6FD" w14:paraId="12A62E7E" wp14:textId="77777777">
        <w:tc>
          <w:tcPr>
            <w:tcW w:w="6930" w:type="dxa"/>
            <w:tcMar/>
            <w:vAlign w:val="top"/>
          </w:tcPr>
          <w:p w:rsidR="1CD8514D" w:rsidP="1CD8514D" w:rsidRDefault="1CD8514D" w14:paraId="765421AA" w14:textId="190DE500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Potência média</w:t>
            </w:r>
          </w:p>
        </w:tc>
        <w:tc>
          <w:tcPr>
            <w:tcW w:w="3015" w:type="dxa"/>
            <w:tcMar/>
            <w:vAlign w:val="top"/>
          </w:tcPr>
          <w:p w:rsidR="1CD8514D" w:rsidP="1CD8514D" w:rsidRDefault="1CD8514D" w14:paraId="5F0A2DAF" w14:textId="2E8CEC01">
            <w:pPr>
              <w:spacing w:line="259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124,318375 Wh</w:t>
            </w:r>
          </w:p>
        </w:tc>
      </w:tr>
      <w:tr xmlns:wp14="http://schemas.microsoft.com/office/word/2010/wordml" w:rsidR="1CD8514D" w:rsidTr="2060E6FD" w14:paraId="177E7904" wp14:textId="77777777">
        <w:tc>
          <w:tcPr>
            <w:tcW w:w="6930" w:type="dxa"/>
            <w:tcMar/>
            <w:vAlign w:val="top"/>
          </w:tcPr>
          <w:p w:rsidR="1CD8514D" w:rsidP="1CD8514D" w:rsidRDefault="1CD8514D" w14:paraId="51A4E298" w14:textId="487A99E7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Potência máxima</w:t>
            </w:r>
          </w:p>
        </w:tc>
        <w:tc>
          <w:tcPr>
            <w:tcW w:w="3015" w:type="dxa"/>
            <w:tcMar/>
            <w:vAlign w:val="top"/>
          </w:tcPr>
          <w:p w:rsidR="1CD8514D" w:rsidP="1CD8514D" w:rsidRDefault="1CD8514D" w14:paraId="7E339401" w14:textId="6FAFFAF3">
            <w:pPr>
              <w:spacing w:line="259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194,48 Wh</w:t>
            </w:r>
          </w:p>
        </w:tc>
      </w:tr>
      <w:tr xmlns:wp14="http://schemas.microsoft.com/office/word/2010/wordml" w:rsidR="1CD8514D" w:rsidTr="2060E6FD" w14:paraId="477FF31A" wp14:textId="77777777">
        <w:tc>
          <w:tcPr>
            <w:tcW w:w="6930" w:type="dxa"/>
            <w:tcMar/>
            <w:vAlign w:val="top"/>
          </w:tcPr>
          <w:p w:rsidR="1CD8514D" w:rsidP="1CD8514D" w:rsidRDefault="1CD8514D" w14:paraId="43BB0C4C" w14:textId="62723E8F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Demanda média</w:t>
            </w:r>
          </w:p>
        </w:tc>
        <w:tc>
          <w:tcPr>
            <w:tcW w:w="3015" w:type="dxa"/>
            <w:tcMar/>
            <w:vAlign w:val="top"/>
          </w:tcPr>
          <w:p w:rsidR="1CD8514D" w:rsidP="1CD8514D" w:rsidRDefault="1CD8514D" w14:paraId="3D5475F5" w14:textId="1B1B87EB">
            <w:pPr>
              <w:spacing w:line="259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0,431661024 Wh</w:t>
            </w:r>
          </w:p>
        </w:tc>
      </w:tr>
      <w:tr xmlns:wp14="http://schemas.microsoft.com/office/word/2010/wordml" w:rsidR="1CD8514D" w:rsidTr="2060E6FD" w14:paraId="3D8DA2DD" wp14:textId="77777777">
        <w:tc>
          <w:tcPr>
            <w:tcW w:w="6930" w:type="dxa"/>
            <w:tcMar/>
            <w:vAlign w:val="top"/>
          </w:tcPr>
          <w:p w:rsidR="1CD8514D" w:rsidP="1CD8514D" w:rsidRDefault="1CD8514D" w14:paraId="3E50D106" w14:textId="68441F4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Demanda máxima</w:t>
            </w:r>
          </w:p>
        </w:tc>
        <w:tc>
          <w:tcPr>
            <w:tcW w:w="3015" w:type="dxa"/>
            <w:tcMar/>
            <w:vAlign w:val="top"/>
          </w:tcPr>
          <w:p w:rsidR="1CD8514D" w:rsidP="1CD8514D" w:rsidRDefault="1CD8514D" w14:paraId="146FBEC0" w14:textId="33D312B2">
            <w:pPr>
              <w:spacing w:line="259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0,675277778 Wh</w:t>
            </w:r>
          </w:p>
        </w:tc>
      </w:tr>
      <w:tr xmlns:wp14="http://schemas.microsoft.com/office/word/2010/wordml" w:rsidR="1CD8514D" w:rsidTr="2060E6FD" w14:paraId="63C71261" wp14:textId="77777777">
        <w:tc>
          <w:tcPr>
            <w:tcW w:w="6930" w:type="dxa"/>
            <w:tcMar/>
            <w:vAlign w:val="top"/>
          </w:tcPr>
          <w:p w:rsidR="1CD8514D" w:rsidP="1CD8514D" w:rsidRDefault="1CD8514D" w14:paraId="13ED1BC1" w14:textId="43BE2101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FC (Fator de carga) = Demanda média / Demanda máxima</w:t>
            </w:r>
          </w:p>
        </w:tc>
        <w:tc>
          <w:tcPr>
            <w:tcW w:w="3015" w:type="dxa"/>
            <w:tcMar/>
            <w:vAlign w:val="top"/>
          </w:tcPr>
          <w:p w:rsidR="1CD8514D" w:rsidP="1CD8514D" w:rsidRDefault="1CD8514D" w14:paraId="04D0171A" w14:textId="66BBCFED">
            <w:pPr>
              <w:spacing w:line="259" w:lineRule="auto"/>
              <w:jc w:val="righ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CD8514D" w:rsidR="1CD8514D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0,639234754</w:t>
            </w:r>
          </w:p>
        </w:tc>
      </w:tr>
    </w:tbl>
    <w:p xmlns:wp14="http://schemas.microsoft.com/office/word/2010/wordml" w:rsidP="1CD8514D" w14:paraId="46E9F590" wp14:textId="173D0C1E">
      <w:pPr>
        <w:pStyle w:val="Normal"/>
        <w:spacing w:after="160" w:line="259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14:paraId="16ED1B51" wp14:textId="0F7CEFDE">
      <w:r>
        <w:br w:type="page"/>
      </w:r>
    </w:p>
    <w:p xmlns:wp14="http://schemas.microsoft.com/office/word/2010/wordml" w:rsidP="1CD8514D" w14:paraId="0CA2A0A1" wp14:textId="36569931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Comentários:</w:t>
      </w:r>
    </w:p>
    <w:p xmlns:wp14="http://schemas.microsoft.com/office/word/2010/wordml" w:rsidP="2060E6FD" w14:paraId="669050DF" wp14:textId="1471D811">
      <w:pPr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Através das curvas de carga de cada parte da casa, percebe-se que o consumo elétrico da cozinha e lavanderia é estável, por conta da geladeira, tendo um pico quando a lavadeira é utilizada.</w:t>
      </w:r>
    </w:p>
    <w:p xmlns:wp14="http://schemas.microsoft.com/office/word/2010/wordml" w:rsidP="2060E6FD" w14:paraId="2B39917E" wp14:textId="6EA86C26">
      <w:pPr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As salas e os quartos, assim como a curva de carga total, por outro lado, são mais estáveis e chegam ao pico de gasto às 22h, que é quando a TV e console de videogame estão sendo utilizados, concomitantemente a todos os outros aparelhos dos locais.</w:t>
      </w:r>
    </w:p>
    <w:p xmlns:wp14="http://schemas.microsoft.com/office/word/2010/wordml" w:rsidP="1CD8514D" w14:paraId="56A6373C" wp14:textId="002AB4E4">
      <w:pPr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CD8514D" w:rsidR="1CD8514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O fator de carga (FC) está um pouco acima de 50%, mas longe de 1, o que indica que o gasto de energia elétrica na residência é deveras instável.</w:t>
      </w:r>
    </w:p>
    <w:p xmlns:wp14="http://schemas.microsoft.com/office/word/2010/wordml" w:rsidP="1CD8514D" w14:paraId="385CCD4B" wp14:textId="1F4AEDC6">
      <w:pPr>
        <w:spacing w:after="160" w:line="259" w:lineRule="auto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00F20A11" wp14:textId="61AB7887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Pergunta: </w:t>
      </w:r>
      <w:r w:rsidRPr="1CD8514D" w:rsidR="1CD8514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Qual a importância de se conhecer os consumos de energia elétrica nas diversas bases de tempo? (Diário, semanal, mensal e anual).</w:t>
      </w:r>
    </w:p>
    <w:p xmlns:wp14="http://schemas.microsoft.com/office/word/2010/wordml" w:rsidP="2060E6FD" w14:paraId="1C4E4791" wp14:textId="34A0D25D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Estar ciente da origem da maior parte de seus gastos e do contexto no qual eles surgem é o primeiro passo na direção da otimização do uso de recursos, tanto energéticos, quanto financeiros. </w:t>
      </w:r>
    </w:p>
    <w:p xmlns:wp14="http://schemas.microsoft.com/office/word/2010/wordml" w:rsidP="1CD8514D" w14:paraId="7FDA93C3" wp14:textId="08960CCF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CD8514D" w:rsidR="1CD8514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Qualquer indivíduo que detenha tal conhecimento está em grande vantagem em ajudar a si mesmo, gastando menos de seu dinheiro, e o resto da população e do meio ambiente, desperdiçando menos energia de forma desnecessária.</w:t>
      </w:r>
    </w:p>
    <w:p xmlns:wp14="http://schemas.microsoft.com/office/word/2010/wordml" w:rsidP="1CD8514D" w14:paraId="3E734ADF" wp14:textId="64F8F148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2B511124" wp14:textId="3DA05C07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5A35587" wp14:textId="2735443A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B8B7FF5" wp14:textId="032E5DEE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BFAC88B" wp14:textId="20F39893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B5D19A4" wp14:textId="70A780BC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605590F" wp14:textId="71289457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DAAE0D5" wp14:textId="67CC8454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336C4431" wp14:textId="2C72C97C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0AE80AF7" wp14:textId="763C277A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1413DFC" wp14:textId="75604B3D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D059029" wp14:textId="00ECEBE2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48AC785E" wp14:textId="2E2BBB19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F64B108" wp14:textId="0243EB5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>
        <w:br w:type="page"/>
      </w:r>
    </w:p>
    <w:p xmlns:wp14="http://schemas.microsoft.com/office/word/2010/wordml" w:rsidP="1CD8514D" w14:paraId="25F27479" wp14:textId="7B0DCB00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8"/>
          <w:szCs w:val="28"/>
          <w:lang w:val="pt-BR"/>
        </w:rPr>
        <w:t>3.4)</w:t>
      </w: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Cálculo de indicadores</w:t>
      </w:r>
    </w:p>
    <w:p xmlns:wp14="http://schemas.microsoft.com/office/word/2010/wordml" w:rsidP="1CD8514D" w14:paraId="128E873A" wp14:textId="0542BFE2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2060E6FD" w14:paraId="192DC9DE" wp14:textId="6ED821A6">
      <w:pPr>
        <w:spacing w:after="160" w:line="259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</w:pPr>
      <w:r>
        <w:drawing>
          <wp:inline xmlns:wp14="http://schemas.microsoft.com/office/word/2010/wordprocessingDrawing" wp14:editId="604E4058" wp14:anchorId="751D6125">
            <wp:extent cx="6629400" cy="1562100"/>
            <wp:effectExtent l="0" t="0" r="0" b="0"/>
            <wp:docPr id="1353992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671829e5148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0"/>
          <w:szCs w:val="20"/>
          <w:lang w:val="pt-BR"/>
        </w:rPr>
        <w:t>Figura 3.9 - Indicadores de gasto energético</w:t>
      </w:r>
    </w:p>
    <w:p xmlns:wp14="http://schemas.microsoft.com/office/word/2010/wordml" w:rsidP="1CD8514D" w14:paraId="2CE19FA4" wp14:textId="7E6E6FEB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08507402" wp14:textId="1A8371F2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1CD8514D" w:rsidR="1CD8514D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Comentários:</w:t>
      </w:r>
    </w:p>
    <w:p xmlns:wp14="http://schemas.microsoft.com/office/word/2010/wordml" w:rsidP="2060E6FD" w14:paraId="47C300C9" wp14:textId="300C6729">
      <w:pPr>
        <w:spacing w:after="160" w:line="259" w:lineRule="auto"/>
        <w:ind w:firstLine="708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Apesar de erros percentuais entre 27% e 13%, como dito anteriormente, o gasto energético dos moradores é eficiente, quando comparado com a média brasileira de 235 kWh por pessoa, por </w:t>
      </w:r>
      <w:proofErr w:type="gramStart"/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>mês</w:t>
      </w:r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vertAlign w:val="superscript"/>
          <w:lang w:val="pt-BR"/>
        </w:rPr>
        <w:t>[</w:t>
      </w:r>
      <w:proofErr w:type="gramEnd"/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vertAlign w:val="superscript"/>
          <w:lang w:val="pt-BR"/>
        </w:rPr>
        <w:t>1]</w:t>
      </w:r>
      <w:r w:rsidRPr="2060E6FD" w:rsidR="2060E6F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. </w:t>
      </w:r>
    </w:p>
    <w:p xmlns:wp14="http://schemas.microsoft.com/office/word/2010/wordml" w:rsidP="1CD8514D" w14:paraId="1EFF66EA" wp14:textId="3CD42D54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30F2225" wp14:textId="7CA6666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6FDA8536" wp14:textId="6F999C2A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67ABA9AC" wp14:textId="43C2832A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60CCAF90" wp14:textId="281C073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582AFAA" wp14:textId="049996F1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BD25F30" wp14:textId="4F415EC3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9EE7E9C" wp14:textId="33707EF3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50CF2490" wp14:textId="5EA54C0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6C734C03" wp14:textId="2EE10A4C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1340B81F" wp14:textId="052338AF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62B3C980" wp14:textId="1C16E825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3CF69B26" wp14:textId="4A97514B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7E45E717" wp14:textId="16F0E068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01DFF320" wp14:textId="77B6D4DD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1CD8514D" w:rsidR="1CD8514D"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[1] </w:t>
      </w:r>
      <w:hyperlink r:id="R3428651d9fd34593">
        <w:r w:rsidRPr="1CD8514D" w:rsidR="1CD8514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pt-BR"/>
          </w:rPr>
          <w:t>https://en.wikipedia.org/wiki/List_of_countries_by_electricity_consumption</w:t>
        </w:r>
      </w:hyperlink>
    </w:p>
    <w:p xmlns:wp14="http://schemas.microsoft.com/office/word/2010/wordml" w:rsidP="1CD8514D" w14:paraId="0C9AA27C" wp14:textId="553D5D4D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35E7C147" wp14:textId="4902D406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3BC6DC32" wp14:textId="7B943100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sz w:val="24"/>
          <w:szCs w:val="24"/>
          <w:lang w:val="pt-BR"/>
        </w:rPr>
      </w:pPr>
    </w:p>
    <w:p xmlns:wp14="http://schemas.microsoft.com/office/word/2010/wordml" w:rsidP="1CD8514D" w14:paraId="1E207724" wp14:textId="01D1BDC7">
      <w:pPr>
        <w:spacing w:after="160" w:line="259" w:lineRule="auto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B7196"/>
    <w:rsid w:val="1CD8514D"/>
    <w:rsid w:val="2060E6FD"/>
    <w:rsid w:val="31DB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7196"/>
  <w15:chartTrackingRefBased/>
  <w15:docId w15:val="{055329D8-59B0-4223-A802-983CB66952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1c9573bb66f4fcc" /><Relationship Type="http://schemas.openxmlformats.org/officeDocument/2006/relationships/image" Target="/media/image2.png" Id="R4af83b36c2a64e49" /><Relationship Type="http://schemas.openxmlformats.org/officeDocument/2006/relationships/image" Target="/media/image3.png" Id="R65925258c3e2462f" /><Relationship Type="http://schemas.openxmlformats.org/officeDocument/2006/relationships/image" Target="/media/image4.png" Id="R237cadfaebf94c41" /><Relationship Type="http://schemas.openxmlformats.org/officeDocument/2006/relationships/image" Target="/media/image5.png" Id="R200fef7407674641" /><Relationship Type="http://schemas.openxmlformats.org/officeDocument/2006/relationships/image" Target="/media/image6.png" Id="R683503d4c82d42c4" /><Relationship Type="http://schemas.openxmlformats.org/officeDocument/2006/relationships/image" Target="/media/image7.png" Id="R73466872f8004a23" /><Relationship Type="http://schemas.openxmlformats.org/officeDocument/2006/relationships/image" Target="/media/image8.png" Id="Re014de30c4154587" /><Relationship Type="http://schemas.openxmlformats.org/officeDocument/2006/relationships/hyperlink" Target="https://en.wikipedia.org/wiki/List_of_countries_by_electricity_consumption" TargetMode="External" Id="R3428651d9fd34593" /><Relationship Type="http://schemas.openxmlformats.org/officeDocument/2006/relationships/numbering" Target="/word/numbering.xml" Id="R8925b0ae38c448f8" /><Relationship Type="http://schemas.openxmlformats.org/officeDocument/2006/relationships/image" Target="/media/imagea.png" Id="Raf5671829e5148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2021-09-14T23:39:30.2189252Z</dcterms:created>
  <dcterms:modified xsi:type="dcterms:W3CDTF">2021-09-17T18:32:59.7077023Z</dcterms:modified>
  <dc:creator>Igor Pontes Tresolavy</dc:creator>
  <lastModifiedBy>Igor Pontes Tresolavy</lastModifiedBy>
</coreProperties>
</file>