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B5105" w14:textId="50ECF780" w:rsidR="007C4A07" w:rsidRP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b/>
          <w:bCs/>
          <w:sz w:val="22"/>
          <w:szCs w:val="22"/>
        </w:rPr>
      </w:pPr>
      <w:r w:rsidRPr="007C4A07">
        <w:rPr>
          <w:rStyle w:val="ng-star-inserted1"/>
          <w:rFonts w:ascii="Arial" w:hAnsi="Arial" w:cs="Arial"/>
          <w:b/>
          <w:bCs/>
          <w:sz w:val="22"/>
          <w:szCs w:val="22"/>
        </w:rPr>
        <w:t>Аналитический отчет по результатам сводного анализа</w:t>
      </w:r>
    </w:p>
    <w:p w14:paraId="2DDFCAD5" w14:textId="2F9F9267" w:rsidR="007C4A07" w:rsidRPr="007C4A07" w:rsidRDefault="007C4A07" w:rsidP="00743186">
      <w:pPr>
        <w:pStyle w:val="ng-star-inserted"/>
        <w:numPr>
          <w:ilvl w:val="0"/>
          <w:numId w:val="3"/>
        </w:numPr>
        <w:spacing w:after="0" w:afterAutospacing="0"/>
        <w:ind w:left="284" w:hanging="284"/>
        <w:rPr>
          <w:rStyle w:val="ng-star-inserted1"/>
          <w:rFonts w:ascii="Arial" w:hAnsi="Arial" w:cs="Arial"/>
          <w:b/>
          <w:bCs/>
          <w:sz w:val="22"/>
          <w:szCs w:val="22"/>
        </w:rPr>
      </w:pPr>
      <w:r w:rsidRPr="007C4A07">
        <w:rPr>
          <w:rStyle w:val="ng-star-inserted1"/>
          <w:rFonts w:ascii="Arial" w:hAnsi="Arial" w:cs="Arial"/>
          <w:b/>
          <w:bCs/>
          <w:sz w:val="22"/>
          <w:szCs w:val="22"/>
        </w:rPr>
        <w:t>Отклонения от плана</w:t>
      </w:r>
    </w:p>
    <w:p w14:paraId="67718835" w14:textId="3DAC5220" w:rsidR="007C4A07" w:rsidRPr="007C4A07" w:rsidRDefault="007C4A07" w:rsidP="00743186">
      <w:pPr>
        <w:pStyle w:val="ng-star-inserted"/>
        <w:numPr>
          <w:ilvl w:val="0"/>
          <w:numId w:val="4"/>
        </w:numPr>
        <w:spacing w:after="0" w:afterAutospacing="0"/>
        <w:rPr>
          <w:rFonts w:ascii="Arial" w:hAnsi="Arial" w:cs="Arial"/>
          <w:sz w:val="22"/>
          <w:szCs w:val="22"/>
        </w:rPr>
      </w:pPr>
      <w:r w:rsidRPr="007C4A07">
        <w:rPr>
          <w:rFonts w:ascii="Arial" w:hAnsi="Arial" w:cs="Arial"/>
          <w:sz w:val="22"/>
          <w:szCs w:val="22"/>
        </w:rPr>
        <w:t>Лиды: −23% к плану (1</w:t>
      </w:r>
      <w:r w:rsidRPr="007C4A07">
        <w:rPr>
          <w:rFonts w:ascii="Arial" w:hAnsi="Arial" w:cs="Arial"/>
          <w:sz w:val="22"/>
          <w:szCs w:val="22"/>
        </w:rPr>
        <w:t> </w:t>
      </w:r>
      <w:r w:rsidRPr="007C4A07">
        <w:rPr>
          <w:rFonts w:ascii="Arial" w:hAnsi="Arial" w:cs="Arial"/>
          <w:sz w:val="22"/>
          <w:szCs w:val="22"/>
        </w:rPr>
        <w:t>925</w:t>
      </w:r>
      <w:r w:rsidRPr="007C4A07">
        <w:rPr>
          <w:rFonts w:ascii="Arial" w:hAnsi="Arial" w:cs="Arial"/>
          <w:sz w:val="22"/>
          <w:szCs w:val="22"/>
        </w:rPr>
        <w:t xml:space="preserve">, план </w:t>
      </w:r>
      <w:r w:rsidRPr="007C4A07">
        <w:rPr>
          <w:rFonts w:ascii="Arial" w:hAnsi="Arial" w:cs="Arial"/>
          <w:sz w:val="22"/>
          <w:szCs w:val="22"/>
        </w:rPr>
        <w:t>2</w:t>
      </w:r>
      <w:r w:rsidRPr="007C4A07">
        <w:rPr>
          <w:rFonts w:ascii="Arial" w:hAnsi="Arial" w:cs="Arial"/>
          <w:sz w:val="22"/>
          <w:szCs w:val="22"/>
        </w:rPr>
        <w:t> </w:t>
      </w:r>
      <w:r w:rsidRPr="007C4A07">
        <w:rPr>
          <w:rFonts w:ascii="Arial" w:hAnsi="Arial" w:cs="Arial"/>
          <w:sz w:val="22"/>
          <w:szCs w:val="22"/>
        </w:rPr>
        <w:t>500)</w:t>
      </w:r>
    </w:p>
    <w:p w14:paraId="281C902D" w14:textId="43C13DED" w:rsidR="007C4A07" w:rsidRPr="007C4A07" w:rsidRDefault="007C4A07" w:rsidP="00743186">
      <w:pPr>
        <w:pStyle w:val="ng-star-inserted"/>
        <w:spacing w:after="0" w:afterAutospacing="0"/>
        <w:rPr>
          <w:rFonts w:ascii="Arial" w:hAnsi="Arial" w:cs="Arial"/>
          <w:sz w:val="22"/>
          <w:szCs w:val="22"/>
        </w:rPr>
      </w:pPr>
      <w:r w:rsidRPr="007C4A07">
        <w:rPr>
          <w:rFonts w:ascii="Arial" w:hAnsi="Arial" w:cs="Arial"/>
          <w:sz w:val="22"/>
          <w:szCs w:val="22"/>
        </w:rPr>
        <w:t xml:space="preserve">Трафик перевыполнен на 5% (36 756 посещений при плане 35 000), но целевого объема </w:t>
      </w:r>
      <w:proofErr w:type="spellStart"/>
      <w:r w:rsidRPr="007C4A07">
        <w:rPr>
          <w:rFonts w:ascii="Arial" w:hAnsi="Arial" w:cs="Arial"/>
          <w:sz w:val="22"/>
          <w:szCs w:val="22"/>
        </w:rPr>
        <w:t>лидов</w:t>
      </w:r>
      <w:proofErr w:type="spellEnd"/>
      <w:r w:rsidRPr="007C4A07">
        <w:rPr>
          <w:rFonts w:ascii="Arial" w:hAnsi="Arial" w:cs="Arial"/>
          <w:sz w:val="22"/>
          <w:szCs w:val="22"/>
        </w:rPr>
        <w:t xml:space="preserve"> нет. Это говорит либо о снижении конверсии сайта, либо о некачественном («мусорном») трафике с рекламы.</w:t>
      </w:r>
    </w:p>
    <w:p w14:paraId="559473CC" w14:textId="42041A5E" w:rsidR="007C4A07" w:rsidRPr="007C4A07" w:rsidRDefault="007C4A07" w:rsidP="00743186">
      <w:pPr>
        <w:pStyle w:val="ng-star-inserted"/>
        <w:numPr>
          <w:ilvl w:val="0"/>
          <w:numId w:val="4"/>
        </w:numPr>
        <w:spacing w:after="0" w:afterAutospacing="0"/>
        <w:rPr>
          <w:rFonts w:ascii="Arial" w:hAnsi="Arial" w:cs="Arial"/>
          <w:sz w:val="22"/>
          <w:szCs w:val="22"/>
        </w:rPr>
      </w:pPr>
      <w:r w:rsidRPr="007C4A07">
        <w:rPr>
          <w:rFonts w:ascii="Arial" w:hAnsi="Arial" w:cs="Arial"/>
          <w:sz w:val="22"/>
          <w:szCs w:val="22"/>
        </w:rPr>
        <w:t xml:space="preserve">Доля </w:t>
      </w:r>
      <w:proofErr w:type="spellStart"/>
      <w:r w:rsidRPr="007C4A07">
        <w:rPr>
          <w:rFonts w:ascii="Arial" w:hAnsi="Arial" w:cs="Arial"/>
          <w:sz w:val="22"/>
          <w:szCs w:val="22"/>
        </w:rPr>
        <w:t>квал</w:t>
      </w:r>
      <w:proofErr w:type="spellEnd"/>
      <w:r w:rsidRPr="007C4A0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C4A07">
        <w:rPr>
          <w:rFonts w:ascii="Arial" w:hAnsi="Arial" w:cs="Arial"/>
          <w:sz w:val="22"/>
          <w:szCs w:val="22"/>
        </w:rPr>
        <w:t>лидов</w:t>
      </w:r>
      <w:proofErr w:type="spellEnd"/>
      <w:r w:rsidRPr="007C4A07">
        <w:rPr>
          <w:rFonts w:ascii="Arial" w:hAnsi="Arial" w:cs="Arial"/>
          <w:sz w:val="22"/>
          <w:szCs w:val="22"/>
        </w:rPr>
        <w:t>: 44,8%</w:t>
      </w:r>
      <w:r w:rsidRPr="007C4A07">
        <w:rPr>
          <w:rFonts w:ascii="Arial" w:hAnsi="Arial" w:cs="Arial"/>
          <w:sz w:val="22"/>
          <w:szCs w:val="22"/>
        </w:rPr>
        <w:t>,</w:t>
      </w:r>
      <w:r w:rsidRPr="007C4A07">
        <w:rPr>
          <w:rFonts w:ascii="Arial" w:hAnsi="Arial" w:cs="Arial"/>
          <w:sz w:val="22"/>
          <w:szCs w:val="22"/>
        </w:rPr>
        <w:t xml:space="preserve"> план 80%</w:t>
      </w:r>
    </w:p>
    <w:p w14:paraId="6AD3E5F0" w14:textId="114F58C3" w:rsidR="007C4A07" w:rsidRPr="007C4A07" w:rsidRDefault="007C4A07" w:rsidP="00743186">
      <w:pPr>
        <w:pStyle w:val="ng-star-inserted"/>
        <w:spacing w:after="0" w:afterAutospacing="0"/>
        <w:rPr>
          <w:rFonts w:ascii="Arial" w:hAnsi="Arial" w:cs="Arial"/>
          <w:sz w:val="22"/>
          <w:szCs w:val="22"/>
        </w:rPr>
      </w:pPr>
      <w:r w:rsidRPr="007C4A07">
        <w:rPr>
          <w:rFonts w:ascii="Arial" w:hAnsi="Arial" w:cs="Arial"/>
          <w:sz w:val="22"/>
          <w:szCs w:val="22"/>
        </w:rPr>
        <w:t xml:space="preserve">Критическое отклонение. Из 1 971 обработанного </w:t>
      </w:r>
      <w:proofErr w:type="spellStart"/>
      <w:r w:rsidRPr="007C4A07">
        <w:rPr>
          <w:rFonts w:ascii="Arial" w:hAnsi="Arial" w:cs="Arial"/>
          <w:sz w:val="22"/>
          <w:szCs w:val="22"/>
        </w:rPr>
        <w:t>лида</w:t>
      </w:r>
      <w:proofErr w:type="spellEnd"/>
      <w:r w:rsidRPr="007C4A07">
        <w:rPr>
          <w:rFonts w:ascii="Arial" w:hAnsi="Arial" w:cs="Arial"/>
          <w:sz w:val="22"/>
          <w:szCs w:val="22"/>
        </w:rPr>
        <w:t xml:space="preserve"> больше половины (55,2%) признаны некачественными. Либо маркетинг ведет нецелевую аудиторию, либо у КЦ слишком жесткие/неверные критерии квалификации.</w:t>
      </w:r>
    </w:p>
    <w:p w14:paraId="07ECD1D3" w14:textId="2A471323" w:rsidR="007C4A07" w:rsidRPr="007C4A07" w:rsidRDefault="007C4A07" w:rsidP="00743186">
      <w:pPr>
        <w:pStyle w:val="ng-star-inserted"/>
        <w:numPr>
          <w:ilvl w:val="0"/>
          <w:numId w:val="4"/>
        </w:numPr>
        <w:spacing w:after="0" w:afterAutospacing="0"/>
        <w:rPr>
          <w:rFonts w:ascii="Arial" w:hAnsi="Arial" w:cs="Arial"/>
          <w:sz w:val="22"/>
          <w:szCs w:val="22"/>
        </w:rPr>
      </w:pPr>
      <w:r w:rsidRPr="007C4A07">
        <w:rPr>
          <w:rFonts w:ascii="Arial" w:hAnsi="Arial" w:cs="Arial"/>
          <w:sz w:val="22"/>
          <w:szCs w:val="22"/>
        </w:rPr>
        <w:t>Конверсия Лид → Назначение: 18%</w:t>
      </w:r>
      <w:r w:rsidRPr="007C4A07">
        <w:rPr>
          <w:rFonts w:ascii="Arial" w:hAnsi="Arial" w:cs="Arial"/>
          <w:sz w:val="22"/>
          <w:szCs w:val="22"/>
        </w:rPr>
        <w:t>,</w:t>
      </w:r>
      <w:r w:rsidRPr="007C4A07">
        <w:rPr>
          <w:rFonts w:ascii="Arial" w:hAnsi="Arial" w:cs="Arial"/>
          <w:sz w:val="22"/>
          <w:szCs w:val="22"/>
        </w:rPr>
        <w:t xml:space="preserve"> план 50%</w:t>
      </w:r>
    </w:p>
    <w:p w14:paraId="5E290EFD" w14:textId="79E60B67" w:rsidR="007C4A07" w:rsidRPr="007C4A07" w:rsidRDefault="007C4A07" w:rsidP="00743186">
      <w:pPr>
        <w:pStyle w:val="ng-star-inserted"/>
        <w:spacing w:after="0" w:afterAutospacing="0"/>
        <w:rPr>
          <w:rFonts w:ascii="Arial" w:hAnsi="Arial" w:cs="Arial"/>
          <w:sz w:val="22"/>
          <w:szCs w:val="22"/>
        </w:rPr>
      </w:pPr>
      <w:r w:rsidRPr="007C4A07">
        <w:rPr>
          <w:rFonts w:ascii="Arial" w:hAnsi="Arial" w:cs="Arial"/>
          <w:sz w:val="22"/>
          <w:szCs w:val="22"/>
        </w:rPr>
        <w:t xml:space="preserve">Главное </w:t>
      </w:r>
      <w:r w:rsidRPr="007C4A07">
        <w:rPr>
          <w:rFonts w:ascii="Arial" w:hAnsi="Arial" w:cs="Arial"/>
          <w:sz w:val="22"/>
          <w:szCs w:val="22"/>
        </w:rPr>
        <w:t>«</w:t>
      </w:r>
      <w:r w:rsidRPr="007C4A07">
        <w:rPr>
          <w:rFonts w:ascii="Arial" w:hAnsi="Arial" w:cs="Arial"/>
          <w:sz w:val="22"/>
          <w:szCs w:val="22"/>
        </w:rPr>
        <w:t>узкое горлышко</w:t>
      </w:r>
      <w:r w:rsidRPr="007C4A07">
        <w:rPr>
          <w:rFonts w:ascii="Arial" w:hAnsi="Arial" w:cs="Arial"/>
          <w:sz w:val="22"/>
          <w:szCs w:val="22"/>
        </w:rPr>
        <w:t>»</w:t>
      </w:r>
      <w:r w:rsidRPr="007C4A07">
        <w:rPr>
          <w:rFonts w:ascii="Arial" w:hAnsi="Arial" w:cs="Arial"/>
          <w:sz w:val="22"/>
          <w:szCs w:val="22"/>
        </w:rPr>
        <w:t xml:space="preserve"> воронки. Из 1 925 </w:t>
      </w:r>
      <w:proofErr w:type="spellStart"/>
      <w:r w:rsidRPr="007C4A07">
        <w:rPr>
          <w:rFonts w:ascii="Arial" w:hAnsi="Arial" w:cs="Arial"/>
          <w:sz w:val="22"/>
          <w:szCs w:val="22"/>
        </w:rPr>
        <w:t>лидов</w:t>
      </w:r>
      <w:proofErr w:type="spellEnd"/>
      <w:r w:rsidRPr="007C4A07">
        <w:rPr>
          <w:rFonts w:ascii="Arial" w:hAnsi="Arial" w:cs="Arial"/>
          <w:sz w:val="22"/>
          <w:szCs w:val="22"/>
        </w:rPr>
        <w:t xml:space="preserve"> назначено всего 346 встреч </w:t>
      </w:r>
      <w:r w:rsidRPr="007C4A07">
        <w:rPr>
          <w:rFonts w:ascii="Arial" w:hAnsi="Arial" w:cs="Arial"/>
          <w:sz w:val="22"/>
          <w:szCs w:val="22"/>
        </w:rPr>
        <w:t>–</w:t>
      </w:r>
      <w:r w:rsidRPr="007C4A07">
        <w:rPr>
          <w:rFonts w:ascii="Arial" w:hAnsi="Arial" w:cs="Arial"/>
          <w:sz w:val="22"/>
          <w:szCs w:val="22"/>
        </w:rPr>
        <w:t xml:space="preserve"> это в 2,8 раза хуже ожиданий (выполнение плана лишь на 36%).</w:t>
      </w:r>
    </w:p>
    <w:p w14:paraId="7BD41555" w14:textId="0F581C7A" w:rsidR="007C4A07" w:rsidRPr="007C4A07" w:rsidRDefault="007C4A07" w:rsidP="00743186">
      <w:pPr>
        <w:pStyle w:val="ng-star-inserted"/>
        <w:numPr>
          <w:ilvl w:val="0"/>
          <w:numId w:val="4"/>
        </w:numPr>
        <w:spacing w:after="0" w:afterAutospacing="0"/>
        <w:rPr>
          <w:rFonts w:ascii="Arial" w:hAnsi="Arial" w:cs="Arial"/>
          <w:sz w:val="22"/>
          <w:szCs w:val="22"/>
        </w:rPr>
      </w:pPr>
      <w:r w:rsidRPr="007C4A07">
        <w:rPr>
          <w:rFonts w:ascii="Arial" w:hAnsi="Arial" w:cs="Arial"/>
          <w:sz w:val="22"/>
          <w:szCs w:val="22"/>
        </w:rPr>
        <w:t>Конверсия Встреча → Договор: 25,75%</w:t>
      </w:r>
      <w:r w:rsidRPr="007C4A07">
        <w:rPr>
          <w:rFonts w:ascii="Arial" w:hAnsi="Arial" w:cs="Arial"/>
          <w:sz w:val="22"/>
          <w:szCs w:val="22"/>
        </w:rPr>
        <w:t xml:space="preserve">, </w:t>
      </w:r>
      <w:r w:rsidRPr="007C4A07">
        <w:rPr>
          <w:rFonts w:ascii="Arial" w:hAnsi="Arial" w:cs="Arial"/>
          <w:sz w:val="22"/>
          <w:szCs w:val="22"/>
        </w:rPr>
        <w:t>план 35%</w:t>
      </w:r>
    </w:p>
    <w:p w14:paraId="6830E1D7" w14:textId="0503BF71" w:rsidR="007C4A07" w:rsidRPr="007C4A07" w:rsidRDefault="007C4A07" w:rsidP="00743186">
      <w:pPr>
        <w:pStyle w:val="ng-star-inserted"/>
        <w:spacing w:after="0" w:afterAutospacing="0"/>
        <w:rPr>
          <w:rFonts w:ascii="Arial" w:hAnsi="Arial" w:cs="Arial"/>
          <w:sz w:val="22"/>
          <w:szCs w:val="22"/>
        </w:rPr>
      </w:pPr>
      <w:r w:rsidRPr="007C4A07">
        <w:rPr>
          <w:rFonts w:ascii="Arial" w:hAnsi="Arial" w:cs="Arial"/>
          <w:sz w:val="22"/>
          <w:szCs w:val="22"/>
        </w:rPr>
        <w:t>Менеджеры отдела продаж закрывают в сделку примерно каждого 4-го клиента (69 договоров из 268 встреч), хотя по плану должны закрывать каждого 3-го.</w:t>
      </w:r>
    </w:p>
    <w:p w14:paraId="7FD0C9E3" w14:textId="3F8352BA" w:rsidR="007C4A07" w:rsidRPr="007C4A07" w:rsidRDefault="007C4A07" w:rsidP="00743186">
      <w:pPr>
        <w:pStyle w:val="ng-star-inserted"/>
        <w:numPr>
          <w:ilvl w:val="0"/>
          <w:numId w:val="4"/>
        </w:numPr>
        <w:spacing w:after="0" w:afterAutospacing="0"/>
        <w:rPr>
          <w:rFonts w:ascii="Arial" w:hAnsi="Arial" w:cs="Arial"/>
          <w:sz w:val="22"/>
          <w:szCs w:val="22"/>
        </w:rPr>
      </w:pPr>
      <w:r w:rsidRPr="007C4A07">
        <w:rPr>
          <w:rFonts w:ascii="Arial" w:hAnsi="Arial" w:cs="Arial"/>
          <w:sz w:val="22"/>
          <w:szCs w:val="22"/>
        </w:rPr>
        <w:t xml:space="preserve">Возможная ошибка в </w:t>
      </w:r>
      <w:r w:rsidRPr="007C4A07">
        <w:rPr>
          <w:rFonts w:ascii="Arial" w:hAnsi="Arial" w:cs="Arial"/>
          <w:sz w:val="22"/>
          <w:szCs w:val="22"/>
        </w:rPr>
        <w:t>план</w:t>
      </w:r>
      <w:r w:rsidRPr="007C4A07">
        <w:rPr>
          <w:rFonts w:ascii="Arial" w:hAnsi="Arial" w:cs="Arial"/>
          <w:sz w:val="22"/>
          <w:szCs w:val="22"/>
        </w:rPr>
        <w:t>е</w:t>
      </w:r>
      <w:r w:rsidRPr="007C4A07">
        <w:rPr>
          <w:rFonts w:ascii="Arial" w:hAnsi="Arial" w:cs="Arial"/>
          <w:sz w:val="22"/>
          <w:szCs w:val="22"/>
        </w:rPr>
        <w:t xml:space="preserve"> по CPO (300 ₽)</w:t>
      </w:r>
    </w:p>
    <w:p w14:paraId="4BD991A0" w14:textId="3E23D5E0" w:rsidR="007C4A07" w:rsidRPr="007C4A07" w:rsidRDefault="007C4A07" w:rsidP="00743186">
      <w:pPr>
        <w:pStyle w:val="ng-star-inserted"/>
        <w:spacing w:after="0" w:afterAutospacing="0"/>
        <w:rPr>
          <w:rFonts w:ascii="Arial" w:hAnsi="Arial" w:cs="Arial"/>
          <w:sz w:val="22"/>
          <w:szCs w:val="22"/>
        </w:rPr>
      </w:pPr>
      <w:r w:rsidRPr="007C4A07">
        <w:rPr>
          <w:rFonts w:ascii="Arial" w:hAnsi="Arial" w:cs="Arial"/>
          <w:sz w:val="22"/>
          <w:szCs w:val="22"/>
        </w:rPr>
        <w:t xml:space="preserve">Фактический CPO составляет 16 963 ₽, что дает отклонение в 5654%. План по CPO (Стоимость заказа) в 300 ₽ математически невозможен, так как средняя стоимость даже первичного </w:t>
      </w:r>
      <w:proofErr w:type="spellStart"/>
      <w:r w:rsidRPr="007C4A07">
        <w:rPr>
          <w:rFonts w:ascii="Arial" w:hAnsi="Arial" w:cs="Arial"/>
          <w:sz w:val="22"/>
          <w:szCs w:val="22"/>
        </w:rPr>
        <w:t>лида</w:t>
      </w:r>
      <w:proofErr w:type="spellEnd"/>
      <w:r w:rsidRPr="007C4A07">
        <w:rPr>
          <w:rFonts w:ascii="Arial" w:hAnsi="Arial" w:cs="Arial"/>
          <w:sz w:val="22"/>
          <w:szCs w:val="22"/>
        </w:rPr>
        <w:t xml:space="preserve"> (CPL) составляет 659 ₽. Ошибка при планировании (возможно, 300 ₽ планировалось для CPL).</w:t>
      </w:r>
    </w:p>
    <w:p w14:paraId="7A22A2CA" w14:textId="48F70D0A" w:rsidR="007C4A07" w:rsidRDefault="007C4A07" w:rsidP="00743186">
      <w:pPr>
        <w:pStyle w:val="ng-star-inserted"/>
        <w:numPr>
          <w:ilvl w:val="0"/>
          <w:numId w:val="3"/>
        </w:numPr>
        <w:spacing w:after="0" w:afterAutospacing="0"/>
        <w:ind w:left="284" w:hanging="284"/>
        <w:rPr>
          <w:rStyle w:val="ng-star-inserted1"/>
          <w:rFonts w:ascii="Arial" w:hAnsi="Arial" w:cs="Arial"/>
          <w:b/>
          <w:bCs/>
          <w:sz w:val="22"/>
          <w:szCs w:val="22"/>
        </w:rPr>
      </w:pPr>
      <w:r w:rsidRPr="007C4A07">
        <w:rPr>
          <w:rStyle w:val="ng-star-inserted1"/>
          <w:rFonts w:ascii="Arial" w:hAnsi="Arial" w:cs="Arial"/>
          <w:b/>
          <w:bCs/>
          <w:sz w:val="22"/>
          <w:szCs w:val="22"/>
        </w:rPr>
        <w:t>Несостыковки между отделами и в данных</w:t>
      </w:r>
    </w:p>
    <w:p w14:paraId="05BAEAA0" w14:textId="3368B850" w:rsidR="007C4A07" w:rsidRDefault="007C4A07" w:rsidP="00743186">
      <w:pPr>
        <w:pStyle w:val="ng-star-inserted"/>
        <w:numPr>
          <w:ilvl w:val="0"/>
          <w:numId w:val="12"/>
        </w:numPr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Лиды Маркетинга (1 925) ≠ Обработано КЦ (1</w:t>
      </w:r>
      <w:r>
        <w:rPr>
          <w:rStyle w:val="ng-star-inserted1"/>
          <w:rFonts w:ascii="Arial" w:hAnsi="Arial" w:cs="Arial"/>
          <w:sz w:val="22"/>
          <w:szCs w:val="22"/>
        </w:rPr>
        <w:t> </w:t>
      </w:r>
      <w:r w:rsidRPr="007C4A07">
        <w:rPr>
          <w:rStyle w:val="ng-star-inserted1"/>
          <w:rFonts w:ascii="Arial" w:hAnsi="Arial" w:cs="Arial"/>
          <w:sz w:val="22"/>
          <w:szCs w:val="22"/>
        </w:rPr>
        <w:t>971)</w:t>
      </w:r>
    </w:p>
    <w:p w14:paraId="7DF6A4FE" w14:textId="62522DFB" w:rsidR="007C4A07" w:rsidRP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 xml:space="preserve">Колл-центр обработал на 46 </w:t>
      </w:r>
      <w:proofErr w:type="spellStart"/>
      <w:r w:rsidRPr="007C4A07">
        <w:rPr>
          <w:rStyle w:val="ng-star-inserted1"/>
          <w:rFonts w:ascii="Arial" w:hAnsi="Arial" w:cs="Arial"/>
          <w:sz w:val="22"/>
          <w:szCs w:val="22"/>
        </w:rPr>
        <w:t>лидов</w:t>
      </w:r>
      <w:proofErr w:type="spellEnd"/>
      <w:r w:rsidRPr="007C4A07">
        <w:rPr>
          <w:rStyle w:val="ng-star-inserted1"/>
          <w:rFonts w:ascii="Arial" w:hAnsi="Arial" w:cs="Arial"/>
          <w:sz w:val="22"/>
          <w:szCs w:val="22"/>
        </w:rPr>
        <w:t xml:space="preserve"> больше, чем привел маркетинг. Возможные причины: переходящие остатки с июня, неучтенные входящие звонки или ручное добавление заявок менеджерами.</w:t>
      </w:r>
    </w:p>
    <w:p w14:paraId="351D33B3" w14:textId="77777777" w:rsidR="007C4A07" w:rsidRDefault="007C4A07" w:rsidP="00743186">
      <w:pPr>
        <w:pStyle w:val="ng-star-inserted"/>
        <w:numPr>
          <w:ilvl w:val="0"/>
          <w:numId w:val="12"/>
        </w:numPr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Назначено КЦ (346) ≠ Встречи ОП (268)</w:t>
      </w:r>
    </w:p>
    <w:p w14:paraId="7A2492CA" w14:textId="7F3526C4" w:rsidR="007C4A07" w:rsidRP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 xml:space="preserve">78 назначенных встреч (23%) не состоялись. Требуется статус по этим клиентам: перенос на август, отказ, </w:t>
      </w:r>
      <w:proofErr w:type="spellStart"/>
      <w:r w:rsidRPr="007C4A07">
        <w:rPr>
          <w:rStyle w:val="ng-star-inserted1"/>
          <w:rFonts w:ascii="Arial" w:hAnsi="Arial" w:cs="Arial"/>
          <w:sz w:val="22"/>
          <w:szCs w:val="22"/>
        </w:rPr>
        <w:t>недозвон</w:t>
      </w:r>
      <w:proofErr w:type="spellEnd"/>
      <w:r w:rsidRPr="007C4A07">
        <w:rPr>
          <w:rStyle w:val="ng-star-inserted1"/>
          <w:rFonts w:ascii="Arial" w:hAnsi="Arial" w:cs="Arial"/>
          <w:sz w:val="22"/>
          <w:szCs w:val="22"/>
        </w:rPr>
        <w:t xml:space="preserve"> или неявка (</w:t>
      </w:r>
      <w:proofErr w:type="spellStart"/>
      <w:r w:rsidRPr="007C4A07">
        <w:rPr>
          <w:rStyle w:val="ng-star-inserted1"/>
          <w:rFonts w:ascii="Arial" w:hAnsi="Arial" w:cs="Arial"/>
          <w:sz w:val="22"/>
          <w:szCs w:val="22"/>
        </w:rPr>
        <w:t>no-show</w:t>
      </w:r>
      <w:proofErr w:type="spellEnd"/>
      <w:r w:rsidRPr="007C4A07">
        <w:rPr>
          <w:rStyle w:val="ng-star-inserted1"/>
          <w:rFonts w:ascii="Arial" w:hAnsi="Arial" w:cs="Arial"/>
          <w:sz w:val="22"/>
          <w:szCs w:val="22"/>
        </w:rPr>
        <w:t>).</w:t>
      </w:r>
    </w:p>
    <w:p w14:paraId="7B41198D" w14:textId="77777777" w:rsidR="007C4A07" w:rsidRDefault="007C4A07" w:rsidP="00743186">
      <w:pPr>
        <w:pStyle w:val="ng-star-inserted"/>
        <w:numPr>
          <w:ilvl w:val="0"/>
          <w:numId w:val="12"/>
        </w:numPr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Конверсия "Назначение → Встреча</w:t>
      </w:r>
      <w:proofErr w:type="gramStart"/>
      <w:r w:rsidRPr="007C4A07">
        <w:rPr>
          <w:rStyle w:val="ng-star-inserted1"/>
          <w:rFonts w:ascii="Arial" w:hAnsi="Arial" w:cs="Arial"/>
          <w:sz w:val="22"/>
          <w:szCs w:val="22"/>
        </w:rPr>
        <w:t>" &gt;</w:t>
      </w:r>
      <w:proofErr w:type="gramEnd"/>
      <w:r w:rsidRPr="007C4A07">
        <w:rPr>
          <w:rStyle w:val="ng-star-inserted1"/>
          <w:rFonts w:ascii="Arial" w:hAnsi="Arial" w:cs="Arial"/>
          <w:sz w:val="22"/>
          <w:szCs w:val="22"/>
        </w:rPr>
        <w:t xml:space="preserve"> 100% в отдельные дни</w:t>
      </w:r>
    </w:p>
    <w:p w14:paraId="68204C96" w14:textId="2BF89A38" w:rsidR="007C4A07" w:rsidRP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Например, 04.07 назначено 3 встречи, а проведено 10 (333%), 09.07 – назначено 10, проведено 14 (140%). Это означает, что учет ведется не по когортам, а "день в день". Невозможно корректно оценить ежедневную эффективность КЦ.</w:t>
      </w:r>
    </w:p>
    <w:p w14:paraId="32CE4749" w14:textId="77777777" w:rsidR="007C4A07" w:rsidRDefault="007C4A07" w:rsidP="00743186">
      <w:pPr>
        <w:pStyle w:val="ng-star-inserted"/>
        <w:numPr>
          <w:ilvl w:val="0"/>
          <w:numId w:val="12"/>
        </w:numPr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Методология расчета ROI рекламы</w:t>
      </w:r>
    </w:p>
    <w:p w14:paraId="48BC16E4" w14:textId="039629CD" w:rsidR="007C4A07" w:rsidRP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lastRenderedPageBreak/>
        <w:t>ROI в таблице считается по ежедневным кассовым поступлениям, а не по сумме заключенных договоров. Из-за этого в дни без поступлений (19, 26, 31 июля) ROI показывает «-1,00» (-100%), хотя договоры в эти дни заключались. Это искажает оценку окупаемости маркетинга.</w:t>
      </w:r>
    </w:p>
    <w:p w14:paraId="70109D13" w14:textId="69B1D26C" w:rsidR="007C4A07" w:rsidRDefault="007C4A07" w:rsidP="00743186">
      <w:pPr>
        <w:pStyle w:val="ng-star-inserted"/>
        <w:numPr>
          <w:ilvl w:val="0"/>
          <w:numId w:val="3"/>
        </w:numPr>
        <w:spacing w:after="0" w:afterAutospacing="0"/>
        <w:ind w:left="284" w:hanging="284"/>
        <w:rPr>
          <w:rStyle w:val="ng-star-inserted1"/>
          <w:rFonts w:ascii="Arial" w:hAnsi="Arial" w:cs="Arial"/>
          <w:b/>
          <w:bCs/>
          <w:sz w:val="22"/>
          <w:szCs w:val="22"/>
        </w:rPr>
      </w:pPr>
      <w:r w:rsidRPr="007C4A07">
        <w:rPr>
          <w:rStyle w:val="ng-star-inserted1"/>
          <w:rFonts w:ascii="Arial" w:hAnsi="Arial" w:cs="Arial"/>
          <w:b/>
          <w:bCs/>
          <w:sz w:val="22"/>
          <w:szCs w:val="22"/>
        </w:rPr>
        <w:t>На что обратить внимание</w:t>
      </w:r>
    </w:p>
    <w:p w14:paraId="70BA9DC8" w14:textId="249E473F" w:rsidR="007C4A07" w:rsidRDefault="007C4A07" w:rsidP="00743186">
      <w:pPr>
        <w:pStyle w:val="ng-star-inserted"/>
        <w:numPr>
          <w:ilvl w:val="0"/>
          <w:numId w:val="13"/>
        </w:numPr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Разрыв между начислениями и кассой (</w:t>
      </w:r>
      <w:proofErr w:type="spellStart"/>
      <w:r w:rsidRPr="007C4A07">
        <w:rPr>
          <w:rStyle w:val="ng-star-inserted1"/>
          <w:rFonts w:ascii="Arial" w:hAnsi="Arial" w:cs="Arial"/>
          <w:sz w:val="22"/>
          <w:szCs w:val="22"/>
        </w:rPr>
        <w:t>Дебиторка</w:t>
      </w:r>
      <w:proofErr w:type="spellEnd"/>
      <w:r w:rsidRPr="007C4A07">
        <w:rPr>
          <w:rStyle w:val="ng-star-inserted1"/>
          <w:rFonts w:ascii="Arial" w:hAnsi="Arial" w:cs="Arial"/>
          <w:sz w:val="22"/>
          <w:szCs w:val="22"/>
        </w:rPr>
        <w:t>)</w:t>
      </w:r>
    </w:p>
    <w:p w14:paraId="7816E83F" w14:textId="337D8095" w:rsidR="007C4A07" w:rsidRP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Сумма договоров (13 806 736 ₽) превышает поступления (12 598 691 ₽) ровно на 1 208 045,50 ₽. Клиенты заключают договоры, но вносят оплату частями или с отсрочкой. Нужен контроль дебиторской задолженности.</w:t>
      </w:r>
    </w:p>
    <w:p w14:paraId="1CC67564" w14:textId="77777777" w:rsidR="007C4A07" w:rsidRDefault="007C4A07" w:rsidP="00743186">
      <w:pPr>
        <w:pStyle w:val="ng-star-inserted"/>
        <w:numPr>
          <w:ilvl w:val="0"/>
          <w:numId w:val="13"/>
        </w:numPr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3 рабочих дня с нулевыми поступлениями</w:t>
      </w:r>
    </w:p>
    <w:p w14:paraId="21D8AF5A" w14:textId="4375E45C" w:rsidR="007C4A07" w:rsidRP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19.07 (среда), 26.07 (среда) и 31.07 (понедельник) в графе "Поступления" числится 0 ₽. При этом в эти дни ОП заключал договоры (на 634к, 1,74 млн и 727к соответственно). Вероятно, задержка банковских выписок.</w:t>
      </w:r>
    </w:p>
    <w:p w14:paraId="10FF12D8" w14:textId="77777777" w:rsidR="007C4A07" w:rsidRDefault="007C4A07" w:rsidP="00743186">
      <w:pPr>
        <w:pStyle w:val="ng-star-inserted"/>
        <w:numPr>
          <w:ilvl w:val="0"/>
          <w:numId w:val="13"/>
        </w:numPr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Пик конверсий в выходные</w:t>
      </w:r>
    </w:p>
    <w:p w14:paraId="65E27AC9" w14:textId="78D15036" w:rsidR="007C4A07" w:rsidRP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По воскресеньям и понедельникам резко возрастает показатель встреч и договоров (например, 26.07 в среду закрыто 6 договоров с конверсией 75% из встреч). Необходимо выявить закономерности цикла принятия решений клиентами.</w:t>
      </w:r>
    </w:p>
    <w:p w14:paraId="14CB4E30" w14:textId="6E1015C8" w:rsidR="007C4A07" w:rsidRPr="007C4A07" w:rsidRDefault="007C4A07" w:rsidP="00743186">
      <w:pPr>
        <w:pStyle w:val="ng-star-inserted"/>
        <w:numPr>
          <w:ilvl w:val="0"/>
          <w:numId w:val="3"/>
        </w:numPr>
        <w:spacing w:after="0" w:afterAutospacing="0"/>
        <w:ind w:left="284" w:hanging="284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b/>
          <w:bCs/>
          <w:sz w:val="22"/>
          <w:szCs w:val="22"/>
        </w:rPr>
        <w:t>Вопросы отделам</w:t>
      </w:r>
    </w:p>
    <w:p w14:paraId="61BD963C" w14:textId="6ACBE419" w:rsid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КЦ</w:t>
      </w:r>
      <w:r w:rsidR="00743186">
        <w:rPr>
          <w:rStyle w:val="ng-star-inserted1"/>
          <w:rFonts w:ascii="Arial" w:hAnsi="Arial" w:cs="Arial"/>
          <w:sz w:val="22"/>
          <w:szCs w:val="22"/>
        </w:rPr>
        <w:t>:</w:t>
      </w:r>
    </w:p>
    <w:p w14:paraId="7DFFF4B8" w14:textId="62338D93" w:rsidR="007C4A07" w:rsidRPr="007C4A07" w:rsidRDefault="007C4A07" w:rsidP="00743186">
      <w:pPr>
        <w:pStyle w:val="a"/>
        <w:spacing w:line="240" w:lineRule="auto"/>
        <w:rPr>
          <w:rStyle w:val="ng-star-inserted1"/>
        </w:rPr>
      </w:pPr>
      <w:r w:rsidRPr="007C4A07">
        <w:rPr>
          <w:rStyle w:val="ng-star-inserted1"/>
        </w:rPr>
        <w:t xml:space="preserve">Откуда 46 «лишних» обработанных </w:t>
      </w:r>
      <w:proofErr w:type="spellStart"/>
      <w:r w:rsidRPr="007C4A07">
        <w:rPr>
          <w:rStyle w:val="ng-star-inserted1"/>
        </w:rPr>
        <w:t>лидов</w:t>
      </w:r>
      <w:proofErr w:type="spellEnd"/>
      <w:r w:rsidRPr="007C4A07">
        <w:rPr>
          <w:rStyle w:val="ng-star-inserted1"/>
        </w:rPr>
        <w:t>?</w:t>
      </w:r>
      <w:r>
        <w:rPr>
          <w:rStyle w:val="ng-star-inserted1"/>
        </w:rPr>
        <w:t xml:space="preserve"> </w:t>
      </w:r>
      <w:r w:rsidRPr="007C4A07">
        <w:rPr>
          <w:rStyle w:val="ng-star-inserted1"/>
        </w:rPr>
        <w:t>Как заявки попадают в работу в обход счетчиков маркетинга? Это старые базы или партнерский трафик?</w:t>
      </w:r>
    </w:p>
    <w:p w14:paraId="5F5C346C" w14:textId="035F9232" w:rsidR="007C4A07" w:rsidRPr="007C4A07" w:rsidRDefault="007C4A07" w:rsidP="00743186">
      <w:pPr>
        <w:pStyle w:val="a"/>
        <w:spacing w:line="240" w:lineRule="auto"/>
        <w:rPr>
          <w:rStyle w:val="ng-star-inserted1"/>
        </w:rPr>
      </w:pPr>
      <w:r w:rsidRPr="007C4A07">
        <w:rPr>
          <w:rStyle w:val="ng-star-inserted1"/>
        </w:rPr>
        <w:t xml:space="preserve">Почему доля </w:t>
      </w:r>
      <w:proofErr w:type="spellStart"/>
      <w:r w:rsidRPr="007C4A07">
        <w:rPr>
          <w:rStyle w:val="ng-star-inserted1"/>
        </w:rPr>
        <w:t>квал</w:t>
      </w:r>
      <w:proofErr w:type="spellEnd"/>
      <w:r w:rsidRPr="007C4A07">
        <w:rPr>
          <w:rStyle w:val="ng-star-inserted1"/>
        </w:rPr>
        <w:t xml:space="preserve">. </w:t>
      </w:r>
      <w:proofErr w:type="spellStart"/>
      <w:r w:rsidRPr="007C4A07">
        <w:rPr>
          <w:rStyle w:val="ng-star-inserted1"/>
        </w:rPr>
        <w:t>лидов</w:t>
      </w:r>
      <w:proofErr w:type="spellEnd"/>
      <w:r w:rsidRPr="007C4A07">
        <w:rPr>
          <w:rStyle w:val="ng-star-inserted1"/>
        </w:rPr>
        <w:t xml:space="preserve"> всего 44,8% при плане 80%?</w:t>
      </w:r>
      <w:r>
        <w:rPr>
          <w:rStyle w:val="ng-star-inserted1"/>
        </w:rPr>
        <w:t xml:space="preserve"> </w:t>
      </w:r>
      <w:r w:rsidRPr="007C4A07">
        <w:rPr>
          <w:rStyle w:val="ng-star-inserted1"/>
        </w:rPr>
        <w:t>Нужно прослушать звонки с "некачественными" статусами. Трафик действительно нецелевой или операторы слишком быстро сливают клиентов (например, если те не готовы приехать завтра)?</w:t>
      </w:r>
    </w:p>
    <w:p w14:paraId="31AA08B5" w14:textId="15F42E7C" w:rsid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ОП</w:t>
      </w:r>
      <w:r w:rsidR="00743186">
        <w:rPr>
          <w:rStyle w:val="ng-star-inserted1"/>
          <w:rFonts w:ascii="Arial" w:hAnsi="Arial" w:cs="Arial"/>
          <w:sz w:val="22"/>
          <w:szCs w:val="22"/>
        </w:rPr>
        <w:t>:</w:t>
      </w:r>
    </w:p>
    <w:p w14:paraId="2940DBF6" w14:textId="4113F729" w:rsidR="007C4A07" w:rsidRPr="00743186" w:rsidRDefault="007C4A07" w:rsidP="00743186">
      <w:pPr>
        <w:pStyle w:val="a"/>
        <w:spacing w:line="240" w:lineRule="auto"/>
        <w:rPr>
          <w:rStyle w:val="ng-star-inserted1"/>
        </w:rPr>
      </w:pPr>
      <w:r w:rsidRPr="007C4A07">
        <w:rPr>
          <w:rStyle w:val="ng-star-inserted1"/>
        </w:rPr>
        <w:t xml:space="preserve">Что с 78 несостоявшимися встречами (346 назначено </w:t>
      </w:r>
      <w:proofErr w:type="spellStart"/>
      <w:r w:rsidRPr="007C4A07">
        <w:rPr>
          <w:rStyle w:val="ng-star-inserted1"/>
        </w:rPr>
        <w:t>vs</w:t>
      </w:r>
      <w:proofErr w:type="spellEnd"/>
      <w:r w:rsidRPr="007C4A07">
        <w:rPr>
          <w:rStyle w:val="ng-star-inserted1"/>
        </w:rPr>
        <w:t xml:space="preserve"> 268 проведено)?</w:t>
      </w:r>
      <w:r>
        <w:rPr>
          <w:rStyle w:val="ng-star-inserted1"/>
        </w:rPr>
        <w:t xml:space="preserve"> </w:t>
      </w:r>
      <w:r w:rsidRPr="007C4A07">
        <w:rPr>
          <w:rStyle w:val="ng-star-inserted1"/>
        </w:rPr>
        <w:t>Кто отвечает за "</w:t>
      </w:r>
      <w:proofErr w:type="spellStart"/>
      <w:r w:rsidRPr="007C4A07">
        <w:rPr>
          <w:rStyle w:val="ng-star-inserted1"/>
        </w:rPr>
        <w:t>дожим</w:t>
      </w:r>
      <w:proofErr w:type="spellEnd"/>
      <w:r w:rsidRPr="007C4A07">
        <w:rPr>
          <w:rStyle w:val="ng-star-inserted1"/>
        </w:rPr>
        <w:t>" клиента до офиса? Есть ли система напоминаний (SMS/звонок за день до встречи)?</w:t>
      </w:r>
    </w:p>
    <w:p w14:paraId="04332720" w14:textId="5C9F9160" w:rsidR="007C4A07" w:rsidRPr="007C4A07" w:rsidRDefault="007C4A07" w:rsidP="00743186">
      <w:pPr>
        <w:pStyle w:val="a"/>
        <w:spacing w:line="240" w:lineRule="auto"/>
        <w:rPr>
          <w:rStyle w:val="ng-star-inserted1"/>
        </w:rPr>
      </w:pPr>
      <w:r w:rsidRPr="007C4A07">
        <w:rPr>
          <w:rStyle w:val="ng-star-inserted1"/>
        </w:rPr>
        <w:t>Какие причины отказа на встречах?</w:t>
      </w:r>
      <w:r>
        <w:rPr>
          <w:rStyle w:val="ng-star-inserted1"/>
        </w:rPr>
        <w:t xml:space="preserve"> </w:t>
      </w:r>
      <w:r w:rsidRPr="007C4A07">
        <w:rPr>
          <w:rStyle w:val="ng-star-inserted1"/>
        </w:rPr>
        <w:t xml:space="preserve">Из 268 встреч закрыто 69 (25,75%). Нам не хватает 10% до плана. Нужна АВС-сегментация отказов (дорого, ушли к конкурентам, не тот продукт), чтобы скорректировать </w:t>
      </w:r>
      <w:proofErr w:type="spellStart"/>
      <w:r w:rsidRPr="007C4A07">
        <w:rPr>
          <w:rStyle w:val="ng-star-inserted1"/>
        </w:rPr>
        <w:t>оффер</w:t>
      </w:r>
      <w:proofErr w:type="spellEnd"/>
      <w:r w:rsidRPr="007C4A07">
        <w:rPr>
          <w:rStyle w:val="ng-star-inserted1"/>
        </w:rPr>
        <w:t>.</w:t>
      </w:r>
    </w:p>
    <w:p w14:paraId="6EFE122E" w14:textId="256FD4DF" w:rsid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Маркетинг</w:t>
      </w:r>
      <w:r w:rsidR="00743186">
        <w:rPr>
          <w:rStyle w:val="ng-star-inserted1"/>
          <w:rFonts w:ascii="Arial" w:hAnsi="Arial" w:cs="Arial"/>
          <w:sz w:val="22"/>
          <w:szCs w:val="22"/>
        </w:rPr>
        <w:t>:</w:t>
      </w:r>
    </w:p>
    <w:p w14:paraId="3970B7E3" w14:textId="4DDC0747" w:rsidR="007C4A07" w:rsidRPr="007C4A07" w:rsidRDefault="007C4A07" w:rsidP="00743186">
      <w:pPr>
        <w:pStyle w:val="a"/>
        <w:spacing w:line="240" w:lineRule="auto"/>
        <w:rPr>
          <w:rStyle w:val="ng-star-inserted1"/>
        </w:rPr>
      </w:pPr>
      <w:r w:rsidRPr="007C4A07">
        <w:rPr>
          <w:rStyle w:val="ng-star-inserted1"/>
        </w:rPr>
        <w:t>Почему план по CPO установлен в 300 ₽?</w:t>
      </w:r>
      <w:r>
        <w:rPr>
          <w:rStyle w:val="ng-star-inserted1"/>
        </w:rPr>
        <w:t xml:space="preserve"> Это ошибка в названии метрики или переоцененные возможности?</w:t>
      </w:r>
    </w:p>
    <w:p w14:paraId="2BED0EF1" w14:textId="4E4648A0" w:rsidR="007C4A07" w:rsidRDefault="007C4A07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7C4A07">
        <w:rPr>
          <w:rStyle w:val="ng-star-inserted1"/>
          <w:rFonts w:ascii="Arial" w:hAnsi="Arial" w:cs="Arial"/>
          <w:sz w:val="22"/>
          <w:szCs w:val="22"/>
        </w:rPr>
        <w:t>Финансы</w:t>
      </w:r>
      <w:r w:rsidR="00743186">
        <w:rPr>
          <w:rStyle w:val="ng-star-inserted1"/>
          <w:rFonts w:ascii="Arial" w:hAnsi="Arial" w:cs="Arial"/>
          <w:sz w:val="22"/>
          <w:szCs w:val="22"/>
        </w:rPr>
        <w:t>:</w:t>
      </w:r>
    </w:p>
    <w:p w14:paraId="457C53DA" w14:textId="7B6BB795" w:rsidR="00CA3571" w:rsidRPr="007C4A07" w:rsidRDefault="007C4A07" w:rsidP="00743186">
      <w:pPr>
        <w:pStyle w:val="a"/>
        <w:spacing w:line="240" w:lineRule="auto"/>
      </w:pPr>
      <w:r w:rsidRPr="007C4A07">
        <w:rPr>
          <w:rStyle w:val="ng-star-inserted1"/>
        </w:rPr>
        <w:t xml:space="preserve">Как отслеживается </w:t>
      </w:r>
      <w:proofErr w:type="spellStart"/>
      <w:r w:rsidRPr="007C4A07">
        <w:rPr>
          <w:rStyle w:val="ng-star-inserted1"/>
        </w:rPr>
        <w:t>дебиторка</w:t>
      </w:r>
      <w:proofErr w:type="spellEnd"/>
      <w:r w:rsidRPr="007C4A07">
        <w:rPr>
          <w:rStyle w:val="ng-star-inserted1"/>
        </w:rPr>
        <w:t xml:space="preserve"> на 1,2 млн ₽?</w:t>
      </w:r>
      <w:r w:rsidR="00743186">
        <w:rPr>
          <w:rStyle w:val="ng-star-inserted1"/>
        </w:rPr>
        <w:t xml:space="preserve"> </w:t>
      </w:r>
      <w:r w:rsidRPr="007C4A07">
        <w:rPr>
          <w:rStyle w:val="ng-star-inserted1"/>
        </w:rPr>
        <w:t>Есть ли просрочки по оплатам за июль? Какие сроки полного погашения обязательств по заключенным договорам?</w:t>
      </w:r>
    </w:p>
    <w:sectPr w:rsidR="00CA3571" w:rsidRPr="007C4A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858A882-AA64-43A4-8336-A98A4D75F80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61BBE44-B212-4808-8A1F-D9DBA1FB33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2D17"/>
    <w:multiLevelType w:val="multilevel"/>
    <w:tmpl w:val="FFE8F6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4339D8"/>
    <w:multiLevelType w:val="multilevel"/>
    <w:tmpl w:val="C40ED1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B87115"/>
    <w:multiLevelType w:val="hybridMultilevel"/>
    <w:tmpl w:val="E8A24CAC"/>
    <w:lvl w:ilvl="0" w:tplc="39D40454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15CFD"/>
    <w:multiLevelType w:val="hybridMultilevel"/>
    <w:tmpl w:val="6B2AC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721436"/>
    <w:multiLevelType w:val="hybridMultilevel"/>
    <w:tmpl w:val="7E16B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F51FC"/>
    <w:multiLevelType w:val="hybridMultilevel"/>
    <w:tmpl w:val="EBCC9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770A9C"/>
    <w:multiLevelType w:val="hybridMultilevel"/>
    <w:tmpl w:val="8E40B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571"/>
    <w:rsid w:val="00743186"/>
    <w:rsid w:val="007C4A07"/>
    <w:rsid w:val="00CA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F0491"/>
  <w15:docId w15:val="{3F23C91D-837E-4EF5-AF86-26E57058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</w:tblPr>
  </w:style>
  <w:style w:type="paragraph" w:customStyle="1" w:styleId="ng-star-inserted">
    <w:name w:val="ng-star-inserted"/>
    <w:basedOn w:val="a0"/>
    <w:rsid w:val="007C4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g-star-inserted1">
    <w:name w:val="ng-star-inserted1"/>
    <w:basedOn w:val="a1"/>
    <w:rsid w:val="007C4A07"/>
  </w:style>
  <w:style w:type="character" w:customStyle="1" w:styleId="inline-code">
    <w:name w:val="inline-code"/>
    <w:basedOn w:val="a1"/>
    <w:rsid w:val="007C4A07"/>
  </w:style>
  <w:style w:type="paragraph" w:styleId="a">
    <w:name w:val="List Paragraph"/>
    <w:basedOn w:val="a0"/>
    <w:uiPriority w:val="34"/>
    <w:qFormat/>
    <w:rsid w:val="00743186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Софья Зименкова</cp:lastModifiedBy>
  <cp:revision>2</cp:revision>
  <dcterms:created xsi:type="dcterms:W3CDTF">2026-04-19T21:00:00Z</dcterms:created>
  <dcterms:modified xsi:type="dcterms:W3CDTF">2026-04-19T21:11:00Z</dcterms:modified>
</cp:coreProperties>
</file>