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E1D3" w14:textId="41F22D60" w:rsidR="002A72E1" w:rsidRPr="00AA3FFC" w:rsidRDefault="002A72E1" w:rsidP="002A72E1">
      <w:pPr>
        <w:contextualSpacing/>
        <w:jc w:val="right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Сведения об организации:</w:t>
      </w:r>
    </w:p>
    <w:p w14:paraId="473049EC" w14:textId="3F5E7265" w:rsidR="00444FB1" w:rsidRPr="00AA3FFC" w:rsidRDefault="00DB0921" w:rsidP="00444FB1">
      <w:pPr>
        <w:contextualSpacing/>
        <w:jc w:val="right"/>
        <w:rPr>
          <w:rFonts w:ascii="Times New Roman" w:hAnsi="Times New Roman" w:cs="Times New Roman"/>
        </w:rPr>
      </w:pPr>
      <w:r w:rsidRPr="00DB0921">
        <w:rPr>
          <w:rFonts w:ascii="Times New Roman" w:hAnsi="Times New Roman" w:cs="Times New Roman"/>
        </w:rPr>
        <w:t>ООО "Независимая лаборатория ИНВИТРО"</w:t>
      </w:r>
      <w:r>
        <w:rPr>
          <w:rFonts w:ascii="Times New Roman" w:hAnsi="Times New Roman" w:cs="Times New Roman"/>
        </w:rPr>
        <w:br/>
      </w:r>
      <w:r w:rsidR="002A72E1" w:rsidRPr="00AA3FFC">
        <w:rPr>
          <w:rFonts w:ascii="Times New Roman" w:hAnsi="Times New Roman" w:cs="Times New Roman"/>
        </w:rPr>
        <w:t>Местонахождение</w:t>
      </w:r>
      <w:r w:rsidR="00CA03FB" w:rsidRPr="00AA3FFC">
        <w:rPr>
          <w:rFonts w:ascii="Times New Roman" w:hAnsi="Times New Roman" w:cs="Times New Roman"/>
        </w:rPr>
        <w:t xml:space="preserve"> главного офиса</w:t>
      </w:r>
      <w:r w:rsidR="002A72E1" w:rsidRPr="00AA3FFC">
        <w:rPr>
          <w:rFonts w:ascii="Times New Roman" w:hAnsi="Times New Roman" w:cs="Times New Roman"/>
        </w:rPr>
        <w:t xml:space="preserve">: </w:t>
      </w:r>
      <w:r w:rsidR="00AA3FFC" w:rsidRPr="00AA3FFC">
        <w:rPr>
          <w:rFonts w:ascii="Times New Roman" w:hAnsi="Times New Roman" w:cs="Times New Roman"/>
        </w:rPr>
        <w:t xml:space="preserve">121059, Россия, г. Москва, </w:t>
      </w:r>
      <w:proofErr w:type="spellStart"/>
      <w:r w:rsidR="00AA3FFC" w:rsidRPr="00AA3FFC">
        <w:rPr>
          <w:rFonts w:ascii="Times New Roman" w:hAnsi="Times New Roman" w:cs="Times New Roman"/>
        </w:rPr>
        <w:t>вн.тер.г</w:t>
      </w:r>
      <w:proofErr w:type="spellEnd"/>
      <w:r w:rsidR="00AA3FFC" w:rsidRPr="00AA3FFC">
        <w:rPr>
          <w:rFonts w:ascii="Times New Roman" w:hAnsi="Times New Roman" w:cs="Times New Roman"/>
        </w:rPr>
        <w:t xml:space="preserve">. муниципальный округ Дорогомилово, ул. Киевская, д. 7, к. 1, </w:t>
      </w:r>
      <w:proofErr w:type="spellStart"/>
      <w:r w:rsidR="00AA3FFC" w:rsidRPr="00AA3FFC">
        <w:rPr>
          <w:rFonts w:ascii="Times New Roman" w:hAnsi="Times New Roman" w:cs="Times New Roman"/>
        </w:rPr>
        <w:t>помещ</w:t>
      </w:r>
      <w:proofErr w:type="spellEnd"/>
      <w:r w:rsidR="00AA3FFC" w:rsidRPr="00AA3FFC">
        <w:rPr>
          <w:rFonts w:ascii="Times New Roman" w:hAnsi="Times New Roman" w:cs="Times New Roman"/>
        </w:rPr>
        <w:t>. 1</w:t>
      </w:r>
    </w:p>
    <w:p w14:paraId="03914B12" w14:textId="407783ED" w:rsidR="00CA03FB" w:rsidRPr="00AA3FFC" w:rsidRDefault="00CA03FB" w:rsidP="00444FB1">
      <w:pPr>
        <w:contextualSpacing/>
        <w:jc w:val="right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Местонахождение </w:t>
      </w:r>
      <w:r w:rsidR="00AA3FFC">
        <w:rPr>
          <w:rFonts w:ascii="Times New Roman" w:hAnsi="Times New Roman" w:cs="Times New Roman"/>
        </w:rPr>
        <w:t>медицинского офиса</w:t>
      </w:r>
      <w:r w:rsidRPr="00AA3FFC">
        <w:rPr>
          <w:rFonts w:ascii="Times New Roman" w:hAnsi="Times New Roman" w:cs="Times New Roman"/>
        </w:rPr>
        <w:t>:</w:t>
      </w:r>
      <w:r w:rsidR="00AA3FFC" w:rsidRPr="00AA3FFC">
        <w:rPr>
          <w:rFonts w:ascii="Times New Roman" w:hAnsi="Times New Roman" w:cs="Times New Roman"/>
        </w:rPr>
        <w:t xml:space="preserve"> г. Петрозаводск, ул. Куйбышева, д.</w:t>
      </w:r>
      <w:r w:rsidR="00AA3FFC">
        <w:rPr>
          <w:rFonts w:ascii="Times New Roman" w:hAnsi="Times New Roman" w:cs="Times New Roman"/>
        </w:rPr>
        <w:t xml:space="preserve"> </w:t>
      </w:r>
      <w:r w:rsidR="00AA3FFC" w:rsidRPr="00AA3FFC">
        <w:rPr>
          <w:rFonts w:ascii="Times New Roman" w:hAnsi="Times New Roman" w:cs="Times New Roman"/>
        </w:rPr>
        <w:t>22/3</w:t>
      </w:r>
    </w:p>
    <w:p w14:paraId="0AF601E0" w14:textId="77777777" w:rsidR="00F26DE0" w:rsidRPr="00AA3FFC" w:rsidRDefault="00F26DE0" w:rsidP="00444FB1">
      <w:pPr>
        <w:contextualSpacing/>
        <w:jc w:val="right"/>
        <w:rPr>
          <w:rFonts w:ascii="Times New Roman" w:hAnsi="Times New Roman" w:cs="Times New Roman"/>
        </w:rPr>
      </w:pPr>
    </w:p>
    <w:p w14:paraId="3A4F9423" w14:textId="41A10724" w:rsidR="002A72E1" w:rsidRPr="00AA3FFC" w:rsidRDefault="00FC1786" w:rsidP="002A72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информационная система</w:t>
      </w:r>
      <w:r w:rsidR="00AA3FFC" w:rsidRPr="00AA3FFC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FC1786">
        <w:rPr>
          <w:rFonts w:ascii="Times New Roman" w:hAnsi="Times New Roman" w:cs="Times New Roman"/>
          <w:b/>
          <w:bCs/>
          <w:sz w:val="28"/>
          <w:szCs w:val="28"/>
        </w:rPr>
        <w:t>SafirLIS</w:t>
      </w:r>
      <w:proofErr w:type="spellEnd"/>
      <w:r w:rsidR="00AA3FFC" w:rsidRPr="00AA3FFC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AA3FF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A72E1" w:rsidRPr="00AA3FFC">
        <w:rPr>
          <w:rFonts w:ascii="Times New Roman" w:hAnsi="Times New Roman" w:cs="Times New Roman"/>
        </w:rPr>
        <w:t>*Соглашение об уровне обслуживания сервиса (SLA)</w:t>
      </w:r>
    </w:p>
    <w:p w14:paraId="75D7534B" w14:textId="3E310030" w:rsidR="00C56E0D" w:rsidRPr="00AA3FFC" w:rsidRDefault="00C56E0D" w:rsidP="00C56E0D">
      <w:pPr>
        <w:pStyle w:val="a4"/>
        <w:numPr>
          <w:ilvl w:val="0"/>
          <w:numId w:val="10"/>
        </w:numPr>
        <w:spacing w:before="24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Определение предоставляемого сервиса, стороны, вовлеченные в соглашение, и сроки действия соглашения.</w:t>
      </w:r>
    </w:p>
    <w:p w14:paraId="19F2DFC7" w14:textId="67F995EF" w:rsidR="002A72E1" w:rsidRDefault="00DB0921" w:rsidP="00480816">
      <w:pPr>
        <w:spacing w:before="240" w:after="0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ИТ-департамента</w:t>
      </w:r>
      <w:r w:rsidR="002A72E1" w:rsidRPr="00AA3FFC">
        <w:rPr>
          <w:rFonts w:ascii="Times New Roman" w:hAnsi="Times New Roman" w:cs="Times New Roman"/>
        </w:rPr>
        <w:t xml:space="preserve"> </w:t>
      </w:r>
      <w:r w:rsidR="00AA3FFC" w:rsidRPr="00AA3FFC">
        <w:rPr>
          <w:rFonts w:ascii="Times New Roman" w:hAnsi="Times New Roman" w:cs="Times New Roman"/>
        </w:rPr>
        <w:t>ООО "Независимая лаборатория ИНВИТРО"</w:t>
      </w:r>
      <w:r w:rsidR="00AA3FFC">
        <w:rPr>
          <w:rFonts w:ascii="Times New Roman" w:hAnsi="Times New Roman" w:cs="Times New Roman"/>
        </w:rPr>
        <w:t xml:space="preserve"> в лице </w:t>
      </w:r>
      <w:r>
        <w:rPr>
          <w:rFonts w:ascii="Times New Roman" w:hAnsi="Times New Roman" w:cs="Times New Roman"/>
        </w:rPr>
        <w:t>Литвинова Павла</w:t>
      </w:r>
      <w:r w:rsidR="002A72E1" w:rsidRPr="00AA3FFC">
        <w:rPr>
          <w:rFonts w:ascii="Times New Roman" w:hAnsi="Times New Roman" w:cs="Times New Roman"/>
        </w:rPr>
        <w:t>, именуемо</w:t>
      </w:r>
      <w:r w:rsidR="00DE3EB0" w:rsidRPr="00AA3FFC">
        <w:rPr>
          <w:rFonts w:ascii="Times New Roman" w:hAnsi="Times New Roman" w:cs="Times New Roman"/>
        </w:rPr>
        <w:t>го</w:t>
      </w:r>
      <w:r w:rsidR="002A72E1" w:rsidRPr="00AA3FFC">
        <w:rPr>
          <w:rFonts w:ascii="Times New Roman" w:hAnsi="Times New Roman" w:cs="Times New Roman"/>
        </w:rPr>
        <w:t xml:space="preserve"> далее «Заказчик», и компания «</w:t>
      </w:r>
      <w:proofErr w:type="spellStart"/>
      <w:r w:rsidR="008668F8" w:rsidRPr="008668F8">
        <w:rPr>
          <w:rFonts w:ascii="Times New Roman" w:hAnsi="Times New Roman" w:cs="Times New Roman"/>
          <w:lang w:val="en-US"/>
        </w:rPr>
        <w:t>P</w:t>
      </w:r>
      <w:r w:rsidR="008668F8">
        <w:rPr>
          <w:rFonts w:ascii="Times New Roman" w:hAnsi="Times New Roman" w:cs="Times New Roman"/>
          <w:lang w:val="en-US"/>
        </w:rPr>
        <w:t>rof</w:t>
      </w:r>
      <w:r w:rsidR="008668F8" w:rsidRPr="008668F8">
        <w:rPr>
          <w:rFonts w:ascii="Times New Roman" w:hAnsi="Times New Roman" w:cs="Times New Roman"/>
          <w:lang w:val="en-US"/>
        </w:rPr>
        <w:t>D</w:t>
      </w:r>
      <w:r w:rsidR="008668F8">
        <w:rPr>
          <w:rFonts w:ascii="Times New Roman" w:hAnsi="Times New Roman" w:cs="Times New Roman"/>
          <w:lang w:val="en-US"/>
        </w:rPr>
        <w:t>oc</w:t>
      </w:r>
      <w:proofErr w:type="spellEnd"/>
      <w:r w:rsidR="008668F8" w:rsidRPr="008668F8">
        <w:rPr>
          <w:rFonts w:ascii="Times New Roman" w:hAnsi="Times New Roman" w:cs="Times New Roman"/>
        </w:rPr>
        <w:t xml:space="preserve"> </w:t>
      </w:r>
      <w:r w:rsidR="008668F8" w:rsidRPr="008668F8">
        <w:rPr>
          <w:rFonts w:ascii="Times New Roman" w:hAnsi="Times New Roman" w:cs="Times New Roman"/>
          <w:lang w:val="en-US"/>
        </w:rPr>
        <w:t>L</w:t>
      </w:r>
      <w:r w:rsidR="008668F8">
        <w:rPr>
          <w:rFonts w:ascii="Times New Roman" w:hAnsi="Times New Roman" w:cs="Times New Roman"/>
          <w:lang w:val="en-US"/>
        </w:rPr>
        <w:t>ab</w:t>
      </w:r>
      <w:r w:rsidR="008668F8" w:rsidRPr="008668F8">
        <w:rPr>
          <w:rFonts w:ascii="Times New Roman" w:hAnsi="Times New Roman" w:cs="Times New Roman"/>
        </w:rPr>
        <w:t xml:space="preserve"> </w:t>
      </w:r>
      <w:r w:rsidR="008668F8" w:rsidRPr="008668F8">
        <w:rPr>
          <w:rFonts w:ascii="Times New Roman" w:hAnsi="Times New Roman" w:cs="Times New Roman"/>
          <w:lang w:val="en-US"/>
        </w:rPr>
        <w:t>AB</w:t>
      </w:r>
      <w:r w:rsidR="002A72E1" w:rsidRPr="00AA3FFC">
        <w:rPr>
          <w:rFonts w:ascii="Times New Roman" w:hAnsi="Times New Roman" w:cs="Times New Roman"/>
        </w:rPr>
        <w:t>», именуемая далее «Поставщик» заключили следующее соглашение.</w:t>
      </w:r>
    </w:p>
    <w:p w14:paraId="6CF9D733" w14:textId="47C1B683" w:rsidR="008668F8" w:rsidRDefault="008668F8" w:rsidP="00480816">
      <w:pPr>
        <w:spacing w:before="240" w:after="0"/>
        <w:ind w:firstLine="360"/>
        <w:contextualSpacing/>
        <w:rPr>
          <w:rFonts w:ascii="Times New Roman" w:hAnsi="Times New Roman" w:cs="Times New Roman"/>
        </w:rPr>
      </w:pPr>
    </w:p>
    <w:p w14:paraId="6D83AA83" w14:textId="64FFF4D0" w:rsidR="008668F8" w:rsidRPr="008668F8" w:rsidRDefault="008668F8" w:rsidP="00480816">
      <w:pPr>
        <w:spacing w:before="240" w:after="0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Лабораторная информационная система </w:t>
      </w:r>
      <w:r w:rsidRPr="008668F8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SafirLIS</w:t>
      </w:r>
      <w:proofErr w:type="spellEnd"/>
      <w:r w:rsidRPr="008668F8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интегрируется в </w:t>
      </w:r>
      <w:r w:rsidR="006B5CF5">
        <w:rPr>
          <w:rFonts w:ascii="Times New Roman" w:hAnsi="Times New Roman" w:cs="Times New Roman"/>
        </w:rPr>
        <w:t>работу медицинского офиса компании «Независимая лаборатория ИНВИТРО» по адресу г. Петрозаводск, ул. Куйбышева, д. 22/3. Поставщик обязуется осуществить интеграцию системы в работу офиса, поддерживать стабильную работу сервиса, устранять сбои в работе сервиса и осуществлять техническую поддержку.</w:t>
      </w:r>
    </w:p>
    <w:p w14:paraId="157F9FB3" w14:textId="498AA3C4" w:rsidR="002A72E1" w:rsidRPr="00AA3FFC" w:rsidRDefault="002A72E1" w:rsidP="00480816">
      <w:pPr>
        <w:spacing w:before="240"/>
        <w:ind w:firstLine="708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Данное соглашение определяет условия обеспечения контроля качества товаров, предоставляемых Заказчику Поставщиком. Настоящее соглашение вступает в силу с </w:t>
      </w:r>
      <w:r w:rsidR="00DB0921">
        <w:rPr>
          <w:rFonts w:ascii="Times New Roman" w:hAnsi="Times New Roman" w:cs="Times New Roman"/>
        </w:rPr>
        <w:t>1</w:t>
      </w:r>
      <w:r w:rsidRPr="00AA3FFC">
        <w:rPr>
          <w:rFonts w:ascii="Times New Roman" w:hAnsi="Times New Roman" w:cs="Times New Roman"/>
        </w:rPr>
        <w:t xml:space="preserve"> </w:t>
      </w:r>
      <w:r w:rsidR="00DB0921">
        <w:rPr>
          <w:rFonts w:ascii="Times New Roman" w:hAnsi="Times New Roman" w:cs="Times New Roman"/>
        </w:rPr>
        <w:t>мая</w:t>
      </w:r>
      <w:r w:rsidRPr="00AA3FFC">
        <w:rPr>
          <w:rFonts w:ascii="Times New Roman" w:hAnsi="Times New Roman" w:cs="Times New Roman"/>
        </w:rPr>
        <w:t xml:space="preserve"> 2024 года и действительно до </w:t>
      </w:r>
      <w:r w:rsidR="00DB0921">
        <w:rPr>
          <w:rFonts w:ascii="Times New Roman" w:hAnsi="Times New Roman" w:cs="Times New Roman"/>
        </w:rPr>
        <w:t>1</w:t>
      </w:r>
      <w:r w:rsidRPr="00AA3FFC">
        <w:rPr>
          <w:rFonts w:ascii="Times New Roman" w:hAnsi="Times New Roman" w:cs="Times New Roman"/>
        </w:rPr>
        <w:t xml:space="preserve"> </w:t>
      </w:r>
      <w:r w:rsidR="00DB0921">
        <w:rPr>
          <w:rFonts w:ascii="Times New Roman" w:hAnsi="Times New Roman" w:cs="Times New Roman"/>
        </w:rPr>
        <w:t>мая</w:t>
      </w:r>
      <w:r w:rsidRPr="00AA3FFC">
        <w:rPr>
          <w:rFonts w:ascii="Times New Roman" w:hAnsi="Times New Roman" w:cs="Times New Roman"/>
        </w:rPr>
        <w:t xml:space="preserve"> 2025 года. В случае нарушения условий соглашение может быть аннулировано.</w:t>
      </w:r>
    </w:p>
    <w:p w14:paraId="54E54D53" w14:textId="00A2C324" w:rsidR="00480816" w:rsidRPr="00AA3FFC" w:rsidRDefault="00480816" w:rsidP="00480816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Дни и часы, когда сервис будет предлагаться, включая тестирование, поддержку и модернизации.</w:t>
      </w:r>
    </w:p>
    <w:p w14:paraId="5C1E57AA" w14:textId="7DBAAD8F" w:rsidR="002A72E1" w:rsidRPr="00AA3FFC" w:rsidRDefault="002A72E1" w:rsidP="00480816">
      <w:pPr>
        <w:ind w:firstLine="708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Сервис </w:t>
      </w:r>
      <w:proofErr w:type="spellStart"/>
      <w:r w:rsidR="00FC1786" w:rsidRPr="00FC1786">
        <w:rPr>
          <w:rFonts w:ascii="Times New Roman" w:hAnsi="Times New Roman" w:cs="Times New Roman"/>
        </w:rPr>
        <w:t>SafirLIS</w:t>
      </w:r>
      <w:proofErr w:type="spellEnd"/>
      <w:r w:rsidR="00FC1786" w:rsidRPr="00FC1786">
        <w:rPr>
          <w:rFonts w:ascii="Times New Roman" w:hAnsi="Times New Roman" w:cs="Times New Roman"/>
        </w:rPr>
        <w:t xml:space="preserve"> </w:t>
      </w:r>
      <w:r w:rsidRPr="00AA3FFC">
        <w:rPr>
          <w:rFonts w:ascii="Times New Roman" w:hAnsi="Times New Roman" w:cs="Times New Roman"/>
        </w:rPr>
        <w:t xml:space="preserve">будет предоставляться </w:t>
      </w:r>
      <w:r w:rsidR="00FC1786">
        <w:rPr>
          <w:rFonts w:ascii="Times New Roman" w:hAnsi="Times New Roman" w:cs="Times New Roman"/>
        </w:rPr>
        <w:t>ежедневно с 7:30 до 19:00</w:t>
      </w:r>
      <w:r w:rsidR="00CA03FB" w:rsidRPr="00AA3FFC">
        <w:rPr>
          <w:rFonts w:ascii="Times New Roman" w:hAnsi="Times New Roman" w:cs="Times New Roman"/>
        </w:rPr>
        <w:t>.</w:t>
      </w:r>
      <w:r w:rsidRPr="00AA3FFC">
        <w:rPr>
          <w:rFonts w:ascii="Times New Roman" w:hAnsi="Times New Roman" w:cs="Times New Roman"/>
        </w:rPr>
        <w:t xml:space="preserve"> Тестирование и модернизация сервиса будут проводиться в период с 1</w:t>
      </w:r>
      <w:r w:rsidR="00FC1786">
        <w:rPr>
          <w:rFonts w:ascii="Times New Roman" w:hAnsi="Times New Roman" w:cs="Times New Roman"/>
        </w:rPr>
        <w:t>9</w:t>
      </w:r>
      <w:r w:rsidRPr="00AA3FFC">
        <w:rPr>
          <w:rFonts w:ascii="Times New Roman" w:hAnsi="Times New Roman" w:cs="Times New Roman"/>
        </w:rPr>
        <w:t xml:space="preserve">:00 до </w:t>
      </w:r>
      <w:r w:rsidR="00FC1786">
        <w:rPr>
          <w:rFonts w:ascii="Times New Roman" w:hAnsi="Times New Roman" w:cs="Times New Roman"/>
        </w:rPr>
        <w:t>22</w:t>
      </w:r>
      <w:r w:rsidRPr="00AA3FFC">
        <w:rPr>
          <w:rFonts w:ascii="Times New Roman" w:hAnsi="Times New Roman" w:cs="Times New Roman"/>
        </w:rPr>
        <w:t>:00 по МСК</w:t>
      </w:r>
      <w:r w:rsidR="00CA03FB" w:rsidRPr="00AA3FFC">
        <w:rPr>
          <w:rFonts w:ascii="Times New Roman" w:hAnsi="Times New Roman" w:cs="Times New Roman"/>
        </w:rPr>
        <w:t xml:space="preserve"> по </w:t>
      </w:r>
      <w:r w:rsidR="00FC1786">
        <w:rPr>
          <w:rFonts w:ascii="Times New Roman" w:hAnsi="Times New Roman" w:cs="Times New Roman"/>
        </w:rPr>
        <w:t>средам</w:t>
      </w:r>
      <w:r w:rsidRPr="00AA3FFC">
        <w:rPr>
          <w:rFonts w:ascii="Times New Roman" w:hAnsi="Times New Roman" w:cs="Times New Roman"/>
        </w:rPr>
        <w:t xml:space="preserve">. Поддержка сервиса </w:t>
      </w:r>
      <w:r w:rsidR="00CA03FB" w:rsidRPr="00AA3FFC">
        <w:rPr>
          <w:rFonts w:ascii="Times New Roman" w:hAnsi="Times New Roman" w:cs="Times New Roman"/>
        </w:rPr>
        <w:t xml:space="preserve">из отдела поддержки главного офиса </w:t>
      </w:r>
      <w:r w:rsidRPr="00AA3FFC">
        <w:rPr>
          <w:rFonts w:ascii="Times New Roman" w:hAnsi="Times New Roman" w:cs="Times New Roman"/>
        </w:rPr>
        <w:t xml:space="preserve">будет доступна ежедневно с </w:t>
      </w:r>
      <w:r w:rsidR="00FC1786">
        <w:rPr>
          <w:rFonts w:ascii="Times New Roman" w:hAnsi="Times New Roman" w:cs="Times New Roman"/>
        </w:rPr>
        <w:t>7</w:t>
      </w:r>
      <w:r w:rsidRPr="00AA3FFC">
        <w:rPr>
          <w:rFonts w:ascii="Times New Roman" w:hAnsi="Times New Roman" w:cs="Times New Roman"/>
        </w:rPr>
        <w:t>:</w:t>
      </w:r>
      <w:r w:rsidR="00FC1786">
        <w:rPr>
          <w:rFonts w:ascii="Times New Roman" w:hAnsi="Times New Roman" w:cs="Times New Roman"/>
        </w:rPr>
        <w:t>3</w:t>
      </w:r>
      <w:r w:rsidRPr="00AA3FFC">
        <w:rPr>
          <w:rFonts w:ascii="Times New Roman" w:hAnsi="Times New Roman" w:cs="Times New Roman"/>
        </w:rPr>
        <w:t>0 до 1</w:t>
      </w:r>
      <w:r w:rsidR="00FC1786">
        <w:rPr>
          <w:rFonts w:ascii="Times New Roman" w:hAnsi="Times New Roman" w:cs="Times New Roman"/>
        </w:rPr>
        <w:t>9</w:t>
      </w:r>
      <w:r w:rsidRPr="00AA3FFC">
        <w:rPr>
          <w:rFonts w:ascii="Times New Roman" w:hAnsi="Times New Roman" w:cs="Times New Roman"/>
        </w:rPr>
        <w:t xml:space="preserve">:00 по МСК, а срочная техническая поддержка </w:t>
      </w:r>
      <w:r w:rsidR="00CA03FB" w:rsidRPr="00AA3FFC">
        <w:rPr>
          <w:rFonts w:ascii="Times New Roman" w:hAnsi="Times New Roman" w:cs="Times New Roman"/>
        </w:rPr>
        <w:t xml:space="preserve">через горячую линию </w:t>
      </w:r>
      <w:r w:rsidRPr="00AA3FFC">
        <w:rPr>
          <w:rFonts w:ascii="Times New Roman" w:hAnsi="Times New Roman" w:cs="Times New Roman"/>
        </w:rPr>
        <w:t xml:space="preserve">для решения критических сбоев доступна </w:t>
      </w:r>
      <w:r w:rsidR="00FC1786">
        <w:rPr>
          <w:rFonts w:ascii="Times New Roman" w:hAnsi="Times New Roman" w:cs="Times New Roman"/>
        </w:rPr>
        <w:t>круглосуточно</w:t>
      </w:r>
      <w:r w:rsidRPr="00AA3FFC">
        <w:rPr>
          <w:rFonts w:ascii="Times New Roman" w:hAnsi="Times New Roman" w:cs="Times New Roman"/>
        </w:rPr>
        <w:t xml:space="preserve"> с временем ожидания ответа </w:t>
      </w:r>
      <w:r w:rsidR="00CA03FB" w:rsidRPr="00AA3FFC">
        <w:rPr>
          <w:rFonts w:ascii="Times New Roman" w:hAnsi="Times New Roman" w:cs="Times New Roman"/>
        </w:rPr>
        <w:t>10</w:t>
      </w:r>
      <w:r w:rsidRPr="00AA3FFC">
        <w:rPr>
          <w:rFonts w:ascii="Times New Roman" w:hAnsi="Times New Roman" w:cs="Times New Roman"/>
        </w:rPr>
        <w:t>-</w:t>
      </w:r>
      <w:r w:rsidR="00CA03FB" w:rsidRPr="00AA3FFC">
        <w:rPr>
          <w:rFonts w:ascii="Times New Roman" w:hAnsi="Times New Roman" w:cs="Times New Roman"/>
        </w:rPr>
        <w:t>15</w:t>
      </w:r>
      <w:r w:rsidRPr="00AA3FFC">
        <w:rPr>
          <w:rFonts w:ascii="Times New Roman" w:hAnsi="Times New Roman" w:cs="Times New Roman"/>
        </w:rPr>
        <w:t xml:space="preserve"> минут.</w:t>
      </w:r>
    </w:p>
    <w:p w14:paraId="4129BBEB" w14:textId="7DEA417F" w:rsidR="00CA03FB" w:rsidRPr="00AA3FFC" w:rsidRDefault="00CA03FB" w:rsidP="00CA03F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Число и размещение пользователей и/или оборудования, использующих данный сервис.</w:t>
      </w:r>
    </w:p>
    <w:p w14:paraId="6D60686F" w14:textId="77777777" w:rsidR="00CA03FB" w:rsidRPr="00AA3FFC" w:rsidRDefault="00CA03FB" w:rsidP="00480816">
      <w:pPr>
        <w:ind w:firstLine="708"/>
        <w:rPr>
          <w:rFonts w:ascii="Times New Roman" w:hAnsi="Times New Roman" w:cs="Times New Roman"/>
        </w:rPr>
      </w:pPr>
    </w:p>
    <w:p w14:paraId="1315F318" w14:textId="140AEE2F" w:rsidR="002A72E1" w:rsidRPr="00AA3FFC" w:rsidRDefault="002A72E1" w:rsidP="00CA03FB">
      <w:pPr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Данный сервис будет использоваться </w:t>
      </w:r>
      <w:r w:rsidR="00FC1786">
        <w:rPr>
          <w:rFonts w:ascii="Times New Roman" w:hAnsi="Times New Roman" w:cs="Times New Roman"/>
        </w:rPr>
        <w:t xml:space="preserve">20 пользователями — </w:t>
      </w:r>
      <w:r w:rsidR="008668F8">
        <w:rPr>
          <w:rFonts w:ascii="Times New Roman" w:hAnsi="Times New Roman" w:cs="Times New Roman"/>
        </w:rPr>
        <w:t>врачами клинико-диагностической лаборатории, врачами УЗИ и медсестрами.</w:t>
      </w:r>
      <w:r w:rsidR="00CA03FB" w:rsidRPr="00AA3FFC">
        <w:rPr>
          <w:rFonts w:ascii="Times New Roman" w:hAnsi="Times New Roman" w:cs="Times New Roman"/>
        </w:rPr>
        <w:t xml:space="preserve"> </w:t>
      </w:r>
      <w:r w:rsidR="008668F8">
        <w:rPr>
          <w:rFonts w:ascii="Times New Roman" w:hAnsi="Times New Roman" w:cs="Times New Roman"/>
        </w:rPr>
        <w:t>Пользователи имеют доступ к 10 компьютерам, расположенным в медицинском офисе и в лаборатории.</w:t>
      </w:r>
    </w:p>
    <w:p w14:paraId="763D092B" w14:textId="75D2DAE7" w:rsidR="00CA03FB" w:rsidRPr="00AA3FFC" w:rsidRDefault="00CA03FB" w:rsidP="00CA03FB">
      <w:pPr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Итого: </w:t>
      </w:r>
      <w:r w:rsidR="008668F8">
        <w:rPr>
          <w:rFonts w:ascii="Times New Roman" w:hAnsi="Times New Roman" w:cs="Times New Roman"/>
        </w:rPr>
        <w:t>20</w:t>
      </w:r>
      <w:r w:rsidRPr="00AA3FFC">
        <w:rPr>
          <w:rFonts w:ascii="Times New Roman" w:hAnsi="Times New Roman" w:cs="Times New Roman"/>
        </w:rPr>
        <w:t xml:space="preserve"> сотрудников, </w:t>
      </w:r>
      <w:r w:rsidR="008668F8">
        <w:rPr>
          <w:rFonts w:ascii="Times New Roman" w:hAnsi="Times New Roman" w:cs="Times New Roman"/>
        </w:rPr>
        <w:t>10</w:t>
      </w:r>
      <w:r w:rsidRPr="00AA3FFC">
        <w:rPr>
          <w:rFonts w:ascii="Times New Roman" w:hAnsi="Times New Roman" w:cs="Times New Roman"/>
        </w:rPr>
        <w:t xml:space="preserve"> персональных </w:t>
      </w:r>
      <w:r w:rsidR="003122B9" w:rsidRPr="00AA3FFC">
        <w:rPr>
          <w:rFonts w:ascii="Times New Roman" w:hAnsi="Times New Roman" w:cs="Times New Roman"/>
        </w:rPr>
        <w:t>компьютеров</w:t>
      </w:r>
    </w:p>
    <w:p w14:paraId="19951A69" w14:textId="70D443A9" w:rsidR="003122B9" w:rsidRPr="00AA3FFC" w:rsidRDefault="003122B9" w:rsidP="003122B9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Описание процедуры отчетов о проблемах, включая условия эскалации на следующий уровень. Должно быть включено время подготовки отчета.</w:t>
      </w:r>
    </w:p>
    <w:p w14:paraId="4C1BAD7E" w14:textId="07048FFD" w:rsidR="002A72E1" w:rsidRPr="00AA3FFC" w:rsidRDefault="002A72E1" w:rsidP="003122B9">
      <w:pPr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Поставщик обязуется </w:t>
      </w:r>
      <w:r w:rsidR="00BD182C">
        <w:rPr>
          <w:rFonts w:ascii="Times New Roman" w:hAnsi="Times New Roman" w:cs="Times New Roman"/>
        </w:rPr>
        <w:t>каждые два месяца</w:t>
      </w:r>
      <w:r w:rsidR="008668F8">
        <w:rPr>
          <w:rFonts w:ascii="Times New Roman" w:hAnsi="Times New Roman" w:cs="Times New Roman"/>
        </w:rPr>
        <w:t xml:space="preserve"> </w:t>
      </w:r>
      <w:r w:rsidRPr="00AA3FFC">
        <w:rPr>
          <w:rFonts w:ascii="Times New Roman" w:hAnsi="Times New Roman" w:cs="Times New Roman"/>
        </w:rPr>
        <w:t xml:space="preserve">предоставлять Заказчику отчет об обнаруженных отклонениях в процессе </w:t>
      </w:r>
      <w:r w:rsidR="003122B9" w:rsidRPr="00AA3FFC">
        <w:rPr>
          <w:rFonts w:ascii="Times New Roman" w:hAnsi="Times New Roman" w:cs="Times New Roman"/>
        </w:rPr>
        <w:t xml:space="preserve">работы </w:t>
      </w:r>
      <w:r w:rsidR="008668F8">
        <w:rPr>
          <w:rFonts w:ascii="Times New Roman" w:hAnsi="Times New Roman" w:cs="Times New Roman"/>
        </w:rPr>
        <w:t>лабораторной информационной системы</w:t>
      </w:r>
      <w:r w:rsidRPr="00AA3FFC">
        <w:rPr>
          <w:rFonts w:ascii="Times New Roman" w:hAnsi="Times New Roman" w:cs="Times New Roman"/>
        </w:rPr>
        <w:t>, а также способах их устранения. Отчеты должны содержать следующую информацию:</w:t>
      </w:r>
    </w:p>
    <w:p w14:paraId="5CDBA971" w14:textId="265BB732" w:rsidR="002A72E1" w:rsidRPr="00AA3FFC" w:rsidRDefault="002A72E1" w:rsidP="003122B9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Описание выявленных </w:t>
      </w:r>
      <w:r w:rsidR="003122B9" w:rsidRPr="00AA3FFC">
        <w:rPr>
          <w:rFonts w:ascii="Times New Roman" w:hAnsi="Times New Roman" w:cs="Times New Roman"/>
        </w:rPr>
        <w:t>инцидентов</w:t>
      </w:r>
      <w:r w:rsidRPr="00AA3FFC">
        <w:rPr>
          <w:rFonts w:ascii="Times New Roman" w:hAnsi="Times New Roman" w:cs="Times New Roman"/>
        </w:rPr>
        <w:t xml:space="preserve"> с указанием </w:t>
      </w:r>
      <w:r w:rsidR="003122B9" w:rsidRPr="00AA3FFC">
        <w:rPr>
          <w:rFonts w:ascii="Times New Roman" w:hAnsi="Times New Roman" w:cs="Times New Roman"/>
        </w:rPr>
        <w:t>времени возникновения и оборудования, на котором оно было выявлено.</w:t>
      </w:r>
    </w:p>
    <w:p w14:paraId="720038C0" w14:textId="2CE04028" w:rsidR="002A72E1" w:rsidRPr="00AA3FFC" w:rsidRDefault="002A72E1" w:rsidP="003122B9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Причины отклонений</w:t>
      </w:r>
      <w:r w:rsidR="003122B9" w:rsidRPr="00AA3FFC">
        <w:rPr>
          <w:rFonts w:ascii="Times New Roman" w:hAnsi="Times New Roman" w:cs="Times New Roman"/>
        </w:rPr>
        <w:t>.</w:t>
      </w:r>
    </w:p>
    <w:p w14:paraId="0D8E22C0" w14:textId="02C4C35E" w:rsidR="002A72E1" w:rsidRPr="00AA3FFC" w:rsidRDefault="002A72E1" w:rsidP="003122B9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lastRenderedPageBreak/>
        <w:t>Список действий, предпринятых для устранения отклонений</w:t>
      </w:r>
      <w:r w:rsidR="003122B9" w:rsidRPr="00AA3FFC">
        <w:rPr>
          <w:rFonts w:ascii="Times New Roman" w:hAnsi="Times New Roman" w:cs="Times New Roman"/>
        </w:rPr>
        <w:t>, с указанием времени начала и окончания работ</w:t>
      </w:r>
      <w:r w:rsidRPr="00AA3FFC">
        <w:rPr>
          <w:rFonts w:ascii="Times New Roman" w:hAnsi="Times New Roman" w:cs="Times New Roman"/>
        </w:rPr>
        <w:t>.</w:t>
      </w:r>
    </w:p>
    <w:p w14:paraId="7E78F2DE" w14:textId="77777777" w:rsidR="003122B9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В случае возникновения серьезных или повторяющихся проблем, которые не могут быть устранены на текущем уровне, Поставщик обязуется проводить эскалацию проблемы на следующий уровень поддержки. </w:t>
      </w:r>
    </w:p>
    <w:p w14:paraId="7CFF4699" w14:textId="3C6FE4FD" w:rsidR="003122B9" w:rsidRPr="00AA3FFC" w:rsidRDefault="003122B9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Время подготовки отчета об инциденте не должно превышать 6 часов с момента обнаружения.</w:t>
      </w:r>
    </w:p>
    <w:p w14:paraId="02D0E83D" w14:textId="2B3A01E0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Время подготовки отчета о проблеме не должно превышать </w:t>
      </w:r>
      <w:r w:rsidR="008668F8">
        <w:rPr>
          <w:rFonts w:ascii="Times New Roman" w:hAnsi="Times New Roman" w:cs="Times New Roman"/>
        </w:rPr>
        <w:t>24</w:t>
      </w:r>
      <w:r w:rsidRPr="00AA3FFC">
        <w:rPr>
          <w:rFonts w:ascii="Times New Roman" w:hAnsi="Times New Roman" w:cs="Times New Roman"/>
        </w:rPr>
        <w:t xml:space="preserve"> час</w:t>
      </w:r>
      <w:r w:rsidR="008668F8">
        <w:rPr>
          <w:rFonts w:ascii="Times New Roman" w:hAnsi="Times New Roman" w:cs="Times New Roman"/>
        </w:rPr>
        <w:t>а</w:t>
      </w:r>
      <w:r w:rsidRPr="00AA3FFC">
        <w:rPr>
          <w:rFonts w:ascii="Times New Roman" w:hAnsi="Times New Roman" w:cs="Times New Roman"/>
        </w:rPr>
        <w:t xml:space="preserve"> с момента обнаружения</w:t>
      </w:r>
      <w:r w:rsidR="003122B9" w:rsidRPr="00AA3FFC">
        <w:rPr>
          <w:rFonts w:ascii="Times New Roman" w:hAnsi="Times New Roman" w:cs="Times New Roman"/>
        </w:rPr>
        <w:t>.</w:t>
      </w:r>
    </w:p>
    <w:p w14:paraId="6B3D564C" w14:textId="5D68634A" w:rsidR="005F399E" w:rsidRPr="00AA3FFC" w:rsidRDefault="005F399E" w:rsidP="005F399E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Описание процедуры запросов на изменение. Может включаться ожидаемое время выполнения этой процедуры.</w:t>
      </w:r>
    </w:p>
    <w:p w14:paraId="584AE1A6" w14:textId="09E15B9C" w:rsidR="00491BD3" w:rsidRPr="00AA3FFC" w:rsidRDefault="00491BD3" w:rsidP="00491BD3">
      <w:pPr>
        <w:spacing w:after="240"/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Запрос на изменение – заявка, исполнение которой требует внесения изменений в текущую конфигурацию инфраструктуры</w:t>
      </w:r>
      <w:r w:rsidR="008668F8">
        <w:rPr>
          <w:rFonts w:ascii="Times New Roman" w:hAnsi="Times New Roman" w:cs="Times New Roman"/>
        </w:rPr>
        <w:t xml:space="preserve">. </w:t>
      </w:r>
      <w:r w:rsidRPr="00AA3FFC">
        <w:rPr>
          <w:rFonts w:ascii="Times New Roman" w:hAnsi="Times New Roman" w:cs="Times New Roman"/>
        </w:rPr>
        <w:t xml:space="preserve">Исполнение запросов на изменение требует </w:t>
      </w:r>
      <w:r w:rsidR="008668F8">
        <w:rPr>
          <w:rFonts w:ascii="Times New Roman" w:hAnsi="Times New Roman" w:cs="Times New Roman"/>
        </w:rPr>
        <w:t xml:space="preserve">согласования с ИТ-департаментом </w:t>
      </w:r>
      <w:r w:rsidR="006B5CF5">
        <w:rPr>
          <w:rFonts w:ascii="Times New Roman" w:hAnsi="Times New Roman" w:cs="Times New Roman"/>
        </w:rPr>
        <w:t>«Независимой лаборатории ИНВИТРО»</w:t>
      </w:r>
      <w:r w:rsidRPr="00AA3FFC">
        <w:rPr>
          <w:rFonts w:ascii="Times New Roman" w:hAnsi="Times New Roman" w:cs="Times New Roman"/>
        </w:rPr>
        <w:t>.</w:t>
      </w:r>
    </w:p>
    <w:p w14:paraId="236A16B9" w14:textId="4DD6C13D" w:rsidR="002A72E1" w:rsidRPr="00AA3FFC" w:rsidRDefault="002A72E1" w:rsidP="005F399E">
      <w:pPr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Запросы на изменения должны быть отправлены на адрес</w:t>
      </w:r>
      <w:r w:rsidR="006B5CF5">
        <w:rPr>
          <w:rFonts w:ascii="Times New Roman" w:hAnsi="Times New Roman" w:cs="Times New Roman"/>
        </w:rPr>
        <w:t xml:space="preserve"> электронной почты </w:t>
      </w:r>
      <w:r w:rsidR="006B5CF5" w:rsidRPr="006B5CF5">
        <w:rPr>
          <w:rFonts w:ascii="Times New Roman" w:hAnsi="Times New Roman" w:cs="Times New Roman"/>
        </w:rPr>
        <w:t>info@invitro.ru</w:t>
      </w:r>
      <w:r w:rsidRPr="00AA3FFC">
        <w:rPr>
          <w:rFonts w:ascii="Times New Roman" w:hAnsi="Times New Roman" w:cs="Times New Roman"/>
        </w:rPr>
        <w:t xml:space="preserve">. </w:t>
      </w:r>
      <w:r w:rsidR="006B5CF5">
        <w:rPr>
          <w:rFonts w:ascii="Times New Roman" w:hAnsi="Times New Roman" w:cs="Times New Roman"/>
        </w:rPr>
        <w:t xml:space="preserve">Запрос на изменение направляется Поставщику ИТ-департаментом после согласования. </w:t>
      </w:r>
      <w:r w:rsidRPr="00AA3FFC">
        <w:rPr>
          <w:rFonts w:ascii="Times New Roman" w:hAnsi="Times New Roman" w:cs="Times New Roman"/>
        </w:rPr>
        <w:t>Поставщик обязуется принять каждый запрос на изменение в течение 24 часов после его получения.</w:t>
      </w:r>
    </w:p>
    <w:p w14:paraId="37F67148" w14:textId="77777777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Текст письма запроса должен включать в себя следующее:</w:t>
      </w:r>
    </w:p>
    <w:p w14:paraId="743F974B" w14:textId="6AD05DCE" w:rsidR="002A72E1" w:rsidRDefault="006B5CF5" w:rsidP="002A72E1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запроса на изменения;</w:t>
      </w:r>
    </w:p>
    <w:p w14:paraId="56AB8C63" w14:textId="3748BB3B" w:rsidR="006B5CF5" w:rsidRDefault="006B5CF5" w:rsidP="002A72E1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Причины запроса на изменения;</w:t>
      </w:r>
    </w:p>
    <w:p w14:paraId="7C439D0C" w14:textId="4EEB7D12" w:rsidR="006B5CF5" w:rsidRDefault="006B5CF5" w:rsidP="002A72E1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Контактные данные отправителя (номер телефона и др.);</w:t>
      </w:r>
    </w:p>
    <w:p w14:paraId="52457D79" w14:textId="7298E762" w:rsidR="006B5CF5" w:rsidRDefault="006B5CF5" w:rsidP="002A72E1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Сроки, в которые необходимо реализовать изменения;</w:t>
      </w:r>
    </w:p>
    <w:p w14:paraId="6EF18945" w14:textId="0CD2B664" w:rsidR="006B5CF5" w:rsidRPr="00AA3FFC" w:rsidRDefault="006B5CF5" w:rsidP="002A72E1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Приоритет запроса.</w:t>
      </w:r>
    </w:p>
    <w:p w14:paraId="5E9FD4DB" w14:textId="1921FE27" w:rsidR="00491BD3" w:rsidRPr="00AA3FFC" w:rsidRDefault="00491BD3" w:rsidP="00491BD3">
      <w:pPr>
        <w:spacing w:before="134" w:after="134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Причины изменения соглашения могут включать</w:t>
      </w:r>
      <w:r w:rsidR="006B5CF5">
        <w:rPr>
          <w:rFonts w:ascii="Times New Roman" w:hAnsi="Times New Roman" w:cs="Times New Roman"/>
        </w:rPr>
        <w:t xml:space="preserve"> следующие </w:t>
      </w:r>
      <w:r w:rsidR="00F618E9">
        <w:rPr>
          <w:rFonts w:ascii="Times New Roman" w:hAnsi="Times New Roman" w:cs="Times New Roman"/>
        </w:rPr>
        <w:t>изменения в работе офиса</w:t>
      </w:r>
      <w:r w:rsidRPr="00AA3FFC">
        <w:rPr>
          <w:rFonts w:ascii="Times New Roman" w:hAnsi="Times New Roman" w:cs="Times New Roman"/>
        </w:rPr>
        <w:t>:</w:t>
      </w:r>
    </w:p>
    <w:p w14:paraId="34B5C846" w14:textId="05477644" w:rsidR="00491BD3" w:rsidRPr="00AA3FFC" w:rsidRDefault="006B5CF5" w:rsidP="00F618E9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Внесение покупки и внедрения нового оборудования для медицинского офиса;</w:t>
      </w:r>
    </w:p>
    <w:p w14:paraId="666EE6E2" w14:textId="02293B54" w:rsidR="00491BD3" w:rsidRDefault="006B5CF5" w:rsidP="00F618E9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условий обслуживания (времени, стоимости услуг и пр.);</w:t>
      </w:r>
    </w:p>
    <w:p w14:paraId="56D8F72F" w14:textId="02D5C55C" w:rsidR="006B5CF5" w:rsidRDefault="006B5CF5" w:rsidP="00F618E9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количества пользователей и/или рабочих компьютеров;</w:t>
      </w:r>
    </w:p>
    <w:p w14:paraId="5E01049B" w14:textId="3AADED68" w:rsidR="006B5CF5" w:rsidRPr="00AA3FFC" w:rsidRDefault="00F618E9" w:rsidP="00F618E9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Включение новых услуг в список предоставляемых.</w:t>
      </w:r>
    </w:p>
    <w:p w14:paraId="0989CDEB" w14:textId="4E6252DD" w:rsidR="00491BD3" w:rsidRPr="00AA3FFC" w:rsidRDefault="00491BD3" w:rsidP="00491BD3">
      <w:pPr>
        <w:spacing w:before="134" w:after="134" w:line="264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Время внесения изменений высокого приоритета составляет </w:t>
      </w:r>
      <w:r w:rsidR="00222C7C">
        <w:rPr>
          <w:rFonts w:ascii="Times New Roman" w:hAnsi="Times New Roman" w:cs="Times New Roman"/>
        </w:rPr>
        <w:t>5</w:t>
      </w:r>
      <w:r w:rsidRPr="00AA3FFC">
        <w:rPr>
          <w:rFonts w:ascii="Times New Roman" w:hAnsi="Times New Roman" w:cs="Times New Roman"/>
        </w:rPr>
        <w:t>-</w:t>
      </w:r>
      <w:r w:rsidR="00222C7C">
        <w:rPr>
          <w:rFonts w:ascii="Times New Roman" w:hAnsi="Times New Roman" w:cs="Times New Roman"/>
        </w:rPr>
        <w:t>10</w:t>
      </w:r>
      <w:r w:rsidRPr="00AA3FFC">
        <w:rPr>
          <w:rFonts w:ascii="Times New Roman" w:hAnsi="Times New Roman" w:cs="Times New Roman"/>
        </w:rPr>
        <w:t xml:space="preserve"> рабочих дн</w:t>
      </w:r>
      <w:r w:rsidR="00222C7C">
        <w:rPr>
          <w:rFonts w:ascii="Times New Roman" w:hAnsi="Times New Roman" w:cs="Times New Roman"/>
        </w:rPr>
        <w:t>ей</w:t>
      </w:r>
      <w:r w:rsidRPr="00AA3FFC">
        <w:rPr>
          <w:rFonts w:ascii="Times New Roman" w:hAnsi="Times New Roman" w:cs="Times New Roman"/>
        </w:rPr>
        <w:t xml:space="preserve">, среднего приоритета – от </w:t>
      </w:r>
      <w:r w:rsidR="00222C7C">
        <w:rPr>
          <w:rFonts w:ascii="Times New Roman" w:hAnsi="Times New Roman" w:cs="Times New Roman"/>
        </w:rPr>
        <w:t>1</w:t>
      </w:r>
      <w:r w:rsidRPr="00AA3FFC">
        <w:rPr>
          <w:rFonts w:ascii="Times New Roman" w:hAnsi="Times New Roman" w:cs="Times New Roman"/>
        </w:rPr>
        <w:t xml:space="preserve"> до </w:t>
      </w:r>
      <w:r w:rsidR="00222C7C">
        <w:rPr>
          <w:rFonts w:ascii="Times New Roman" w:hAnsi="Times New Roman" w:cs="Times New Roman"/>
        </w:rPr>
        <w:t>2</w:t>
      </w:r>
      <w:r w:rsidRPr="00AA3FFC">
        <w:rPr>
          <w:rFonts w:ascii="Times New Roman" w:hAnsi="Times New Roman" w:cs="Times New Roman"/>
        </w:rPr>
        <w:t xml:space="preserve"> </w:t>
      </w:r>
      <w:r w:rsidR="00222C7C">
        <w:rPr>
          <w:rFonts w:ascii="Times New Roman" w:hAnsi="Times New Roman" w:cs="Times New Roman"/>
        </w:rPr>
        <w:t>месяцев</w:t>
      </w:r>
      <w:r w:rsidRPr="00AA3FFC">
        <w:rPr>
          <w:rFonts w:ascii="Times New Roman" w:hAnsi="Times New Roman" w:cs="Times New Roman"/>
        </w:rPr>
        <w:t xml:space="preserve">, низкого – от </w:t>
      </w:r>
      <w:r w:rsidR="00222C7C">
        <w:rPr>
          <w:rFonts w:ascii="Times New Roman" w:hAnsi="Times New Roman" w:cs="Times New Roman"/>
        </w:rPr>
        <w:t>3</w:t>
      </w:r>
      <w:r w:rsidRPr="00AA3FFC">
        <w:rPr>
          <w:rFonts w:ascii="Times New Roman" w:hAnsi="Times New Roman" w:cs="Times New Roman"/>
        </w:rPr>
        <w:t xml:space="preserve"> до </w:t>
      </w:r>
      <w:r w:rsidR="00222C7C">
        <w:rPr>
          <w:rFonts w:ascii="Times New Roman" w:hAnsi="Times New Roman" w:cs="Times New Roman"/>
        </w:rPr>
        <w:t>6</w:t>
      </w:r>
      <w:r w:rsidRPr="00AA3FFC">
        <w:rPr>
          <w:rFonts w:ascii="Times New Roman" w:hAnsi="Times New Roman" w:cs="Times New Roman"/>
        </w:rPr>
        <w:t xml:space="preserve"> </w:t>
      </w:r>
      <w:r w:rsidR="00222C7C">
        <w:rPr>
          <w:rFonts w:ascii="Times New Roman" w:hAnsi="Times New Roman" w:cs="Times New Roman"/>
        </w:rPr>
        <w:t>месяцев</w:t>
      </w:r>
      <w:r w:rsidRPr="00AA3FFC">
        <w:rPr>
          <w:rFonts w:ascii="Times New Roman" w:hAnsi="Times New Roman" w:cs="Times New Roman"/>
        </w:rPr>
        <w:t>.</w:t>
      </w:r>
      <w:r w:rsidR="00BD182C">
        <w:rPr>
          <w:rFonts w:ascii="Times New Roman" w:hAnsi="Times New Roman" w:cs="Times New Roman"/>
        </w:rPr>
        <w:t xml:space="preserve"> Поставщик обязуется удовлетворить до пяти запросов на изменения в год.</w:t>
      </w:r>
    </w:p>
    <w:p w14:paraId="623920BF" w14:textId="1A2FE60B" w:rsidR="000533A6" w:rsidRPr="00AA3FFC" w:rsidRDefault="000533A6" w:rsidP="000533A6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sz w:val="22"/>
          <w:szCs w:val="22"/>
        </w:rPr>
      </w:pPr>
      <w:r w:rsidRPr="00AA3FFC">
        <w:rPr>
          <w:b/>
          <w:bCs/>
          <w:sz w:val="22"/>
          <w:szCs w:val="22"/>
        </w:rPr>
        <w:t>Спецификации целевых уровней качества сервиса.</w:t>
      </w:r>
    </w:p>
    <w:p w14:paraId="6AD08336" w14:textId="33E04CE5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Спецификации целевых уровней качества сервиса:</w:t>
      </w:r>
    </w:p>
    <w:p w14:paraId="72881ACE" w14:textId="77777777" w:rsidR="00222C7C" w:rsidRDefault="002A72E1" w:rsidP="00FC09FD">
      <w:pPr>
        <w:pStyle w:val="a3"/>
        <w:numPr>
          <w:ilvl w:val="0"/>
          <w:numId w:val="7"/>
        </w:numPr>
        <w:spacing w:line="256" w:lineRule="auto"/>
        <w:ind w:left="42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Доступ</w:t>
      </w:r>
      <w:r w:rsidR="00222C7C">
        <w:rPr>
          <w:rFonts w:ascii="Times New Roman" w:hAnsi="Times New Roman" w:cs="Times New Roman"/>
        </w:rPr>
        <w:t xml:space="preserve"> к сервису </w:t>
      </w:r>
      <w:r w:rsidR="000533A6" w:rsidRPr="00AA3FFC">
        <w:rPr>
          <w:rFonts w:ascii="Times New Roman" w:hAnsi="Times New Roman" w:cs="Times New Roman"/>
        </w:rPr>
        <w:t xml:space="preserve">во время </w:t>
      </w:r>
      <w:r w:rsidR="00222C7C">
        <w:rPr>
          <w:rFonts w:ascii="Times New Roman" w:hAnsi="Times New Roman" w:cs="Times New Roman"/>
        </w:rPr>
        <w:t>работы</w:t>
      </w:r>
      <w:r w:rsidR="000533A6" w:rsidRPr="00AA3FFC">
        <w:rPr>
          <w:rFonts w:ascii="Times New Roman" w:hAnsi="Times New Roman" w:cs="Times New Roman"/>
        </w:rPr>
        <w:t xml:space="preserve"> </w:t>
      </w:r>
      <w:r w:rsidR="00222C7C">
        <w:rPr>
          <w:rFonts w:ascii="Times New Roman" w:hAnsi="Times New Roman" w:cs="Times New Roman"/>
        </w:rPr>
        <w:t>медицинского офиса ежедневно с 7:30 до 19:00.</w:t>
      </w:r>
    </w:p>
    <w:p w14:paraId="3B8125F7" w14:textId="275C3AC4" w:rsidR="00FC09FD" w:rsidRPr="00AA3FFC" w:rsidRDefault="00222C7C" w:rsidP="00FC09FD">
      <w:pPr>
        <w:pStyle w:val="a3"/>
        <w:numPr>
          <w:ilvl w:val="0"/>
          <w:numId w:val="7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533A6" w:rsidRPr="00AA3FFC">
        <w:rPr>
          <w:rFonts w:ascii="Times New Roman" w:hAnsi="Times New Roman" w:cs="Times New Roman"/>
        </w:rPr>
        <w:t xml:space="preserve">роведение технических работ </w:t>
      </w:r>
      <w:r>
        <w:rPr>
          <w:rFonts w:ascii="Times New Roman" w:hAnsi="Times New Roman" w:cs="Times New Roman"/>
        </w:rPr>
        <w:t>только в нерабочее время</w:t>
      </w:r>
      <w:r w:rsidR="000533A6" w:rsidRPr="00AA3FFC">
        <w:rPr>
          <w:rFonts w:ascii="Times New Roman" w:hAnsi="Times New Roman" w:cs="Times New Roman"/>
        </w:rPr>
        <w:t>.</w:t>
      </w:r>
    </w:p>
    <w:p w14:paraId="1E65A359" w14:textId="6CCB62B4" w:rsidR="002A72E1" w:rsidRPr="00AA3FFC" w:rsidRDefault="002A72E1" w:rsidP="002A72E1">
      <w:pPr>
        <w:pStyle w:val="a3"/>
        <w:numPr>
          <w:ilvl w:val="0"/>
          <w:numId w:val="7"/>
        </w:numPr>
        <w:spacing w:line="256" w:lineRule="auto"/>
        <w:ind w:left="42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Время отклика сервиса не превышает </w:t>
      </w:r>
      <w:r w:rsidR="000533A6" w:rsidRPr="00AA3FFC">
        <w:rPr>
          <w:rFonts w:ascii="Times New Roman" w:hAnsi="Times New Roman" w:cs="Times New Roman"/>
        </w:rPr>
        <w:t>0.5</w:t>
      </w:r>
      <w:r w:rsidRPr="00AA3FFC">
        <w:rPr>
          <w:rFonts w:ascii="Times New Roman" w:hAnsi="Times New Roman" w:cs="Times New Roman"/>
        </w:rPr>
        <w:t xml:space="preserve"> секун</w:t>
      </w:r>
      <w:r w:rsidR="000533A6" w:rsidRPr="00AA3FFC">
        <w:rPr>
          <w:rFonts w:ascii="Times New Roman" w:hAnsi="Times New Roman" w:cs="Times New Roman"/>
        </w:rPr>
        <w:t>д.</w:t>
      </w:r>
    </w:p>
    <w:p w14:paraId="5A0C4CC8" w14:textId="4790C9F6" w:rsidR="00FC09FD" w:rsidRDefault="00757039" w:rsidP="002A72E1">
      <w:pPr>
        <w:pStyle w:val="a3"/>
        <w:numPr>
          <w:ilvl w:val="0"/>
          <w:numId w:val="7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ожидания ответа не превышает 2 секунд</w:t>
      </w:r>
      <w:r w:rsidR="00FC09FD" w:rsidRPr="00AA3FFC">
        <w:rPr>
          <w:rFonts w:ascii="Times New Roman" w:hAnsi="Times New Roman" w:cs="Times New Roman"/>
        </w:rPr>
        <w:t>.</w:t>
      </w:r>
    </w:p>
    <w:p w14:paraId="18A0AF19" w14:textId="3F7F5AF7" w:rsidR="00757039" w:rsidRDefault="00757039" w:rsidP="002A72E1">
      <w:pPr>
        <w:pStyle w:val="a3"/>
        <w:numPr>
          <w:ilvl w:val="0"/>
          <w:numId w:val="7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формирования отчета по результатам выполнения клинического исследования не превышает 4 секунд.</w:t>
      </w:r>
    </w:p>
    <w:p w14:paraId="534A8ABB" w14:textId="5150EC5B" w:rsidR="00757039" w:rsidRPr="00AA3FFC" w:rsidRDefault="00757039" w:rsidP="002A72E1">
      <w:pPr>
        <w:pStyle w:val="a3"/>
        <w:numPr>
          <w:ilvl w:val="0"/>
          <w:numId w:val="7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формирования отчетов по результатам работы с клиентами не превышает 5 секунд.</w:t>
      </w:r>
    </w:p>
    <w:p w14:paraId="23197B89" w14:textId="6C623EA5" w:rsidR="00222787" w:rsidRPr="00AA3FFC" w:rsidRDefault="00222787" w:rsidP="00222787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Описание платежей, связанных с сервисом. Возможно как установление единой цены за весь сервис, так и с разбивкой по уровням сервиса.</w:t>
      </w:r>
    </w:p>
    <w:p w14:paraId="587603B8" w14:textId="170B06E4" w:rsidR="00C93534" w:rsidRPr="00AA3FFC" w:rsidRDefault="00BD182C" w:rsidP="002A7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 работу сервиса предусматривается е</w:t>
      </w:r>
      <w:r w:rsidR="00C93534" w:rsidRPr="00AA3FFC">
        <w:rPr>
          <w:rFonts w:ascii="Times New Roman" w:hAnsi="Times New Roman" w:cs="Times New Roman"/>
        </w:rPr>
        <w:t xml:space="preserve">жемесячный платеж суммой </w:t>
      </w:r>
      <w:r>
        <w:rPr>
          <w:rFonts w:ascii="Times New Roman" w:hAnsi="Times New Roman" w:cs="Times New Roman"/>
        </w:rPr>
        <w:t>60 000 рублей</w:t>
      </w:r>
      <w:r w:rsidR="00C93534" w:rsidRPr="00AA3F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 абонентскую плату входит обновление системы, 5 изменений в год, формирование 5 подробных отчетов по работе сервиса в год, техническая поддержка.</w:t>
      </w:r>
    </w:p>
    <w:p w14:paraId="2F0C1632" w14:textId="129402A5" w:rsidR="00C93534" w:rsidRPr="00AA3FFC" w:rsidRDefault="00C93534" w:rsidP="00C93534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sz w:val="22"/>
          <w:szCs w:val="22"/>
        </w:rPr>
      </w:pPr>
      <w:r w:rsidRPr="00AA3FFC">
        <w:rPr>
          <w:b/>
          <w:bCs/>
          <w:sz w:val="22"/>
          <w:szCs w:val="22"/>
        </w:rPr>
        <w:t>Ответственности клиентов при использовании сервиса (подготовка, поддержка соответствующих конфигураций оборудования, программного обеспечения или изменения только в соответствии с процедурой изменения).</w:t>
      </w:r>
    </w:p>
    <w:p w14:paraId="473734ED" w14:textId="10C34EF9" w:rsidR="002A72E1" w:rsidRPr="00AA3FFC" w:rsidRDefault="00BD182C" w:rsidP="00C9353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Сотрудники ИТ Отдела медицинского офиса обязуются оборудовать персональные компьютеры на рабочих местах </w:t>
      </w:r>
      <w:r w:rsidR="00C93534" w:rsidRPr="00AA3FFC">
        <w:rPr>
          <w:rFonts w:ascii="Times New Roman" w:hAnsi="Times New Roman" w:cs="Times New Roman"/>
        </w:rPr>
        <w:t>в соответствии с техническими</w:t>
      </w:r>
      <w:r>
        <w:rPr>
          <w:rFonts w:ascii="Times New Roman" w:hAnsi="Times New Roman" w:cs="Times New Roman"/>
        </w:rPr>
        <w:t xml:space="preserve"> требованиями системы</w:t>
      </w:r>
      <w:r w:rsidR="00C93534" w:rsidRPr="00AA3FF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Поставщик обязуется обеспечить медицинский офис необходимой технической поддержкой для оборудования рабочих мест. </w:t>
      </w:r>
      <w:r w:rsidR="00C93534" w:rsidRPr="00AA3FFC">
        <w:rPr>
          <w:rFonts w:ascii="Times New Roman" w:hAnsi="Times New Roman" w:cs="Times New Roman"/>
        </w:rPr>
        <w:t>Ответственность за исполнение конфигурационных и эксплуатационных требований</w:t>
      </w:r>
      <w:r w:rsidR="000B37C3" w:rsidRPr="00AA3FFC">
        <w:rPr>
          <w:rFonts w:ascii="Times New Roman" w:hAnsi="Times New Roman" w:cs="Times New Roman"/>
        </w:rPr>
        <w:t xml:space="preserve"> лежит на Заказчике.</w:t>
      </w:r>
    </w:p>
    <w:p w14:paraId="3AD59DC9" w14:textId="13A12EC7" w:rsidR="000B37C3" w:rsidRPr="00AA3FFC" w:rsidRDefault="000B37C3" w:rsidP="000B37C3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Процедура разрешения рассогласований, связанных с предоставлением сервиса.</w:t>
      </w:r>
    </w:p>
    <w:p w14:paraId="2BF63CC5" w14:textId="3933A022" w:rsidR="002A72E1" w:rsidRPr="00AA3FFC" w:rsidRDefault="000B37C3" w:rsidP="000B37C3">
      <w:pPr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Рассогласования</w:t>
      </w:r>
      <w:r w:rsidR="002A72E1" w:rsidRPr="00AA3FFC">
        <w:rPr>
          <w:rFonts w:ascii="Times New Roman" w:hAnsi="Times New Roman" w:cs="Times New Roman"/>
        </w:rPr>
        <w:t xml:space="preserve">, возникающие в процессе предоставления сервиса, должны быть переданы на рассмотрение в отдел технической поддержки </w:t>
      </w:r>
      <w:r w:rsidRPr="00AA3FFC">
        <w:rPr>
          <w:rFonts w:ascii="Times New Roman" w:hAnsi="Times New Roman" w:cs="Times New Roman"/>
        </w:rPr>
        <w:t>П</w:t>
      </w:r>
      <w:r w:rsidR="002A72E1" w:rsidRPr="00AA3FFC">
        <w:rPr>
          <w:rFonts w:ascii="Times New Roman" w:hAnsi="Times New Roman" w:cs="Times New Roman"/>
        </w:rPr>
        <w:t>оставщика</w:t>
      </w:r>
      <w:r w:rsidRPr="00AA3FFC">
        <w:rPr>
          <w:rFonts w:ascii="Times New Roman" w:hAnsi="Times New Roman" w:cs="Times New Roman"/>
        </w:rPr>
        <w:t xml:space="preserve"> в виде заявки.</w:t>
      </w:r>
    </w:p>
    <w:p w14:paraId="460143DA" w14:textId="66B9D132" w:rsidR="00BD182C" w:rsidRPr="00D20AB8" w:rsidRDefault="000B37C3" w:rsidP="00D20AB8">
      <w:pPr>
        <w:pStyle w:val="a3"/>
        <w:spacing w:after="0" w:line="240" w:lineRule="auto"/>
        <w:ind w:left="643"/>
        <w:rPr>
          <w:rFonts w:ascii="Times New Roman" w:eastAsia="Times New Roman" w:hAnsi="Times New Roman" w:cs="Times New Roman"/>
          <w:color w:val="000000"/>
          <w:lang w:eastAsia="ru-RU"/>
        </w:rPr>
      </w:pPr>
      <w:r w:rsidRPr="00AA3FFC">
        <w:rPr>
          <w:rFonts w:ascii="Times New Roman" w:eastAsia="Times New Roman" w:hAnsi="Times New Roman" w:cs="Times New Roman"/>
          <w:color w:val="000000"/>
          <w:lang w:eastAsia="ru-RU"/>
        </w:rPr>
        <w:t>Процедура разрешения рассогласований, связанных с предоставлением сервиса, включает:</w:t>
      </w:r>
    </w:p>
    <w:p w14:paraId="702D9F00" w14:textId="284639C0" w:rsidR="000B37C3" w:rsidRPr="00AA3FFC" w:rsidRDefault="000B37C3" w:rsidP="000B37C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A3FFC">
        <w:rPr>
          <w:rFonts w:ascii="Times New Roman" w:eastAsia="Times New Roman" w:hAnsi="Times New Roman" w:cs="Times New Roman"/>
          <w:color w:val="000000"/>
          <w:lang w:eastAsia="ru-RU"/>
        </w:rPr>
        <w:t>Обращение в отдел технической поддержки</w:t>
      </w:r>
    </w:p>
    <w:p w14:paraId="211D1C2C" w14:textId="2BE130B2" w:rsidR="00BD182C" w:rsidRPr="00D20AB8" w:rsidRDefault="000B37C3" w:rsidP="00D20AB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A3FFC">
        <w:rPr>
          <w:rFonts w:ascii="Times New Roman" w:eastAsia="Times New Roman" w:hAnsi="Times New Roman" w:cs="Times New Roman"/>
          <w:color w:val="000000"/>
          <w:lang w:eastAsia="ru-RU"/>
        </w:rPr>
        <w:t>Описание проблемы</w:t>
      </w:r>
    </w:p>
    <w:p w14:paraId="3E02CAA8" w14:textId="77777777" w:rsidR="000B37C3" w:rsidRPr="00AA3FFC" w:rsidRDefault="000B37C3" w:rsidP="00BD182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A3FFC">
        <w:rPr>
          <w:rFonts w:ascii="Times New Roman" w:eastAsia="Times New Roman" w:hAnsi="Times New Roman" w:cs="Times New Roman"/>
          <w:color w:val="000000"/>
          <w:lang w:eastAsia="ru-RU"/>
        </w:rPr>
        <w:t>Отслеживание решения по обращению</w:t>
      </w:r>
    </w:p>
    <w:p w14:paraId="5E3847F9" w14:textId="46833DDD" w:rsidR="000B37C3" w:rsidRPr="00AA3FFC" w:rsidRDefault="000B37C3" w:rsidP="00D20AB8">
      <w:pPr>
        <w:spacing w:after="240"/>
        <w:ind w:firstLine="708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При нарушении условий эксплуатации со стороны </w:t>
      </w:r>
      <w:r w:rsidR="00BD182C">
        <w:rPr>
          <w:rFonts w:ascii="Times New Roman" w:hAnsi="Times New Roman" w:cs="Times New Roman"/>
        </w:rPr>
        <w:t>Заказчика или сотрудников медицинского офиса</w:t>
      </w:r>
      <w:r w:rsidRPr="00AA3FFC">
        <w:rPr>
          <w:rFonts w:ascii="Times New Roman" w:hAnsi="Times New Roman" w:cs="Times New Roman"/>
        </w:rPr>
        <w:t xml:space="preserve"> взимается дополнительная оплата за работу по устранению инцидента.</w:t>
      </w:r>
    </w:p>
    <w:p w14:paraId="35E60590" w14:textId="6748254E" w:rsidR="000B37C3" w:rsidRPr="00AA3FFC" w:rsidRDefault="000B37C3" w:rsidP="000B37C3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Процесс улучшения SLA.</w:t>
      </w:r>
    </w:p>
    <w:p w14:paraId="3E8EB370" w14:textId="77777777" w:rsidR="00627418" w:rsidRPr="00AA3FFC" w:rsidRDefault="002A72E1" w:rsidP="00627418">
      <w:pPr>
        <w:rPr>
          <w:rFonts w:ascii="Times New Roman" w:hAnsi="Times New Roman" w:cs="Times New Roman"/>
          <w:lang w:val="en-US"/>
        </w:rPr>
      </w:pPr>
      <w:r w:rsidRPr="00AA3FFC">
        <w:rPr>
          <w:rFonts w:ascii="Times New Roman" w:hAnsi="Times New Roman" w:cs="Times New Roman"/>
        </w:rPr>
        <w:t xml:space="preserve">Процесс улучшения </w:t>
      </w:r>
      <w:r w:rsidRPr="00AA3FFC">
        <w:rPr>
          <w:rFonts w:ascii="Times New Roman" w:hAnsi="Times New Roman" w:cs="Times New Roman"/>
          <w:lang w:val="en-US"/>
        </w:rPr>
        <w:t>SLA</w:t>
      </w:r>
      <w:r w:rsidRPr="00AA3FFC">
        <w:rPr>
          <w:rFonts w:ascii="Times New Roman" w:hAnsi="Times New Roman" w:cs="Times New Roman"/>
        </w:rPr>
        <w:t>:</w:t>
      </w:r>
    </w:p>
    <w:p w14:paraId="517AEED7" w14:textId="52E8ABBB" w:rsidR="00627418" w:rsidRPr="00AA3FFC" w:rsidRDefault="00627418" w:rsidP="00D20AB8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Определяются метрики времени разрешения инцидентов и проблем.</w:t>
      </w:r>
    </w:p>
    <w:p w14:paraId="68F3F571" w14:textId="3B8070FD" w:rsidR="00627418" w:rsidRPr="00AA3FFC" w:rsidRDefault="00627418" w:rsidP="00D20AB8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Оцениваются характеристики сервиса и время выполнения функций.</w:t>
      </w:r>
    </w:p>
    <w:p w14:paraId="4ABE674C" w14:textId="77777777" w:rsidR="002A72E1" w:rsidRPr="00AA3FFC" w:rsidRDefault="002A72E1" w:rsidP="00D20AB8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Поставщик обязуется систематически анализировать обратную связь от Заказчика и предпринимать меры по улучшению качества сервиса.</w:t>
      </w:r>
    </w:p>
    <w:p w14:paraId="058DA72E" w14:textId="6FD1B1CC" w:rsidR="002A72E1" w:rsidRPr="00AA3FFC" w:rsidRDefault="002A72E1" w:rsidP="00D20AB8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Устанавливается система мониторинга выполнения SLA и оцениваются результаты.</w:t>
      </w:r>
    </w:p>
    <w:p w14:paraId="4BC7AE9A" w14:textId="0813AB38" w:rsidR="00627418" w:rsidRPr="00AA3FFC" w:rsidRDefault="00627418" w:rsidP="00627418">
      <w:pPr>
        <w:spacing w:line="256" w:lineRule="auto"/>
        <w:ind w:left="6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Процесс улучшения SLA включает в себя следующие этапы:</w:t>
      </w:r>
    </w:p>
    <w:p w14:paraId="0A9DBC72" w14:textId="4E5D445D" w:rsidR="00627418" w:rsidRPr="00D20AB8" w:rsidRDefault="00627418" w:rsidP="00D20AB8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D20AB8">
        <w:rPr>
          <w:rFonts w:ascii="Times New Roman" w:hAnsi="Times New Roman" w:cs="Times New Roman"/>
        </w:rPr>
        <w:t>Определение и анализ текущих SLA</w:t>
      </w:r>
    </w:p>
    <w:p w14:paraId="6C47382A" w14:textId="6C4D458D" w:rsidR="00627418" w:rsidRPr="00D20AB8" w:rsidRDefault="00627418" w:rsidP="00D20AB8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D20AB8">
        <w:rPr>
          <w:rFonts w:ascii="Times New Roman" w:hAnsi="Times New Roman" w:cs="Times New Roman"/>
        </w:rPr>
        <w:t>Определение ключевых показателей производительности</w:t>
      </w:r>
    </w:p>
    <w:p w14:paraId="2C7D6F19" w14:textId="4BBE49C3" w:rsidR="00627418" w:rsidRPr="00D20AB8" w:rsidRDefault="00627418" w:rsidP="00D20AB8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D20AB8">
        <w:rPr>
          <w:rFonts w:ascii="Times New Roman" w:hAnsi="Times New Roman" w:cs="Times New Roman"/>
        </w:rPr>
        <w:t>Планирование улучшений</w:t>
      </w:r>
    </w:p>
    <w:p w14:paraId="4008D2FD" w14:textId="053EB811" w:rsidR="00627418" w:rsidRPr="00D20AB8" w:rsidRDefault="00627418" w:rsidP="00D20AB8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D20AB8">
        <w:rPr>
          <w:rFonts w:ascii="Times New Roman" w:hAnsi="Times New Roman" w:cs="Times New Roman"/>
        </w:rPr>
        <w:t>Внедрение улучшений</w:t>
      </w:r>
    </w:p>
    <w:p w14:paraId="7DB14E59" w14:textId="6EA2F266" w:rsidR="00627418" w:rsidRPr="00D20AB8" w:rsidRDefault="00627418" w:rsidP="00D20AB8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D20AB8">
        <w:rPr>
          <w:rFonts w:ascii="Times New Roman" w:hAnsi="Times New Roman" w:cs="Times New Roman"/>
        </w:rPr>
        <w:t>Мониторинг и контроль</w:t>
      </w:r>
    </w:p>
    <w:p w14:paraId="7CA93381" w14:textId="388AF797" w:rsidR="00627418" w:rsidRPr="00D20AB8" w:rsidRDefault="00627418" w:rsidP="00D20AB8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D20AB8">
        <w:rPr>
          <w:rFonts w:ascii="Times New Roman" w:hAnsi="Times New Roman" w:cs="Times New Roman"/>
        </w:rPr>
        <w:t>Анализ и оптимизация</w:t>
      </w:r>
    </w:p>
    <w:p w14:paraId="6AF2F9DE" w14:textId="77777777" w:rsidR="00D20AB8" w:rsidRDefault="00D20AB8" w:rsidP="002A72E1">
      <w:pPr>
        <w:rPr>
          <w:rFonts w:ascii="Times New Roman" w:hAnsi="Times New Roman" w:cs="Times New Roman"/>
        </w:rPr>
      </w:pPr>
    </w:p>
    <w:p w14:paraId="150B1184" w14:textId="0628EC04" w:rsidR="000B37C3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Процесс улучшения SLA является непрерывным и постоянным, </w:t>
      </w:r>
      <w:r w:rsidR="00D20AB8">
        <w:rPr>
          <w:rFonts w:ascii="Times New Roman" w:hAnsi="Times New Roman" w:cs="Times New Roman"/>
        </w:rPr>
        <w:t>что позволяет</w:t>
      </w:r>
      <w:r w:rsidRPr="00AA3FFC">
        <w:rPr>
          <w:rFonts w:ascii="Times New Roman" w:hAnsi="Times New Roman" w:cs="Times New Roman"/>
        </w:rPr>
        <w:t xml:space="preserve"> обеспечить высокий уровень сервиса и удовлетворение потребностей Заказчика.</w:t>
      </w:r>
    </w:p>
    <w:p w14:paraId="537B78ED" w14:textId="77777777" w:rsidR="00627418" w:rsidRPr="00AA3FFC" w:rsidRDefault="00627418" w:rsidP="002A72E1">
      <w:pPr>
        <w:rPr>
          <w:rFonts w:ascii="Times New Roman" w:hAnsi="Times New Roman" w:cs="Times New Roman"/>
        </w:rPr>
      </w:pPr>
    </w:p>
    <w:p w14:paraId="20430A67" w14:textId="77777777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Подписи сторон</w:t>
      </w:r>
    </w:p>
    <w:p w14:paraId="46F2CC50" w14:textId="77777777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Заказчик</w:t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  <w:t>Поставщик</w:t>
      </w:r>
    </w:p>
    <w:p w14:paraId="6B94EA0F" w14:textId="77777777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______________/______________</w:t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  <w:t>______________/______________</w:t>
      </w:r>
    </w:p>
    <w:p w14:paraId="4AE428DA" w14:textId="77777777" w:rsidR="002A72E1" w:rsidRPr="00AA3FFC" w:rsidRDefault="002A72E1" w:rsidP="002A72E1">
      <w:pPr>
        <w:tabs>
          <w:tab w:val="left" w:pos="1140"/>
        </w:tabs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Дата: «» ____________ 20__ г.</w:t>
      </w:r>
    </w:p>
    <w:p w14:paraId="54CF1221" w14:textId="77777777" w:rsidR="00DB1C4E" w:rsidRPr="00AA3FFC" w:rsidRDefault="00DB1C4E" w:rsidP="002A72E1">
      <w:pPr>
        <w:rPr>
          <w:rFonts w:ascii="Times New Roman" w:hAnsi="Times New Roman" w:cs="Times New Roman"/>
        </w:rPr>
      </w:pPr>
    </w:p>
    <w:sectPr w:rsidR="00DB1C4E" w:rsidRPr="00AA3FFC" w:rsidSect="002D2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1FB"/>
    <w:multiLevelType w:val="multilevel"/>
    <w:tmpl w:val="4DA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A0B46"/>
    <w:multiLevelType w:val="hybridMultilevel"/>
    <w:tmpl w:val="6434A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0FA9"/>
    <w:multiLevelType w:val="multilevel"/>
    <w:tmpl w:val="011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150E4"/>
    <w:multiLevelType w:val="hybridMultilevel"/>
    <w:tmpl w:val="FFC821A2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136B1DC4"/>
    <w:multiLevelType w:val="hybridMultilevel"/>
    <w:tmpl w:val="699E56D4"/>
    <w:lvl w:ilvl="0" w:tplc="4C2825F4">
      <w:start w:val="10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AE6137E"/>
    <w:multiLevelType w:val="hybridMultilevel"/>
    <w:tmpl w:val="ECE846B8"/>
    <w:lvl w:ilvl="0" w:tplc="4C2825F4">
      <w:start w:val="10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E29FF"/>
    <w:multiLevelType w:val="hybridMultilevel"/>
    <w:tmpl w:val="157A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41FC9"/>
    <w:multiLevelType w:val="hybridMultilevel"/>
    <w:tmpl w:val="464C432C"/>
    <w:lvl w:ilvl="0" w:tplc="5CA239B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327D39"/>
    <w:multiLevelType w:val="multilevel"/>
    <w:tmpl w:val="83C8FA4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F420943"/>
    <w:multiLevelType w:val="hybridMultilevel"/>
    <w:tmpl w:val="CFB60EAC"/>
    <w:lvl w:ilvl="0" w:tplc="9E104AB0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436833F1"/>
    <w:multiLevelType w:val="multilevel"/>
    <w:tmpl w:val="4DA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D0CE9"/>
    <w:multiLevelType w:val="hybridMultilevel"/>
    <w:tmpl w:val="F6385052"/>
    <w:lvl w:ilvl="0" w:tplc="A43871E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4FB92FAE"/>
    <w:multiLevelType w:val="hybridMultilevel"/>
    <w:tmpl w:val="E44CD27E"/>
    <w:lvl w:ilvl="0" w:tplc="A43871EC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FBD5390"/>
    <w:multiLevelType w:val="multilevel"/>
    <w:tmpl w:val="4DA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54706"/>
    <w:multiLevelType w:val="hybridMultilevel"/>
    <w:tmpl w:val="DE1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103A3"/>
    <w:multiLevelType w:val="multilevel"/>
    <w:tmpl w:val="4DA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E412DF9"/>
    <w:multiLevelType w:val="multilevel"/>
    <w:tmpl w:val="D264EDC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EE8330B"/>
    <w:multiLevelType w:val="multilevel"/>
    <w:tmpl w:val="011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1779A"/>
    <w:multiLevelType w:val="hybridMultilevel"/>
    <w:tmpl w:val="336C0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40E6B"/>
    <w:multiLevelType w:val="hybridMultilevel"/>
    <w:tmpl w:val="24AC1D48"/>
    <w:lvl w:ilvl="0" w:tplc="041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20" w15:restartNumberingAfterBreak="0">
    <w:nsid w:val="6A4D475B"/>
    <w:multiLevelType w:val="multilevel"/>
    <w:tmpl w:val="803E3FE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AA04CFC"/>
    <w:multiLevelType w:val="hybridMultilevel"/>
    <w:tmpl w:val="3F3A0C4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B130AA2"/>
    <w:multiLevelType w:val="hybridMultilevel"/>
    <w:tmpl w:val="ACD0519C"/>
    <w:lvl w:ilvl="0" w:tplc="A43871E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779561F9"/>
    <w:multiLevelType w:val="multilevel"/>
    <w:tmpl w:val="011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A558D"/>
    <w:multiLevelType w:val="multilevel"/>
    <w:tmpl w:val="4DA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5D5DCD"/>
    <w:multiLevelType w:val="hybridMultilevel"/>
    <w:tmpl w:val="88C44334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14560B"/>
    <w:multiLevelType w:val="hybridMultilevel"/>
    <w:tmpl w:val="78B8AC6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C947CA1"/>
    <w:multiLevelType w:val="multilevel"/>
    <w:tmpl w:val="011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13406A"/>
    <w:multiLevelType w:val="hybridMultilevel"/>
    <w:tmpl w:val="142EA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3"/>
  </w:num>
  <w:num w:numId="4">
    <w:abstractNumId w:val="15"/>
  </w:num>
  <w:num w:numId="5">
    <w:abstractNumId w:val="13"/>
  </w:num>
  <w:num w:numId="6">
    <w:abstractNumId w:val="1"/>
  </w:num>
  <w:num w:numId="7">
    <w:abstractNumId w:val="18"/>
  </w:num>
  <w:num w:numId="8">
    <w:abstractNumId w:val="19"/>
  </w:num>
  <w:num w:numId="9">
    <w:abstractNumId w:val="2"/>
  </w:num>
  <w:num w:numId="10">
    <w:abstractNumId w:val="10"/>
  </w:num>
  <w:num w:numId="11">
    <w:abstractNumId w:val="28"/>
  </w:num>
  <w:num w:numId="12">
    <w:abstractNumId w:val="7"/>
  </w:num>
  <w:num w:numId="13">
    <w:abstractNumId w:val="1"/>
  </w:num>
  <w:num w:numId="14">
    <w:abstractNumId w:val="6"/>
  </w:num>
  <w:num w:numId="15">
    <w:abstractNumId w:val="24"/>
  </w:num>
  <w:num w:numId="16">
    <w:abstractNumId w:val="23"/>
  </w:num>
  <w:num w:numId="17">
    <w:abstractNumId w:val="8"/>
  </w:num>
  <w:num w:numId="18">
    <w:abstractNumId w:val="20"/>
  </w:num>
  <w:num w:numId="19">
    <w:abstractNumId w:val="16"/>
  </w:num>
  <w:num w:numId="20">
    <w:abstractNumId w:val="14"/>
  </w:num>
  <w:num w:numId="21">
    <w:abstractNumId w:val="0"/>
  </w:num>
  <w:num w:numId="22">
    <w:abstractNumId w:val="27"/>
  </w:num>
  <w:num w:numId="23">
    <w:abstractNumId w:val="17"/>
  </w:num>
  <w:num w:numId="24">
    <w:abstractNumId w:val="4"/>
  </w:num>
  <w:num w:numId="25">
    <w:abstractNumId w:val="5"/>
  </w:num>
  <w:num w:numId="26">
    <w:abstractNumId w:val="25"/>
  </w:num>
  <w:num w:numId="27">
    <w:abstractNumId w:val="26"/>
  </w:num>
  <w:num w:numId="28">
    <w:abstractNumId w:val="11"/>
  </w:num>
  <w:num w:numId="29">
    <w:abstractNumId w:val="1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CE"/>
    <w:rsid w:val="000533A6"/>
    <w:rsid w:val="000B37C3"/>
    <w:rsid w:val="002023DB"/>
    <w:rsid w:val="00222787"/>
    <w:rsid w:val="00222C7C"/>
    <w:rsid w:val="002A72E1"/>
    <w:rsid w:val="002D2525"/>
    <w:rsid w:val="003122B9"/>
    <w:rsid w:val="00444FB1"/>
    <w:rsid w:val="00480816"/>
    <w:rsid w:val="00491BD3"/>
    <w:rsid w:val="005F399E"/>
    <w:rsid w:val="00627418"/>
    <w:rsid w:val="00682A48"/>
    <w:rsid w:val="006B5CF5"/>
    <w:rsid w:val="00757039"/>
    <w:rsid w:val="008668F8"/>
    <w:rsid w:val="00AA3FFC"/>
    <w:rsid w:val="00BD182C"/>
    <w:rsid w:val="00C56E0D"/>
    <w:rsid w:val="00C93534"/>
    <w:rsid w:val="00CA03FB"/>
    <w:rsid w:val="00CF5F42"/>
    <w:rsid w:val="00D20AB8"/>
    <w:rsid w:val="00D760F3"/>
    <w:rsid w:val="00DB0921"/>
    <w:rsid w:val="00DB1C4E"/>
    <w:rsid w:val="00DE3EB0"/>
    <w:rsid w:val="00F26DE0"/>
    <w:rsid w:val="00F618E9"/>
    <w:rsid w:val="00F77CCE"/>
    <w:rsid w:val="00FC09FD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9088"/>
  <w15:chartTrackingRefBased/>
  <w15:docId w15:val="{9E9A32FF-A745-4F3C-9792-C464A595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FB1"/>
    <w:rPr>
      <w:kern w:val="0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023D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List Paragraph"/>
    <w:basedOn w:val="a"/>
    <w:uiPriority w:val="34"/>
    <w:qFormat/>
    <w:rsid w:val="002023D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0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ion-enable-hover">
    <w:name w:val="notion-enable-hover"/>
    <w:basedOn w:val="a0"/>
    <w:rsid w:val="002A72E1"/>
  </w:style>
  <w:style w:type="character" w:styleId="a5">
    <w:name w:val="Hyperlink"/>
    <w:basedOn w:val="a0"/>
    <w:uiPriority w:val="99"/>
    <w:semiHidden/>
    <w:unhideWhenUsed/>
    <w:rsid w:val="00DE3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Маликина</dc:creator>
  <cp:keywords/>
  <dc:description/>
  <cp:lastModifiedBy>Софья Зименкова</cp:lastModifiedBy>
  <cp:revision>11</cp:revision>
  <dcterms:created xsi:type="dcterms:W3CDTF">2024-04-25T12:44:00Z</dcterms:created>
  <dcterms:modified xsi:type="dcterms:W3CDTF">2024-05-23T06:06:00Z</dcterms:modified>
</cp:coreProperties>
</file>