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102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638"/>
        <w:gridCol w:w="1067"/>
        <w:gridCol w:w="3292"/>
        <w:gridCol w:w="1067"/>
        <w:gridCol w:w="1067"/>
        <w:gridCol w:w="10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02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（附表一）</w:t>
            </w:r>
          </w:p>
          <w:tbl>
            <w:tblPr>
              <w:tblStyle w:val="6"/>
              <w:tblW w:w="1004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4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tblCellSpacing w:w="0" w:type="dxa"/>
              </w:trPr>
              <w:tc>
                <w:tcPr>
                  <w:tcW w:w="10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年 度 优 秀 员 工评 选 推 荐 表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3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E26B0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部门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E26B0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奖项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E26B0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推荐人</w:t>
            </w:r>
          </w:p>
        </w:tc>
        <w:tc>
          <w:tcPr>
            <w:tcW w:w="3292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E26B0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入选理由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244062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绩效等级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244062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考勤记录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E26B0A" w:sz="4" w:space="0"/>
              <w:right w:val="nil"/>
            </w:tcBorders>
            <w:shd w:val="clear" w:color="000000" w:fill="244062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番豆等级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63" w:type="dxa"/>
            <w:tcBorders>
              <w:top w:val="nil"/>
              <w:left w:val="single" w:color="E26B0A" w:sz="8" w:space="0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产品研发　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  <w:lang w:eastAsia="zh-CN"/>
              </w:rPr>
              <w:t>最佳新人</w:t>
            </w:r>
            <w:bookmarkStart w:id="0" w:name="_GoBack"/>
            <w:bookmarkEnd w:id="0"/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632523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  <w:lang w:eastAsia="zh-CN"/>
              </w:rPr>
              <w:t>周赞生</w:t>
            </w: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</w:rPr>
              <w:t>　</w:t>
            </w:r>
          </w:p>
        </w:tc>
        <w:tc>
          <w:tcPr>
            <w:tcW w:w="3292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  <w:lang w:val="en-US" w:eastAsia="zh-CN"/>
              </w:rPr>
              <w:t>发疯图强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632523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</w:rPr>
              <w:t>　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632523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</w:rPr>
              <w:t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E26B0A" w:sz="4" w:space="0"/>
              <w:right w:val="single" w:color="E26B0A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632523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632523"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257" w:type="dxa"/>
            <w:gridSpan w:val="7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shd w:val="clear" w:color="000000" w:fill="E26B0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  <w:szCs w:val="20"/>
              </w:rPr>
              <w:t>个人事迹（可用其他附件形式呈现）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restart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http://ppt.nnn.li/md/julian.md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4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6" w:hRule="atLeast"/>
        </w:trPr>
        <w:tc>
          <w:tcPr>
            <w:tcW w:w="10257" w:type="dxa"/>
            <w:gridSpan w:val="7"/>
            <w:vMerge w:val="continue"/>
            <w:tcBorders>
              <w:top w:val="single" w:color="E26B0A" w:sz="4" w:space="0"/>
              <w:left w:val="single" w:color="E26B0A" w:sz="8" w:space="0"/>
              <w:bottom w:val="single" w:color="E26B0A" w:sz="8" w:space="0"/>
              <w:right w:val="single" w:color="E26B0A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>
      <w:pPr>
        <w:spacing w:line="440" w:lineRule="exact"/>
        <w:ind w:right="420"/>
        <w:rPr>
          <w:rFonts w:ascii="微软雅黑" w:hAnsi="微软雅黑" w:eastAsia="微软雅黑"/>
          <w:b/>
          <w:szCs w:val="21"/>
        </w:rPr>
      </w:pPr>
    </w:p>
    <w:p>
      <w:pPr/>
    </w:p>
    <w:sectPr>
      <w:headerReference r:id="rId3" w:type="default"/>
      <w:footerReference r:id="rId4" w:type="default"/>
      <w:pgSz w:w="11906" w:h="16838"/>
      <w:pgMar w:top="851" w:right="851" w:bottom="851" w:left="85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right="360"/>
      <w:rPr>
        <w:rFonts w:ascii="华文中宋" w:hAnsi="华文中宋" w:eastAsia="华文中宋"/>
      </w:rPr>
    </w:pPr>
    <w:r>
      <w:rPr>
        <w:rFonts w:hint="eastAsia" w:ascii="华文中宋" w:hAnsi="华文中宋" w:eastAsia="华文中宋"/>
        <w:i/>
        <w:szCs w:val="21"/>
      </w:rPr>
      <w:t>机密文件禁止外传</w:t>
    </w:r>
    <w:r>
      <w:rPr>
        <w:rFonts w:asciiTheme="majorHAnsi" w:hAnsiTheme="majorHAnsi"/>
        <w:sz w:val="28"/>
        <w:szCs w:val="28"/>
        <w:lang w:val="zh-CN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>
      <w:rPr>
        <w:rFonts w:asciiTheme="majorHAnsi" w:hAnsiTheme="majorHAnsi"/>
        <w:sz w:val="28"/>
        <w:szCs w:val="28"/>
        <w:lang w:val="zh-CN"/>
      </w:rPr>
      <w:t>1</w:t>
    </w:r>
    <w:r>
      <w:rPr>
        <w:rFonts w:asciiTheme="majorHAnsi" w:hAnsiTheme="majorHAnsi"/>
        <w:sz w:val="28"/>
        <w:szCs w:val="28"/>
        <w:lang w:val="zh-CN"/>
      </w:rPr>
      <w:fldChar w:fldCharType="end"/>
    </w:r>
    <w:r>
      <w:rPr>
        <w:rFonts w:asciiTheme="majorHAnsi" w:hAnsiTheme="majorHAnsi"/>
        <w:sz w:val="28"/>
        <w:szCs w:val="28"/>
        <w:lang w:val="zh-CN"/>
      </w:rPr>
      <w:t xml:space="preserve"> 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both"/>
    </w:pPr>
    <w:r>
      <w:rPr>
        <w:sz w:val="28"/>
      </w:rPr>
      <w:drawing>
        <wp:inline distT="0" distB="0" distL="0" distR="0">
          <wp:extent cx="1924050" cy="457200"/>
          <wp:effectExtent l="19050" t="0" r="0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0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楷体_GB2312" w:hAnsi="宋体" w:eastAsia="楷体_GB2312"/>
        <w:b/>
        <w:sz w:val="24"/>
        <w:szCs w:val="24"/>
      </w:rPr>
      <w:t>上海番丽电子商务有限公司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0DE9"/>
    <w:rsid w:val="00103B8D"/>
    <w:rsid w:val="002C0DE9"/>
    <w:rsid w:val="0035554D"/>
    <w:rsid w:val="003D48CA"/>
    <w:rsid w:val="00495798"/>
    <w:rsid w:val="005E6EA0"/>
    <w:rsid w:val="009D77D0"/>
    <w:rsid w:val="00A63EF7"/>
    <w:rsid w:val="00AE19C5"/>
    <w:rsid w:val="00AF4525"/>
    <w:rsid w:val="00BA19AA"/>
    <w:rsid w:val="00D40B6F"/>
    <w:rsid w:val="00ED4367"/>
    <w:rsid w:val="110D4B56"/>
    <w:rsid w:val="2A01667B"/>
    <w:rsid w:val="2B605F06"/>
    <w:rsid w:val="6B161FBD"/>
    <w:rsid w:val="7DE91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Win7w.Com</Company>
  <Pages>1</Pages>
  <Words>20</Words>
  <Characters>116</Characters>
  <Lines>1</Lines>
  <Paragraphs>1</Paragraphs>
  <ScaleCrop>false</ScaleCrop>
  <LinksUpToDate>false</LinksUpToDate>
  <CharactersWithSpaces>135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2015-12-07T05:37:00Z</dcterms:created>
  <dc:creator>Win7网</dc:creator>
  <cp:lastModifiedBy>Administrator</cp:lastModifiedBy>
  <dcterms:modified xsi:type="dcterms:W3CDTF">2015-12-14T07:44:47Z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