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4253230</wp:posOffset>
            </wp:positionH>
            <wp:positionV relativeFrom="paragraph">
              <wp:posOffset>-170180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-546735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643997">
      <w:pPr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Договор поручения</w:t>
      </w:r>
      <w:r w:rsidR="003D1A4E">
        <w:rPr>
          <w:rFonts w:ascii="Cambria" w:hAnsi="Cambria"/>
          <w:b/>
          <w:sz w:val="22"/>
          <w:szCs w:val="22"/>
        </w:rPr>
        <w:t xml:space="preserve"> №</w:t>
      </w:r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{</w:t>
      </w:r>
      <w:proofErr w:type="gramStart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{ </w:t>
      </w:r>
      <w:proofErr w:type="spellStart"/>
      <w:proofErr w:type="gram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contract_num</w:t>
      </w:r>
      <w:proofErr w:type="spell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 }}</w:t>
      </w:r>
    </w:p>
    <w:p w:rsidR="009042B2" w:rsidRDefault="009042B2">
      <w:pPr>
        <w:rPr>
          <w:rFonts w:ascii="Cambria" w:hAnsi="Cambria"/>
          <w:b/>
          <w:sz w:val="22"/>
          <w:szCs w:val="22"/>
        </w:rPr>
      </w:pPr>
    </w:p>
    <w:p w:rsidR="009042B2" w:rsidRPr="00550BD3" w:rsidRDefault="00643997">
      <w:pPr>
        <w:ind w:right="-568"/>
        <w:jc w:val="both"/>
        <w:rPr>
          <w:rFonts w:ascii="Cambria" w:hAnsi="Cambria"/>
          <w:i/>
          <w:iCs/>
          <w:sz w:val="22"/>
          <w:szCs w:val="22"/>
        </w:rPr>
      </w:pPr>
      <w:r w:rsidRPr="00550BD3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492FCD" w:rsidRPr="00492FCD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492FCD" w:rsidRPr="00492FCD">
        <w:rPr>
          <w:rFonts w:ascii="Cambria" w:hAnsi="Cambria" w:cs="Courier New"/>
          <w:spacing w:val="1"/>
          <w:sz w:val="22"/>
          <w:szCs w:val="22"/>
        </w:rPr>
        <w:t>date_zakl</w:t>
      </w:r>
      <w:proofErr w:type="spell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0B708A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Pr="00550BD3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550BD3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550BD3" w:rsidRDefault="00DA2955" w:rsidP="00CE2277">
      <w:pPr>
        <w:ind w:firstLineChars="345" w:firstLine="762"/>
        <w:jc w:val="both"/>
        <w:rPr>
          <w:rFonts w:ascii="Cambria" w:hAnsi="Cambria"/>
          <w:sz w:val="22"/>
          <w:szCs w:val="22"/>
        </w:rPr>
      </w:pPr>
      <w:bookmarkStart w:id="0" w:name="_Hlk178259986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643997" w:rsidRPr="00CE2277">
        <w:rPr>
          <w:rFonts w:ascii="Cambria" w:hAnsi="Cambria"/>
          <w:sz w:val="22"/>
          <w:szCs w:val="22"/>
        </w:rPr>
        <w:t>,</w:t>
      </w:r>
      <w:r w:rsidR="00643997" w:rsidRPr="00550BD3">
        <w:rPr>
          <w:rFonts w:ascii="Cambria" w:hAnsi="Cambria"/>
          <w:sz w:val="22"/>
          <w:szCs w:val="22"/>
        </w:rPr>
        <w:t xml:space="preserve"> </w:t>
      </w:r>
      <w:bookmarkEnd w:id="0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CE2277" w:rsidRPr="00CE2277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>г. р., паспорт:</w:t>
      </w:r>
      <w:r w:rsidR="00643997" w:rsidRPr="00550BD3">
        <w:t xml:space="preserve"> </w:t>
      </w:r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Pr="00550BD3">
        <w:rPr>
          <w:rFonts w:ascii="Cambria" w:hAnsi="Cambria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550BD3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550BD3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</w:p>
    <w:p w:rsidR="009042B2" w:rsidRPr="00550BD3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 подготовка и подача в госорганы и в суд документов о списании долгов на основании процедуры, предусмотренной Федеральным законом от 26.10.2002 № 127-ФЗ, сопровождение дела в суде с целью полного списания долгов.</w:t>
      </w:r>
    </w:p>
    <w:p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имеет право:</w:t>
      </w:r>
    </w:p>
    <w:p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обязан:</w:t>
      </w:r>
    </w:p>
    <w:p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последний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имеет право на:</w:t>
      </w:r>
    </w:p>
    <w:p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lastRenderedPageBreak/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обязан:</w:t>
      </w:r>
    </w:p>
    <w:p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Информировать Доверителя о результатах совершенных Поверенным действий, объеме </w:t>
      </w:r>
      <w:r w:rsidRPr="00550BD3">
        <w:rPr>
          <w:rFonts w:ascii="Cambria" w:hAnsi="Cambria"/>
          <w:sz w:val="22"/>
          <w:szCs w:val="22"/>
        </w:rPr>
        <w:t>выполненных работ, любых фактах, имеющих отношение к поручению, о которых Доверитель не осведомлен.</w:t>
      </w:r>
    </w:p>
    <w:p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550BD3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Вознаг</w:t>
      </w:r>
      <w:r w:rsidR="00DA2955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CE2277">
        <w:rPr>
          <w:rFonts w:ascii="Cambria" w:hAnsi="Cambria"/>
          <w:sz w:val="22"/>
          <w:szCs w:val="22"/>
        </w:rPr>
        <w:t xml:space="preserve"> </w:t>
      </w:r>
      <w:r w:rsidR="003A618C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3A618C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3A618C">
        <w:rPr>
          <w:rFonts w:ascii="Cambria" w:hAnsi="Cambria" w:cs="Courier New"/>
          <w:spacing w:val="1"/>
          <w:sz w:val="22"/>
          <w:szCs w:val="22"/>
        </w:rPr>
        <w:t>summa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>}}</w:t>
      </w:r>
      <w:r w:rsidR="003A618C">
        <w:rPr>
          <w:rFonts w:ascii="Cambria" w:hAnsi="Cambria"/>
          <w:sz w:val="22"/>
          <w:szCs w:val="22"/>
        </w:rPr>
        <w:t xml:space="preserve"> р</w:t>
      </w:r>
      <w:r w:rsidRPr="00550BD3">
        <w:rPr>
          <w:rFonts w:ascii="Cambria" w:hAnsi="Cambria"/>
          <w:sz w:val="22"/>
          <w:szCs w:val="22"/>
        </w:rPr>
        <w:t>уб. Размер вознаграждения Поверенного не подлежит увеличению, за исключением случаев, предусмотренных п. 4.1.1.</w:t>
      </w:r>
    </w:p>
    <w:p w:rsidR="009042B2" w:rsidRPr="00550BD3" w:rsidRDefault="00643997">
      <w:pPr>
        <w:pStyle w:val="af9"/>
        <w:numPr>
          <w:ilvl w:val="0"/>
          <w:numId w:val="8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1" w:name="_Hlk200031913"/>
      <w:r w:rsidRPr="00550BD3">
        <w:rPr>
          <w:rFonts w:ascii="Cambria" w:hAnsi="Cambria"/>
          <w:sz w:val="22"/>
          <w:szCs w:val="22"/>
        </w:rPr>
        <w:t>В случае, если при исполнении поручения Поверенным выясняется, что в деле у Доверителя есть кредиторы, не заявленные Доверителем при заключении договора, Доверитель выплачивает Поверенному по 500 руб. за каждого дополнительного кредитора в счет компенсации расходов по отправке почтовой корреспонденции.</w:t>
      </w:r>
    </w:p>
    <w:bookmarkEnd w:id="1"/>
    <w:p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Денежные средства, указанные в п. 4.1 договора, выплачиваются в соответствии</w:t>
      </w:r>
      <w:r>
        <w:rPr>
          <w:rFonts w:ascii="Cambria" w:hAnsi="Cambria"/>
          <w:sz w:val="22"/>
          <w:szCs w:val="22"/>
        </w:rPr>
        <w:t xml:space="preserve"> с графиком платежей (приложение № 1), являющимся неотъемлемой частью договора.</w:t>
      </w:r>
    </w:p>
    <w:p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Настоящий договор начинает действовать с момента внесения Доверителем полного месячного платежа по предусмотренной договором рассрочке.</w:t>
      </w:r>
    </w:p>
    <w:p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>
        <w:rPr>
          <w:rFonts w:ascii="Cambria" w:hAnsi="Cambria"/>
          <w:sz w:val="22"/>
          <w:szCs w:val="22"/>
        </w:rPr>
        <w:t xml:space="preserve"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самостоятельно, в т. ч.: </w:t>
      </w:r>
    </w:p>
    <w:p w:rsidR="009042B2" w:rsidRDefault="00643997">
      <w:pPr>
        <w:ind w:left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депозит для оплаты вознаграждения арбитражного управляющего – 25 000 руб.;</w:t>
      </w:r>
    </w:p>
    <w:p w:rsidR="009042B2" w:rsidRDefault="00643997">
      <w:pPr>
        <w:ind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– обязательные расходы на ведение процедуры (оплата почтовой корреспонденции и публикации на </w:t>
      </w:r>
      <w:proofErr w:type="spellStart"/>
      <w:r>
        <w:rPr>
          <w:rFonts w:ascii="Cambria" w:hAnsi="Cambria"/>
          <w:sz w:val="22"/>
          <w:szCs w:val="22"/>
        </w:rPr>
        <w:t>Федресурсе</w:t>
      </w:r>
      <w:proofErr w:type="spellEnd"/>
      <w:r>
        <w:rPr>
          <w:rFonts w:ascii="Cambria" w:hAnsi="Cambria"/>
          <w:sz w:val="22"/>
          <w:szCs w:val="22"/>
        </w:rPr>
        <w:t xml:space="preserve">) – </w:t>
      </w:r>
      <w:bookmarkStart w:id="3" w:name="_Hlk208589694"/>
      <w:r>
        <w:rPr>
          <w:rFonts w:ascii="Cambria" w:hAnsi="Cambria"/>
          <w:sz w:val="22"/>
          <w:szCs w:val="22"/>
        </w:rPr>
        <w:t>1</w:t>
      </w:r>
      <w:r w:rsidR="00732CCA">
        <w:rPr>
          <w:rFonts w:ascii="Cambria" w:hAnsi="Cambria"/>
          <w:sz w:val="22"/>
          <w:szCs w:val="22"/>
        </w:rPr>
        <w:t>8 </w:t>
      </w:r>
      <w:r>
        <w:rPr>
          <w:rFonts w:ascii="Cambria" w:hAnsi="Cambria"/>
          <w:sz w:val="22"/>
          <w:szCs w:val="22"/>
        </w:rPr>
        <w:t>000</w:t>
      </w:r>
      <w:r w:rsidR="00732CCA">
        <w:rPr>
          <w:rFonts w:ascii="Cambria" w:hAnsi="Cambria"/>
          <w:sz w:val="22"/>
          <w:szCs w:val="22"/>
        </w:rPr>
        <w:t xml:space="preserve"> – 2</w:t>
      </w:r>
      <w:r w:rsidR="0013183B">
        <w:rPr>
          <w:rFonts w:ascii="Cambria" w:hAnsi="Cambria"/>
          <w:sz w:val="22"/>
          <w:szCs w:val="22"/>
        </w:rPr>
        <w:t>8</w:t>
      </w:r>
      <w:r w:rsidR="00732CCA">
        <w:rPr>
          <w:rFonts w:ascii="Cambria" w:hAnsi="Cambria"/>
          <w:sz w:val="22"/>
          <w:szCs w:val="22"/>
        </w:rPr>
        <w:t xml:space="preserve"> 000</w:t>
      </w:r>
      <w:r>
        <w:rPr>
          <w:rFonts w:ascii="Cambria" w:hAnsi="Cambria"/>
          <w:sz w:val="22"/>
          <w:szCs w:val="22"/>
        </w:rPr>
        <w:t xml:space="preserve"> руб.</w:t>
      </w:r>
      <w:bookmarkEnd w:id="3"/>
    </w:p>
    <w:p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Дополнительно подлежат оплате Доверителем следующие накладные расходы:</w:t>
      </w:r>
    </w:p>
    <w:p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</w:t>
      </w:r>
      <w:r w:rsidR="00FF427E">
        <w:rPr>
          <w:rFonts w:ascii="Cambria" w:hAnsi="Cambria"/>
          <w:sz w:val="22"/>
          <w:szCs w:val="22"/>
        </w:rPr>
        <w:t xml:space="preserve"> </w:t>
      </w:r>
      <w:r w:rsidR="00FF427E" w:rsidRPr="008B34E5">
        <w:rPr>
          <w:rFonts w:ascii="Cambria" w:hAnsi="Cambria"/>
          <w:sz w:val="22"/>
          <w:szCs w:val="22"/>
        </w:rPr>
        <w:t xml:space="preserve">если </w:t>
      </w:r>
      <w:r w:rsidR="00FF427E">
        <w:rPr>
          <w:rFonts w:ascii="Cambria" w:hAnsi="Cambria"/>
          <w:sz w:val="22"/>
          <w:szCs w:val="22"/>
        </w:rPr>
        <w:t>у</w:t>
      </w:r>
      <w:r w:rsidR="00FF427E" w:rsidRPr="008B34E5">
        <w:rPr>
          <w:rFonts w:ascii="Cambria" w:hAnsi="Cambria"/>
          <w:sz w:val="22"/>
          <w:szCs w:val="22"/>
        </w:rPr>
        <w:t xml:space="preserve"> Доверителя более </w:t>
      </w:r>
      <w:r w:rsidR="00FF427E">
        <w:rPr>
          <w:rFonts w:ascii="Cambria" w:hAnsi="Cambria"/>
          <w:sz w:val="22"/>
          <w:szCs w:val="22"/>
        </w:rPr>
        <w:t>15</w:t>
      </w:r>
      <w:r w:rsidR="00FF427E" w:rsidRPr="008B34E5">
        <w:rPr>
          <w:rFonts w:ascii="Cambria" w:hAnsi="Cambria"/>
          <w:sz w:val="22"/>
          <w:szCs w:val="22"/>
        </w:rPr>
        <w:t>-ти кредиторов</w:t>
      </w:r>
      <w:r w:rsidR="00FF427E">
        <w:rPr>
          <w:rFonts w:ascii="Cambria" w:hAnsi="Cambria"/>
          <w:sz w:val="22"/>
          <w:szCs w:val="22"/>
        </w:rPr>
        <w:t xml:space="preserve"> – 5 000 руб. за каждые дополнительные 15 кредиторов (например, расходы при 28 кредиторах составят 23 000, при 38 кредиторах - 28 000, и т. д.);</w:t>
      </w:r>
    </w:p>
    <w:p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– если у Доверителя более 7-ми открытых расчетных счетов – 5 000 руб.; </w:t>
      </w:r>
    </w:p>
    <w:p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если в деле планируется продажа имущества стоимостью до 1 млн. руб. – 5 000 руб.</w:t>
      </w:r>
    </w:p>
    <w:bookmarkEnd w:id="2"/>
    <w:p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</w:t>
      </w:r>
      <w:proofErr w:type="spellStart"/>
      <w:r>
        <w:rPr>
          <w:rFonts w:ascii="Cambria" w:hAnsi="Cambria"/>
          <w:sz w:val="22"/>
          <w:szCs w:val="22"/>
        </w:rPr>
        <w:t>Смольнинского</w:t>
      </w:r>
      <w:proofErr w:type="spellEnd"/>
      <w:r>
        <w:rPr>
          <w:rFonts w:ascii="Cambria" w:hAnsi="Cambria"/>
          <w:sz w:val="22"/>
          <w:szCs w:val="22"/>
        </w:rPr>
        <w:t xml:space="preserve"> районного суда г. Санкт-Петербурга либо Арбитражного суда СПб и ЛО в зависимости от статуса Доверителя.</w:t>
      </w:r>
    </w:p>
    <w:p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</w:t>
      </w:r>
      <w:hyperlink r:id="rId10" w:history="1">
        <w:r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>
        <w:rPr>
          <w:rFonts w:ascii="Cambria" w:hAnsi="Cambria"/>
          <w:sz w:val="22"/>
          <w:szCs w:val="22"/>
        </w:rPr>
        <w:t>.</w:t>
      </w:r>
    </w:p>
    <w:p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lastRenderedPageBreak/>
        <w:t>При расторжении договора неизрасходованный аванс возвращается Доверителю в течение 30 календарных дней с даты подписания соглашения о расторжении договора.</w:t>
      </w:r>
    </w:p>
    <w:p w:rsidR="00FF427E" w:rsidRDefault="00643997" w:rsidP="00FF427E">
      <w:pPr>
        <w:ind w:firstLine="708"/>
        <w:jc w:val="both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>
        <w:rPr>
          <w:rFonts w:ascii="Cambria" w:hAnsi="Cambria"/>
          <w:sz w:val="22"/>
          <w:szCs w:val="22"/>
        </w:rPr>
        <w:t>General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Data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Protection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Regulation</w:t>
      </w:r>
      <w:proofErr w:type="spellEnd"/>
      <w:r>
        <w:rPr>
          <w:rFonts w:ascii="Cambria" w:hAnsi="Cambria"/>
          <w:sz w:val="22"/>
          <w:szCs w:val="22"/>
        </w:rPr>
        <w:t>). Настоящее согласие действует до дня его отзыва в письменной форм</w:t>
      </w:r>
      <w:r w:rsidR="00FF427E">
        <w:rPr>
          <w:rFonts w:ascii="Cambria" w:hAnsi="Cambria"/>
          <w:sz w:val="22"/>
          <w:szCs w:val="22"/>
        </w:rPr>
        <w:t>.</w:t>
      </w:r>
    </w:p>
    <w:p w:rsidR="00FF427E" w:rsidRDefault="00FF427E" w:rsidP="00FF427E">
      <w:pPr>
        <w:ind w:firstLine="708"/>
        <w:jc w:val="both"/>
        <w:rPr>
          <w:rFonts w:ascii="Cambria" w:hAnsi="Cambria"/>
          <w:b/>
          <w:sz w:val="22"/>
          <w:szCs w:val="22"/>
        </w:rPr>
      </w:pPr>
    </w:p>
    <w:p w:rsidR="00FF427E" w:rsidRDefault="00FF427E" w:rsidP="00BA061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FF427E" w:rsidRDefault="00643997" w:rsidP="00FF427E">
      <w:pPr>
        <w:jc w:val="center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Реквизиты Сторон</w:t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rPr>
          <w:rFonts w:ascii="Cambria" w:hAnsi="Cambria"/>
          <w:sz w:val="22"/>
          <w:szCs w:val="22"/>
        </w:rPr>
        <w:sectPr w:rsidR="009042B2">
          <w:headerReference w:type="default" r:id="rId11"/>
          <w:footerReference w:type="default" r:id="rId12"/>
          <w:pgSz w:w="11906" w:h="16838"/>
          <w:pgMar w:top="568" w:right="850" w:bottom="567" w:left="1701" w:header="0" w:footer="0" w:gutter="0"/>
          <w:cols w:space="720"/>
          <w:docGrid w:linePitch="360"/>
        </w:sectPr>
      </w:pPr>
    </w:p>
    <w:p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Поверенный:</w:t>
      </w:r>
    </w:p>
    <w:p w:rsidR="009042B2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bookmarkStart w:id="4" w:name="_Hlk173418047"/>
      <w:r>
        <w:rPr>
          <w:rFonts w:ascii="Cambria" w:hAnsi="Cambria"/>
          <w:sz w:val="22"/>
          <w:szCs w:val="22"/>
        </w:rPr>
        <w:t xml:space="preserve">ИП </w:t>
      </w:r>
      <w:proofErr w:type="spellStart"/>
      <w:r>
        <w:rPr>
          <w:rFonts w:ascii="Cambria" w:hAnsi="Cambria"/>
          <w:sz w:val="22"/>
          <w:szCs w:val="22"/>
        </w:rPr>
        <w:t>Молодкин</w:t>
      </w:r>
      <w:proofErr w:type="spellEnd"/>
      <w:r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ИНН: 784300402830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ОГРНИП: 323784700299190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 А, кв. 2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Default="00643997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Тел.: +7 (812) 915-22-35, +7-958-100-01-58</w:t>
      </w:r>
    </w:p>
    <w:bookmarkEnd w:id="4"/>
    <w:p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Default="00643997">
      <w:pPr>
        <w:jc w:val="both"/>
        <w:rPr>
          <w:rFonts w:ascii="Cambria" w:hAnsi="Cambria"/>
          <w:b/>
          <w:sz w:val="22"/>
          <w:szCs w:val="22"/>
        </w:rPr>
      </w:pPr>
      <w:bookmarkStart w:id="5" w:name="_Hlk183679124"/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5"/>
    <w:p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  </w:t>
      </w:r>
    </w:p>
    <w:p w:rsidR="00C844ED" w:rsidRDefault="00C844ED" w:rsidP="00657C36">
      <w:pPr>
        <w:rPr>
          <w:rFonts w:ascii="Cambria" w:hAnsi="Cambria"/>
          <w:b/>
          <w:sz w:val="22"/>
          <w:szCs w:val="22"/>
        </w:rPr>
      </w:pPr>
      <w:r w:rsidRPr="00C844ED">
        <w:rPr>
          <w:rFonts w:ascii="Cambria" w:hAnsi="Cambria"/>
          <w:b/>
          <w:sz w:val="22"/>
          <w:szCs w:val="22"/>
        </w:rPr>
        <w:t>М. П.</w:t>
      </w:r>
    </w:p>
    <w:p w:rsidR="00C844ED" w:rsidRDefault="00C844ED" w:rsidP="00657C36">
      <w:pPr>
        <w:rPr>
          <w:rFonts w:ascii="Cambria" w:hAnsi="Cambria"/>
          <w:b/>
          <w:sz w:val="22"/>
          <w:szCs w:val="22"/>
        </w:rPr>
      </w:pPr>
    </w:p>
    <w:p w:rsidR="00657C36" w:rsidRPr="00550BD3" w:rsidRDefault="00643997" w:rsidP="00657C36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b/>
          <w:sz w:val="22"/>
          <w:szCs w:val="22"/>
        </w:rPr>
        <w:t>Доверитель:</w:t>
      </w:r>
      <w:r w:rsidRPr="00550BD3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br/>
      </w:r>
    </w:p>
    <w:p w:rsidR="00DA2955" w:rsidRPr="00CE2277" w:rsidRDefault="00DA2955" w:rsidP="003E4095">
      <w:pPr>
        <w:rPr>
          <w:rFonts w:ascii="Cambria" w:hAnsi="Cambria" w:cs="Courier New"/>
          <w:spacing w:val="1"/>
          <w:sz w:val="22"/>
          <w:szCs w:val="22"/>
        </w:rPr>
      </w:pPr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proofErr w:type="gramStart"/>
      <w:r w:rsidRPr="00CE2277">
        <w:rPr>
          <w:rFonts w:ascii="Cambria" w:hAnsi="Cambria" w:cs="Courier New"/>
          <w:spacing w:val="1"/>
          <w:sz w:val="22"/>
          <w:szCs w:val="22"/>
        </w:rPr>
        <w:t xml:space="preserve"> }</w:t>
      </w:r>
      <w:proofErr w:type="gramEnd"/>
      <w:r w:rsidRPr="00CE2277">
        <w:rPr>
          <w:rFonts w:ascii="Cambria" w:hAnsi="Cambria" w:cs="Courier New"/>
          <w:spacing w:val="1"/>
          <w:sz w:val="22"/>
          <w:szCs w:val="22"/>
        </w:rPr>
        <w:t>}</w:t>
      </w:r>
    </w:p>
    <w:p w:rsidR="00657C36" w:rsidRPr="00550BD3" w:rsidRDefault="00657C36" w:rsidP="003E4095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 xml:space="preserve">Дата рождения: </w:t>
      </w:r>
      <w:r w:rsidR="00DA2955" w:rsidRPr="00CE2277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:rsidR="009042B2" w:rsidRPr="00550BD3" w:rsidRDefault="00657C36" w:rsidP="003E4095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</w:t>
      </w:r>
      <w:r w:rsidR="003E4095" w:rsidRPr="00550BD3">
        <w:rPr>
          <w:rFonts w:ascii="Cambria" w:hAnsi="Cambria"/>
          <w:sz w:val="22"/>
          <w:szCs w:val="22"/>
        </w:rPr>
        <w:t xml:space="preserve">аспорт: </w:t>
      </w:r>
      <w:r w:rsidR="00DA2955" w:rsidRPr="00CE2277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:rsidR="009042B2" w:rsidRPr="00550BD3" w:rsidRDefault="00643997" w:rsidP="00BA0612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Адрес регистрации:</w:t>
      </w:r>
      <w:r w:rsidR="004028C9" w:rsidRPr="00550BD3">
        <w:t xml:space="preserve"> </w:t>
      </w:r>
      <w:r w:rsidR="00DA2955" w:rsidRPr="00CE2277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adres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:rsidR="003E4095" w:rsidRDefault="00643997" w:rsidP="003E4095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br/>
        <w:t>Телефон:</w:t>
      </w:r>
      <w:r w:rsidR="004028C9" w:rsidRPr="00550BD3">
        <w:t xml:space="preserve"> </w:t>
      </w:r>
      <w:r w:rsidR="00DA2955" w:rsidRPr="00CE2277">
        <w:rPr>
          <w:rFonts w:ascii="Cambria" w:hAnsi="Cambria" w:cs="Courier New"/>
          <w:spacing w:val="1"/>
          <w:sz w:val="22"/>
          <w:szCs w:val="22"/>
        </w:rPr>
        <w:t>{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phone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:rsidR="009042B2" w:rsidRDefault="003E4095" w:rsidP="003E4095">
      <w:pPr>
        <w:ind w:firstLine="3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643997" w:rsidP="00C844ED">
      <w:pPr>
        <w:ind w:left="142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:rsidR="00C844ED" w:rsidRDefault="00C844ED">
      <w:pPr>
        <w:ind w:left="142"/>
        <w:rPr>
          <w:rFonts w:ascii="Cambria" w:hAnsi="Cambria"/>
          <w:b/>
          <w:sz w:val="22"/>
          <w:szCs w:val="22"/>
        </w:rPr>
      </w:pPr>
    </w:p>
    <w:p w:rsidR="00C844ED" w:rsidRDefault="00C844ED">
      <w:pPr>
        <w:ind w:left="142"/>
        <w:rPr>
          <w:rFonts w:ascii="Cambria" w:hAnsi="Cambria"/>
          <w:b/>
          <w:sz w:val="22"/>
          <w:szCs w:val="22"/>
        </w:rPr>
      </w:pPr>
    </w:p>
    <w:p w:rsidR="00C844ED" w:rsidRDefault="00C844ED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643997">
      <w:pPr>
        <w:ind w:left="142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br w:type="page"/>
      </w:r>
    </w:p>
    <w:p w:rsidR="009042B2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График платежей</w:t>
      </w: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10345" w:type="dxa"/>
        <w:jc w:val="center"/>
        <w:tblLayout w:type="fixed"/>
        <w:tblLook w:val="04A0"/>
      </w:tblPr>
      <w:tblGrid>
        <w:gridCol w:w="988"/>
        <w:gridCol w:w="3119"/>
        <w:gridCol w:w="3119"/>
        <w:gridCol w:w="3119"/>
      </w:tblGrid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№ п</w:t>
            </w:r>
            <w:r w:rsidRPr="00550BD3">
              <w:rPr>
                <w:rFonts w:ascii="Cambria" w:hAnsi="Cambria"/>
                <w:b/>
                <w:sz w:val="22"/>
                <w:szCs w:val="22"/>
                <w:lang w:val="en-US"/>
              </w:rPr>
              <w:t>/</w:t>
            </w:r>
            <w:r w:rsidRPr="00550BD3">
              <w:rPr>
                <w:rFonts w:ascii="Cambria" w:hAnsi="Cambria"/>
                <w:b/>
                <w:sz w:val="22"/>
                <w:szCs w:val="22"/>
              </w:rPr>
              <w:t>п</w:t>
            </w:r>
          </w:p>
        </w:tc>
        <w:tc>
          <w:tcPr>
            <w:tcW w:w="3119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3119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3119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payment_date_2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payment_summa_2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payment_date_3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payment_summa_3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payment_date_4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payment_summa_4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payment_date_5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payment_summa_5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payment_date_6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payment_summa_6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payment_date_7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payment_summa_7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payment_date_8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payment_summa_8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payment_date_9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payment_summa_9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payment_date_10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payment_summa_10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payment_date_11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payment_summa_11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>
        <w:trPr>
          <w:trHeight w:val="567"/>
          <w:jc w:val="center"/>
        </w:trPr>
        <w:tc>
          <w:tcPr>
            <w:tcW w:w="988" w:type="dxa"/>
            <w:vAlign w:val="center"/>
          </w:tcPr>
          <w:p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payment_date_12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payment_summa_12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9042B2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payment_date_13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payment_summa_13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payment_date_14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payment_summa_14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payment_date_15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payment_summa_15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payment_date_16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payment_summa_16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payment_date_17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payment_summa_17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payment_date_18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payment_summa_18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payment_date_19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payment_summa_19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>
        <w:trPr>
          <w:trHeight w:val="567"/>
          <w:jc w:val="center"/>
        </w:trPr>
        <w:tc>
          <w:tcPr>
            <w:tcW w:w="988" w:type="dxa"/>
            <w:vAlign w:val="center"/>
          </w:tcPr>
          <w:p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payment_date_20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  <w:bookmarkStart w:id="6" w:name="_GoBack"/>
            <w:bookmarkEnd w:id="6"/>
          </w:p>
        </w:tc>
        <w:tc>
          <w:tcPr>
            <w:tcW w:w="3119" w:type="dxa"/>
            <w:vAlign w:val="center"/>
          </w:tcPr>
          <w:p w:rsidR="000B708A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payment_summa_20</w:t>
            </w: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 xml:space="preserve"> }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}</w:t>
            </w:r>
          </w:p>
        </w:tc>
        <w:tc>
          <w:tcPr>
            <w:tcW w:w="3119" w:type="dxa"/>
            <w:vAlign w:val="center"/>
          </w:tcPr>
          <w:p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Default="009042B2">
      <w:pPr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Default="009042B2">
      <w:pPr>
        <w:rPr>
          <w:rFonts w:ascii="Cambria" w:hAnsi="Cambria"/>
          <w:b/>
          <w:sz w:val="22"/>
          <w:szCs w:val="22"/>
        </w:rPr>
      </w:pPr>
    </w:p>
    <w:p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М. П.</w:t>
      </w:r>
    </w:p>
    <w:sectPr w:rsidR="009042B2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5B2C" w:rsidRDefault="00F35B2C">
      <w:r>
        <w:separator/>
      </w:r>
    </w:p>
  </w:endnote>
  <w:endnote w:type="continuationSeparator" w:id="0">
    <w:p w:rsidR="00F35B2C" w:rsidRDefault="00F35B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5B2C" w:rsidRDefault="00F35B2C">
      <w:r>
        <w:separator/>
      </w:r>
    </w:p>
  </w:footnote>
  <w:footnote w:type="continuationSeparator" w:id="0">
    <w:p w:rsidR="00F35B2C" w:rsidRDefault="00F35B2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4601"/>
    <w:rsid w:val="00055BFC"/>
    <w:rsid w:val="00060B29"/>
    <w:rsid w:val="00067DD0"/>
    <w:rsid w:val="00096D9B"/>
    <w:rsid w:val="000B708A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62CEE"/>
    <w:rsid w:val="00164F38"/>
    <w:rsid w:val="00171373"/>
    <w:rsid w:val="0017739D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D1A4E"/>
    <w:rsid w:val="003D2607"/>
    <w:rsid w:val="003D7962"/>
    <w:rsid w:val="003E4095"/>
    <w:rsid w:val="003F725B"/>
    <w:rsid w:val="004028C9"/>
    <w:rsid w:val="00427020"/>
    <w:rsid w:val="004426F3"/>
    <w:rsid w:val="0046178F"/>
    <w:rsid w:val="0046741B"/>
    <w:rsid w:val="00485BEF"/>
    <w:rsid w:val="00492FCD"/>
    <w:rsid w:val="004B171F"/>
    <w:rsid w:val="004B3CD0"/>
    <w:rsid w:val="004C76E9"/>
    <w:rsid w:val="004E13AC"/>
    <w:rsid w:val="004F0AC5"/>
    <w:rsid w:val="004F33F3"/>
    <w:rsid w:val="004F7C78"/>
    <w:rsid w:val="004F7F7E"/>
    <w:rsid w:val="00502226"/>
    <w:rsid w:val="00505BDB"/>
    <w:rsid w:val="0052264A"/>
    <w:rsid w:val="005239DA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3286C"/>
    <w:rsid w:val="00843886"/>
    <w:rsid w:val="00844F84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51D55"/>
    <w:rsid w:val="009565E1"/>
    <w:rsid w:val="00962881"/>
    <w:rsid w:val="009A272C"/>
    <w:rsid w:val="009A3815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7ECA"/>
    <w:rsid w:val="00AA148F"/>
    <w:rsid w:val="00AB245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C2BE4"/>
    <w:rsid w:val="00CD0CB5"/>
    <w:rsid w:val="00CD1C5A"/>
    <w:rsid w:val="00CE2277"/>
    <w:rsid w:val="00D04087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47C20"/>
    <w:rsid w:val="00E501D9"/>
    <w:rsid w:val="00E77F59"/>
    <w:rsid w:val="00EA5A88"/>
    <w:rsid w:val="00ED7473"/>
    <w:rsid w:val="00EF3DF3"/>
    <w:rsid w:val="00F037F2"/>
    <w:rsid w:val="00F1654B"/>
    <w:rsid w:val="00F35B2C"/>
    <w:rsid w:val="00F520B8"/>
    <w:rsid w:val="00FB03E2"/>
    <w:rsid w:val="00FB6E79"/>
    <w:rsid w:val="00FC4E27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Table Web 2" w:semiHidden="0"/>
    <w:lsdException w:name="Table Web 3" w:semiHidden="0"/>
    <w:lsdException w:name="Balloon Text" w:semiHidden="0" w:uiPriority="0" w:unhideWhenUsed="0" w:qFormat="1"/>
    <w:lsdException w:name="Table Grid" w:semiHidden="0" w:uiPriority="59"/>
    <w:lsdException w:name="Table Theme" w:semiHidden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A32279"/>
    <w:rPr>
      <w:rFonts w:ascii="Tahoma" w:hAnsi="Tahoma"/>
      <w:sz w:val="16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57EF4B-90B5-4B66-9D06-AC786D0D6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1390</Words>
  <Characters>7927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4</cp:revision>
  <cp:lastPrinted>2025-09-15T11:37:00Z</cp:lastPrinted>
  <dcterms:created xsi:type="dcterms:W3CDTF">2025-10-24T12:25:00Z</dcterms:created>
  <dcterms:modified xsi:type="dcterms:W3CDTF">2025-10-24T12:49:00Z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