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42B2" w:rsidRDefault="00187514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56192" behindDoc="0" locked="0" layoutInCell="1" allowOverlap="1">
            <wp:simplePos x="0" y="0"/>
            <wp:positionH relativeFrom="margin">
              <wp:posOffset>4710430</wp:posOffset>
            </wp:positionH>
            <wp:positionV relativeFrom="paragraph">
              <wp:posOffset>-141605</wp:posOffset>
            </wp:positionV>
            <wp:extent cx="1762125" cy="1762125"/>
            <wp:effectExtent l="0" t="0" r="9525" b="952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5715</wp:posOffset>
            </wp:positionH>
            <wp:positionV relativeFrom="paragraph">
              <wp:posOffset>-360680</wp:posOffset>
            </wp:positionV>
            <wp:extent cx="2343150" cy="234315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jc w:val="center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Договор поручения</w:t>
      </w:r>
      <w:r w:rsidR="003D1A4E" w:rsidRPr="00933C9D">
        <w:rPr>
          <w:rFonts w:ascii="Cambria" w:hAnsi="Cambria"/>
          <w:b/>
          <w:sz w:val="22"/>
          <w:szCs w:val="22"/>
        </w:rPr>
        <w:t xml:space="preserve"> №</w:t>
      </w:r>
      <w:r w:rsidR="00F87B97" w:rsidRPr="00933C9D">
        <w:rPr>
          <w:rFonts w:ascii="Cambria" w:hAnsi="Cambria"/>
          <w:b/>
          <w:sz w:val="22"/>
          <w:szCs w:val="22"/>
        </w:rPr>
        <w:t xml:space="preserve"> </w:t>
      </w:r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 xml:space="preserve">7656</w:t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095EAE" w:rsidP="00187514">
      <w:pPr>
        <w:ind w:right="-567" w:firstLine="709"/>
        <w:jc w:val="both"/>
        <w:rPr>
          <w:rFonts w:ascii="Cambria" w:hAnsi="Cambria"/>
          <w:i/>
          <w:iCs/>
          <w:sz w:val="22"/>
          <w:szCs w:val="22"/>
        </w:rPr>
      </w:pPr>
      <w:r w:rsidRPr="00933C9D">
        <w:rPr>
          <w:rFonts w:ascii="Cambria" w:hAnsi="Cambria"/>
          <w:i/>
          <w:iCs/>
          <w:sz w:val="22"/>
          <w:szCs w:val="22"/>
        </w:rPr>
        <w:t xml:space="preserve">  </w:t>
      </w:r>
      <w:r w:rsidR="00643997" w:rsidRPr="00933C9D">
        <w:rPr>
          <w:rFonts w:ascii="Cambria" w:hAnsi="Cambria"/>
          <w:i/>
          <w:iCs/>
          <w:sz w:val="22"/>
          <w:szCs w:val="22"/>
        </w:rPr>
        <w:t xml:space="preserve">г. Санкт-Петербург </w:t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  <w:t xml:space="preserve">              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 xml:space="preserve">22.10.2025</w:t>
      </w:r>
      <w:r w:rsidR="000B708A" w:rsidRPr="00933C9D">
        <w:rPr>
          <w:rFonts w:ascii="Courier New" w:hAnsi="Courier New" w:cs="Courier New"/>
          <w:spacing w:val="1"/>
          <w:sz w:val="21"/>
          <w:szCs w:val="21"/>
        </w:rPr>
        <w:t xml:space="preserve"> </w:t>
      </w:r>
      <w:r w:rsidR="00643997" w:rsidRPr="00933C9D">
        <w:rPr>
          <w:rFonts w:ascii="Cambria" w:hAnsi="Cambria"/>
          <w:i/>
          <w:iCs/>
          <w:sz w:val="22"/>
          <w:szCs w:val="22"/>
        </w:rPr>
        <w:t>года</w:t>
      </w:r>
    </w:p>
    <w:p w:rsidR="009042B2" w:rsidRPr="00933C9D" w:rsidRDefault="009042B2">
      <w:pPr>
        <w:jc w:val="both"/>
        <w:rPr>
          <w:rFonts w:ascii="Cambria" w:hAnsi="Cambria"/>
          <w:sz w:val="22"/>
          <w:szCs w:val="22"/>
        </w:rPr>
      </w:pPr>
    </w:p>
    <w:p w:rsidR="009042B2" w:rsidRPr="00933C9D" w:rsidRDefault="00933C9D" w:rsidP="00933C9D">
      <w:pPr>
        <w:ind w:firstLineChars="345" w:firstLine="718"/>
        <w:jc w:val="both"/>
        <w:rPr>
          <w:rFonts w:ascii="Cambria" w:hAnsi="Cambria"/>
          <w:sz w:val="22"/>
          <w:szCs w:val="22"/>
        </w:rPr>
      </w:pPr>
      <w:bookmarkStart w:id="0" w:name="_Hlk178259986"/>
      <w:proofErr w:type="gram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 xml:space="preserve">ппа</w:t>
      </w:r>
      <w:r w:rsidR="00643997" w:rsidRPr="00933C9D">
        <w:rPr>
          <w:rFonts w:ascii="Cambria" w:hAnsi="Cambria"/>
          <w:sz w:val="22"/>
          <w:szCs w:val="22"/>
        </w:rPr>
        <w:t xml:space="preserve">, </w:t>
      </w:r>
      <w:bookmarkEnd w:id="0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 xml:space="preserve">11.11.2011</w:t>
      </w:r>
      <w:r w:rsidR="00CE2277" w:rsidRPr="00933C9D">
        <w:rPr>
          <w:rFonts w:ascii="Cambria" w:hAnsi="Cambria" w:cs="Courier New"/>
          <w:spacing w:val="1"/>
          <w:sz w:val="22"/>
          <w:szCs w:val="22"/>
        </w:rPr>
        <w:t xml:space="preserve"> </w:t>
      </w:r>
      <w:r w:rsidR="00643997" w:rsidRPr="00933C9D">
        <w:rPr>
          <w:rFonts w:ascii="Cambria" w:hAnsi="Cambria"/>
          <w:sz w:val="22"/>
          <w:szCs w:val="22"/>
        </w:rPr>
        <w:t>г. р., паспорт:</w:t>
      </w:r>
      <w:r w:rsidR="00643997" w:rsidRPr="00933C9D">
        <w:t xml:space="preserve"> </w:t>
      </w:r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 xml:space="preserve">34634346</w:t>
      </w:r>
      <w:r w:rsidR="00DA2955" w:rsidRPr="00933C9D">
        <w:rPr>
          <w:rFonts w:ascii="Cambria" w:hAnsi="Cambria"/>
          <w:sz w:val="22"/>
          <w:szCs w:val="22"/>
        </w:rPr>
        <w:t xml:space="preserve"> </w:t>
      </w:r>
      <w:r w:rsidR="00643997" w:rsidRPr="00933C9D">
        <w:rPr>
          <w:rFonts w:ascii="Cambria" w:hAnsi="Cambria"/>
          <w:sz w:val="22"/>
          <w:szCs w:val="22"/>
        </w:rPr>
        <w:t xml:space="preserve">(далее – Доверитель), с одной стороны, и ЮРИДИЧЕСКОЕ БЮРО «РАПИД ПРАВО» (ИП </w:t>
      </w:r>
      <w:proofErr w:type="spellStart"/>
      <w:r w:rsidR="00643997" w:rsidRPr="00933C9D">
        <w:rPr>
          <w:rFonts w:ascii="Cambria" w:hAnsi="Cambria"/>
          <w:sz w:val="22"/>
          <w:szCs w:val="22"/>
        </w:rPr>
        <w:t>Молодкин</w:t>
      </w:r>
      <w:proofErr w:type="spellEnd"/>
      <w:r w:rsidR="00643997" w:rsidRPr="00933C9D">
        <w:rPr>
          <w:rFonts w:ascii="Cambria" w:hAnsi="Cambria"/>
          <w:sz w:val="22"/>
          <w:szCs w:val="22"/>
        </w:rPr>
        <w:t xml:space="preserve"> Максим Дмитриевич, ИНН: 784300402830, ОГРНИП: 323784700299190) (далее – Поверенный), с другой стороны, именуемые вместе – Стороны, заключили настоящий договор (далее – Договор) о нижеследующем.</w:t>
      </w:r>
      <w:proofErr w:type="gramEnd"/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Поверенный совершает от имени и за счет Доверителя действия, связанные с поручением, указанным в п. 1.2 Договора, а Доверитель уплачивает вознаграждение Поверенному в размере и в сроки, установленные п. 4 Договора.</w:t>
      </w:r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Суть поручения Доверителя по Договору заключается в следующем: формирование правовой позиции,</w:t>
      </w:r>
      <w:r w:rsidR="00F87B97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 xml:space="preserve">подготовка искового заявления об определении порядка пользования общим имуществом, ходатайств и иных процессуальных документов; представительство интересов доверителя в суде первой инстанции; консультирование и выполнение всех юридически значимых действий с целью исполнения данного поручения</w:t>
      </w:r>
      <w:r w:rsidRPr="00933C9D">
        <w:rPr>
          <w:rFonts w:ascii="Cambria" w:hAnsi="Cambria"/>
          <w:color w:val="000000" w:themeColor="text1"/>
          <w:sz w:val="22"/>
          <w:szCs w:val="22"/>
        </w:rPr>
        <w:t>.</w:t>
      </w:r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Оказание иных услуг и совершение действий, не связанных с поручением, указанным в п. 1.2 Договора, осуществляется в общем порядке оказания правовых услуг.</w:t>
      </w:r>
    </w:p>
    <w:p w:rsidR="009042B2" w:rsidRPr="00933C9D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Доверитель имеет право: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получение полной, исчерпывающей информации о проведенной Поверенным работе в рамках Договора.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уточнение требований к условиям совершения Поверенным действий по реализации поручения.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получение в любой момент всех имеющихся у Поверенного документов, имеющих отношение к поручению, указанному в п. 1 Договора, имеющихся у Доверителя.</w:t>
      </w:r>
    </w:p>
    <w:p w:rsidR="009042B2" w:rsidRPr="00933C9D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Доверитель обязан: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Уплатить Поверенному вознаграждение в размере и сроки, установленные п. 4 Договора.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outlineLvl w:val="0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Предоставить Поверенному всю необходимую для исполнения поручения информацию и документацию, имеющуюся у Доверителя. Доверитель несет ответственность за полноту и достоверность предоставленной Поверенному информации.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Не препятствовать Поверенному в исполнении поручения, в том числе путем дачи обязательных указаний по порядку и способу исполнения поручения, ведения процесса и методам защиты прав Доверителя. 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 необходимости за свой счет выдать доверенность на имя Поверенного на совершение юридически значимых действий.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Принять без промедления от Поверенного результат исполнения поручения. Составление двустороннего акта выполненных работ не требуется в связи с длящейся спецификой правоотношений. Если в течение 5 (пяти) календарных дней со дня направления Поверенным Отчета/счета Доверителю по адресу электронной почте, указанному в настоящем договоре, либо иным оговоренным способом, </w:t>
      </w:r>
      <w:proofErr w:type="gramStart"/>
      <w:r w:rsidRPr="00933C9D">
        <w:rPr>
          <w:rFonts w:ascii="Cambria" w:hAnsi="Cambria"/>
          <w:sz w:val="22"/>
          <w:szCs w:val="22"/>
        </w:rPr>
        <w:t>последний</w:t>
      </w:r>
      <w:proofErr w:type="gramEnd"/>
      <w:r w:rsidRPr="00933C9D">
        <w:rPr>
          <w:rFonts w:ascii="Cambria" w:hAnsi="Cambria"/>
          <w:sz w:val="22"/>
          <w:szCs w:val="22"/>
        </w:rPr>
        <w:t xml:space="preserve"> не направил своих возражений, перечисленные в Отчете/счете выполненные работы считаются принятыми Доверителем без претензий.</w:t>
      </w:r>
    </w:p>
    <w:p w:rsidR="009042B2" w:rsidRPr="00933C9D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Поверенный имеет право </w:t>
      </w:r>
      <w:proofErr w:type="gramStart"/>
      <w:r w:rsidRPr="00933C9D">
        <w:rPr>
          <w:rFonts w:ascii="Cambria" w:hAnsi="Cambria"/>
          <w:sz w:val="22"/>
          <w:szCs w:val="22"/>
        </w:rPr>
        <w:t>на</w:t>
      </w:r>
      <w:proofErr w:type="gramEnd"/>
      <w:r w:rsidRPr="00933C9D">
        <w:rPr>
          <w:rFonts w:ascii="Cambria" w:hAnsi="Cambria"/>
          <w:sz w:val="22"/>
          <w:szCs w:val="22"/>
        </w:rPr>
        <w:t>: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Получение вознаграждения за исполнение поручения согласно п. 4 Договора.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Совершать в интересах Доверителя любые действия, связанные с поручением.</w:t>
      </w:r>
    </w:p>
    <w:p w:rsidR="009042B2" w:rsidRPr="00933C9D" w:rsidRDefault="00643997">
      <w:pPr>
        <w:pStyle w:val="ConsNormal"/>
        <w:numPr>
          <w:ilvl w:val="0"/>
          <w:numId w:val="6"/>
        </w:numPr>
        <w:ind w:left="0" w:righ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Отступить от указаний Доверителя, если по обстоятельствам дела это необходимо в интересах Доверителя и Поверенный не мог предварительно запросить Доверителя либо не получил в разумный срок ответа на свой запрос.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Доступ к информации и документации, необходимой для исполнения поручения.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Самостоятельно определять порядок и способ исполнения поручения, ведения судебного процесса и методы защиты прав Доверителя, необходимость совершения отдельных </w:t>
      </w:r>
      <w:r w:rsidRPr="00933C9D">
        <w:rPr>
          <w:rFonts w:ascii="Cambria" w:hAnsi="Cambria"/>
          <w:sz w:val="22"/>
          <w:szCs w:val="22"/>
        </w:rPr>
        <w:lastRenderedPageBreak/>
        <w:t>юридически значимых действий для исполнения поручения, включая тактику участия в судебных заседаниях, необходимость явки в отдельные заседания, как Поверенного, помощников Поверенного, так и самого Доверителя</w:t>
      </w:r>
    </w:p>
    <w:p w:rsidR="009042B2" w:rsidRPr="00933C9D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Поверенный обязан: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Совершать действия по исполнению поручения в соответствии с п. 1.2 Договора.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 отступлении от указаний Доверителя предварительно получить на это его согласие, кроме случая, указанного в п. 3.1.3 Договора.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Информировать Доверителя о результатах совершенных Поверенным действий, объеме выполненных работ, любых фактах, имеющих отношение к поручению, о которых Доверитель не осведомлен.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 исполнении поручения или при прекращении договора до его исполнения без промедления возвратить Доверителю доверенность, срок действия которой не истек, и представить отчет с приложением документов, если это требуется по характеру поручения.</w:t>
      </w:r>
    </w:p>
    <w:p w:rsidR="009042B2" w:rsidRPr="00933C9D" w:rsidRDefault="00643997" w:rsidP="00A812E3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Вознаг</w:t>
      </w:r>
      <w:r w:rsidR="00DA2955" w:rsidRPr="00933C9D">
        <w:rPr>
          <w:rFonts w:ascii="Cambria" w:hAnsi="Cambria"/>
          <w:sz w:val="22"/>
          <w:szCs w:val="22"/>
        </w:rPr>
        <w:t>раждение Поверенного составляет</w:t>
      </w:r>
      <w:r w:rsidR="00CE2277" w:rsidRPr="00933C9D">
        <w:rPr>
          <w:rFonts w:ascii="Cambria" w:hAnsi="Cambria"/>
          <w:sz w:val="22"/>
          <w:szCs w:val="22"/>
        </w:rPr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 xml:space="preserve">30 000</w:t>
      </w:r>
      <w:r w:rsidR="003A618C" w:rsidRPr="00933C9D">
        <w:rPr>
          <w:rFonts w:ascii="Cambria" w:hAnsi="Cambria"/>
          <w:sz w:val="22"/>
          <w:szCs w:val="22"/>
        </w:rPr>
        <w:t xml:space="preserve"> р</w:t>
      </w:r>
      <w:r w:rsidRPr="00933C9D">
        <w:rPr>
          <w:rFonts w:ascii="Cambria" w:hAnsi="Cambria"/>
          <w:sz w:val="22"/>
          <w:szCs w:val="22"/>
        </w:rPr>
        <w:t>уб.</w:t>
      </w:r>
      <w:r w:rsidR="00187514" w:rsidRPr="00933C9D">
        <w:rPr>
          <w:rFonts w:ascii="Cambria" w:hAnsi="Cambria"/>
          <w:sz w:val="22"/>
          <w:szCs w:val="22"/>
        </w:rPr>
        <w:t>, в т. ч. НДС 5%</w:t>
      </w:r>
      <w:r w:rsidR="00156351" w:rsidRPr="00933C9D">
        <w:rPr>
          <w:rFonts w:ascii="Cambria" w:hAnsi="Cambria"/>
          <w:sz w:val="22"/>
          <w:szCs w:val="22"/>
        </w:rPr>
        <w:t>.</w:t>
      </w:r>
      <w:r w:rsidR="00187514" w:rsidRPr="00933C9D">
        <w:rPr>
          <w:rFonts w:ascii="Cambria" w:hAnsi="Cambria"/>
          <w:sz w:val="22"/>
          <w:szCs w:val="22"/>
        </w:rPr>
        <w:t xml:space="preserve"> </w:t>
      </w:r>
      <w:r w:rsidRPr="00933C9D">
        <w:rPr>
          <w:rFonts w:ascii="Cambria" w:hAnsi="Cambria"/>
          <w:sz w:val="22"/>
          <w:szCs w:val="22"/>
        </w:rPr>
        <w:t>Размер вознаграждения Поверенного не подлежит увеличению</w:t>
      </w:r>
      <w:bookmarkStart w:id="1" w:name="_Hlk200031913"/>
      <w:r w:rsidR="00A812E3" w:rsidRPr="00933C9D">
        <w:rPr>
          <w:rFonts w:ascii="Cambria" w:hAnsi="Cambria"/>
          <w:sz w:val="22"/>
          <w:szCs w:val="22"/>
        </w:rPr>
        <w:t>.</w:t>
      </w:r>
    </w:p>
    <w:bookmarkEnd w:id="1"/>
    <w:p w:rsidR="009042B2" w:rsidRPr="00933C9D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Денежные средства, указанные в п. 4.1 договора, выплачиваются</w:t>
      </w:r>
      <w:r w:rsidR="00911DD1" w:rsidRPr="00933C9D">
        <w:rPr>
          <w:rFonts w:ascii="Cambria" w:hAnsi="Cambria"/>
          <w:sz w:val="22"/>
          <w:szCs w:val="22"/>
        </w:rPr>
        <w:t xml:space="preserve"> Доверителем</w:t>
      </w:r>
      <w:r w:rsidRPr="00933C9D">
        <w:rPr>
          <w:rFonts w:ascii="Cambria" w:hAnsi="Cambria"/>
          <w:sz w:val="22"/>
          <w:szCs w:val="22"/>
        </w:rPr>
        <w:t xml:space="preserve"> в соответствии с графиком платежей (прил</w:t>
      </w:r>
      <w:r w:rsidR="00911DD1" w:rsidRPr="00933C9D">
        <w:rPr>
          <w:rFonts w:ascii="Cambria" w:hAnsi="Cambria"/>
          <w:sz w:val="22"/>
          <w:szCs w:val="22"/>
        </w:rPr>
        <w:t>ожение</w:t>
      </w:r>
      <w:r w:rsidRPr="00933C9D">
        <w:rPr>
          <w:rFonts w:ascii="Cambria" w:hAnsi="Cambria"/>
          <w:sz w:val="22"/>
          <w:szCs w:val="22"/>
        </w:rPr>
        <w:t xml:space="preserve"> № 1), являющимся неотъемлемой частью договора</w:t>
      </w:r>
      <w:r w:rsidR="00911DD1" w:rsidRPr="00933C9D">
        <w:rPr>
          <w:rFonts w:ascii="Cambria" w:hAnsi="Cambria"/>
          <w:sz w:val="22"/>
          <w:szCs w:val="22"/>
        </w:rPr>
        <w:t xml:space="preserve">, в течение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/>
      </w:r>
      <w:r w:rsidR="00933C9D">
        <w:rPr>
          <w:rFonts w:ascii="Consolas" w:hAnsi="Consolas"/>
          <w:color w:val="383A42"/>
          <w:spacing w:val="-2"/>
          <w:sz w:val="21"/>
          <w:szCs w:val="21"/>
          <w:shd w:val="clear" w:color="auto" w:fill="FAFAFA"/>
        </w:rPr>
        <w:t xml:space="preserve"> </w:t>
      </w:r>
      <w:r w:rsidR="00911DD1" w:rsidRPr="00933C9D">
        <w:rPr>
          <w:rFonts w:ascii="Cambria" w:hAnsi="Cambria"/>
          <w:sz w:val="22"/>
          <w:szCs w:val="22"/>
        </w:rPr>
        <w:t>мес</w:t>
      </w:r>
      <w:r w:rsidRPr="00933C9D">
        <w:rPr>
          <w:rFonts w:ascii="Cambria" w:hAnsi="Cambria"/>
          <w:sz w:val="22"/>
          <w:szCs w:val="22"/>
        </w:rPr>
        <w:t>.</w:t>
      </w:r>
    </w:p>
    <w:p w:rsidR="009042B2" w:rsidRPr="00933C9D" w:rsidRDefault="00661343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Настоящий договор начинает действовать с момента внесения доверителем  </w:t>
      </w:r>
      <w:r w:rsidR="004D30F6" w:rsidRPr="00661343">
        <w:rPr>
          <w:rFonts w:ascii="Cambria" w:hAnsi="Cambria"/>
          <w:sz w:val="22"/>
          <w:szCs w:val="22"/>
        </w:rPr>
        <w:t xml:space="preserve">полной оплаты по договору..Расходы, производимые Поверенным в интересах Доверителя (государственные пошлины, нотариальные расходы, экспертизы, заключения специалистов и прочие), оплачиваются Доверителем самостоятельно.Изменение Договора возможно по соглашению сторон путем подписания Дополнительного соглашения к Договору.Стороны декларируют намерение разрешать спорные вопросы во внесудебном порядке. При неурегулировании разногласий спор подлежит передаче на рассмотрение Смольнинского районного суда г. Санкт-Петербурга либо Арбитражного суда СПб и ЛО в зависимости от статуса Доверителя.При отмене поручения Доверителем до того, как поручение исполнено Поверенным полностью, Доверитель обязан возместить Поверенному понесенные при исполнении поручения издержки и выплатить Поверенному вознаграждение соразмерно выполненной работе на основании прайса, этапов и стоимости услуг Поверенного, размещенного в интернете по электронному адресу: https://rapidpravo.ru/pricelist.В случае неисполнения поручения по вине Поверенного вознаграждение, внесенное Доверителем, подлежит возврату в полном объеме.В случае неисполнения поручения по вине Доверителя (предоставление Поверенному недостоверной информации, препятствование исполнению поручения иными действиями) вознаграждение, внесенное Доверителем, возврату не подлежит.При расторжении договора неизрасходованный аванс возвращается Доверителю в течение 30 календарных дней с даты подписания соглашения о расторжении договора.6. Доверитель дает согласие на обработку своих персональных данных, то есть на совершение действий, предусмотренных п. 3 ст. 3 Федерального закона от 27.07.2006 №152-ФЗ «О персональных данных», а также проинформирован о подчинении Поверенного и Доверителя требованиям Общего регламента по защите данных (Регламент ЕС 2016/679 от 27.04.2016 - General Data Protection Regulation). Настоящее согласие действует до дня его отзыва в письменной форм.Реквизиты СторонПоверенный:ЮРИДИЧЕСКОЕ БЮРО «РАПИД ПРАВО»ИП Молодкин Максим ДмитриевичИНН: 784300402830ОГРНИП: 323784700299190Юридический адрес: 197758, г. СПб, пос. Песочный, 14 квартал, д. 224, литер А, кв. 2Фактический адрес: 191144, г. С-Петербург, ул. Инженерная, д. 7, 3 этажРасчетный счет: 40702810403500025602Банк: ООО «Банк Точка», БИК: 044525104Электронная почта: clients@rapidpravo.ruТел.: +7 (812) 915-22-35, +7-958-100-01-58Подпись   _________________________       Доверитель: ппа</w:t>
      </w:r>
    </w:p>
    <w:p w:rsidR="00657C36" w:rsidRPr="00933C9D" w:rsidRDefault="00657C36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Дата рождения: </w:t>
      </w:r>
      <w:r w:rsidR="00EB4447">
        <w:rPr>
          <w:rFonts w:ascii="Cambria" w:hAnsi="Cambria" w:cs="Courier New"/>
          <w:spacing w:val="1"/>
          <w:sz w:val="22"/>
          <w:szCs w:val="22"/>
        </w:rPr>
        <w:t xml:space="preserve">11.11.2011</w:t>
      </w:r>
    </w:p>
    <w:p w:rsidR="009042B2" w:rsidRPr="00933C9D" w:rsidRDefault="00657C36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</w:t>
      </w:r>
      <w:r w:rsidR="003E4095" w:rsidRPr="00933C9D">
        <w:rPr>
          <w:rFonts w:ascii="Cambria" w:hAnsi="Cambria"/>
          <w:sz w:val="22"/>
          <w:szCs w:val="22"/>
        </w:rPr>
        <w:t xml:space="preserve">аспорт: </w:t>
      </w:r>
      <w:r w:rsidR="00F17816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 xml:space="preserve">34634346</w:t>
      </w:r>
    </w:p>
    <w:p w:rsidR="009042B2" w:rsidRPr="00933C9D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Адрес регистрации:</w:t>
      </w:r>
      <w:r w:rsidR="004028C9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 xml:space="preserve">спарвп</w:t>
      </w:r>
    </w:p>
    <w:p w:rsidR="003E4095" w:rsidRPr="00933C9D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br/>
        <w:t>Телефон:</w:t>
      </w:r>
      <w:r w:rsidR="004028C9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 xml:space="preserve">225523523523</w:t>
      </w:r>
    </w:p>
    <w:p w:rsidR="009042B2" w:rsidRPr="00933C9D" w:rsidRDefault="003E4095" w:rsidP="004F446E">
      <w:pPr>
        <w:ind w:firstLine="3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 </w:t>
      </w:r>
    </w:p>
    <w:p w:rsidR="009042B2" w:rsidRPr="00933C9D" w:rsidRDefault="009042B2" w:rsidP="004F446E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Подпись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 _________________________    </w:t>
      </w: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  <w:sectPr w:rsidR="00187514" w:rsidRPr="00933C9D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lastRenderedPageBreak/>
        <w:t>М. П.</w:t>
      </w:r>
    </w:p>
    <w:p w:rsidR="00187514" w:rsidRPr="00933C9D" w:rsidRDefault="00643997" w:rsidP="004F446E">
      <w:pPr>
        <w:rPr>
          <w:rFonts w:ascii="Cambria" w:hAnsi="Cambria"/>
          <w:b/>
          <w:sz w:val="22"/>
          <w:szCs w:val="22"/>
        </w:rPr>
        <w:sectPr w:rsidR="00187514" w:rsidRPr="00933C9D" w:rsidSect="00187514">
          <w:type w:val="continuous"/>
          <w:pgSz w:w="11906" w:h="16838"/>
          <w:pgMar w:top="540" w:right="1134" w:bottom="539" w:left="1134" w:header="0" w:footer="0" w:gutter="0"/>
          <w:cols w:space="720"/>
          <w:docGrid w:linePitch="360"/>
        </w:sectPr>
      </w:pPr>
      <w:r w:rsidRPr="00933C9D">
        <w:rPr>
          <w:rFonts w:ascii="Cambria" w:hAnsi="Cambria"/>
          <w:b/>
          <w:sz w:val="22"/>
          <w:szCs w:val="22"/>
        </w:rPr>
        <w:br w:type="page"/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jc w:val="right"/>
        <w:rPr>
          <w:rFonts w:ascii="Cambria" w:hAnsi="Cambria"/>
          <w:b/>
          <w:sz w:val="22"/>
          <w:szCs w:val="22"/>
        </w:rPr>
        <w:sectPr w:rsidR="009042B2" w:rsidRPr="00933C9D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:rsidR="009042B2" w:rsidRPr="00933C9D" w:rsidRDefault="00643997">
      <w:pPr>
        <w:ind w:left="142"/>
        <w:jc w:val="right"/>
        <w:rPr>
          <w:rFonts w:ascii="Cambria" w:hAnsi="Cambria"/>
          <w:i/>
          <w:sz w:val="22"/>
          <w:szCs w:val="22"/>
        </w:rPr>
      </w:pPr>
      <w:r w:rsidRPr="00933C9D">
        <w:rPr>
          <w:rFonts w:ascii="Cambria" w:hAnsi="Cambria"/>
          <w:i/>
          <w:sz w:val="22"/>
          <w:szCs w:val="22"/>
        </w:rPr>
        <w:lastRenderedPageBreak/>
        <w:t>Приложение № 1 к Договору поручения</w:t>
      </w: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ind w:left="142"/>
        <w:jc w:val="center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График платежей</w:t>
      </w: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tbl>
      <w:tblPr>
        <w:tblStyle w:val="af8"/>
        <w:tblW w:w="9991" w:type="dxa"/>
        <w:jc w:val="center"/>
        <w:tblLayout w:type="fixed"/>
        <w:tblLook w:val="04A0"/>
      </w:tblPr>
      <w:tblGrid>
        <w:gridCol w:w="1134"/>
        <w:gridCol w:w="3119"/>
        <w:gridCol w:w="2977"/>
        <w:gridCol w:w="2761"/>
      </w:tblGrid>
      <w:tr w:rsidR="009042B2" w:rsidRPr="00933C9D" w:rsidTr="00095EAE">
        <w:trPr>
          <w:trHeight w:val="567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 xml:space="preserve">№ </w:t>
            </w:r>
            <w:proofErr w:type="spellStart"/>
            <w:proofErr w:type="gramStart"/>
            <w:r w:rsidRPr="00933C9D">
              <w:rPr>
                <w:rFonts w:ascii="Cambria" w:hAnsi="Cambria"/>
                <w:b/>
                <w:sz w:val="22"/>
                <w:szCs w:val="22"/>
              </w:rPr>
              <w:t>п</w:t>
            </w:r>
            <w:proofErr w:type="spellEnd"/>
            <w:proofErr w:type="gramEnd"/>
            <w:r w:rsidRPr="00933C9D">
              <w:rPr>
                <w:rFonts w:ascii="Cambria" w:hAnsi="Cambria"/>
                <w:b/>
                <w:sz w:val="22"/>
                <w:szCs w:val="22"/>
              </w:rPr>
              <w:t>/</w:t>
            </w:r>
            <w:proofErr w:type="spellStart"/>
            <w:r w:rsidRPr="00933C9D">
              <w:rPr>
                <w:rFonts w:ascii="Cambria" w:hAnsi="Cambria"/>
                <w:b/>
                <w:sz w:val="22"/>
                <w:szCs w:val="22"/>
              </w:rPr>
              <w:t>п</w:t>
            </w:r>
            <w:proofErr w:type="spellEnd"/>
          </w:p>
        </w:tc>
        <w:tc>
          <w:tcPr>
            <w:tcW w:w="3119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Дата платежа</w:t>
            </w:r>
          </w:p>
        </w:tc>
        <w:tc>
          <w:tcPr>
            <w:tcW w:w="2977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Сумма платежа</w:t>
            </w:r>
          </w:p>
        </w:tc>
        <w:tc>
          <w:tcPr>
            <w:tcW w:w="2761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Внесение платежа</w:t>
            </w:r>
          </w:p>
        </w:tc>
      </w:tr>
      <w:tr w:rsidR="009042B2" w:rsidRPr="00933C9D" w:rsidTr="00095EAE">
        <w:trPr>
          <w:trHeight w:val="422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1.</w:t>
            </w:r>
          </w:p>
        </w:tc>
        <w:tc>
          <w:tcPr>
            <w:tcW w:w="3119" w:type="dxa"/>
            <w:vAlign w:val="center"/>
          </w:tcPr>
          <w:p w:rsidR="009042B2" w:rsidRPr="00933C9D" w:rsidRDefault="00B42D0C" w:rsidP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22.10.2025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30 000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07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3.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0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4.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5.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6.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7.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3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8.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9.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0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10.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399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11.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9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12.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0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13.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14.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23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15.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5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16.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20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17.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2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18.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9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19.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1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20.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21.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22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22.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00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23.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21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24.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/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</w:tbl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156351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Поверенный:  ____________________    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Доверитель:  ____________________    </w:t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156351" w:rsidRPr="00933C9D" w:rsidRDefault="00156351">
      <w:pPr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М. П.</w:t>
      </w:r>
      <w:bookmarkStart w:id="5" w:name="_GoBack"/>
      <w:bookmarkEnd w:id="5"/>
    </w:p>
    <w:sectPr w:rsidR="009042B2" w:rsidRPr="00933C9D" w:rsidSect="00A32279">
      <w:type w:val="continuous"/>
      <w:pgSz w:w="11906" w:h="16838"/>
      <w:pgMar w:top="540" w:right="1134" w:bottom="539" w:left="1134" w:header="0" w:footer="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126E8" w:rsidRDefault="008126E8">
      <w:r>
        <w:separator/>
      </w:r>
    </w:p>
  </w:endnote>
  <w:endnote w:type="continuationSeparator" w:id="0">
    <w:p w:rsidR="008126E8" w:rsidRDefault="008126E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2B2" w:rsidRDefault="009042B2">
    <w:pPr>
      <w:pStyle w:val="af3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126E8" w:rsidRDefault="008126E8">
      <w:r>
        <w:separator/>
      </w:r>
    </w:p>
  </w:footnote>
  <w:footnote w:type="continuationSeparator" w:id="0">
    <w:p w:rsidR="008126E8" w:rsidRDefault="008126E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2B2" w:rsidRDefault="009042B2">
    <w:pPr>
      <w:pStyle w:val="ad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081FBB"/>
    <w:multiLevelType w:val="multilevel"/>
    <w:tmpl w:val="06081FBB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E64424"/>
    <w:multiLevelType w:val="multilevel"/>
    <w:tmpl w:val="19E64424"/>
    <w:lvl w:ilvl="0">
      <w:start w:val="1"/>
      <w:numFmt w:val="decimal"/>
      <w:suff w:val="space"/>
      <w:lvlText w:val="3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5" w:hanging="360"/>
      </w:pPr>
    </w:lvl>
    <w:lvl w:ilvl="2">
      <w:start w:val="1"/>
      <w:numFmt w:val="lowerRoman"/>
      <w:lvlText w:val="%3."/>
      <w:lvlJc w:val="right"/>
      <w:pPr>
        <w:ind w:left="2865" w:hanging="180"/>
      </w:pPr>
    </w:lvl>
    <w:lvl w:ilvl="3">
      <w:start w:val="1"/>
      <w:numFmt w:val="decimal"/>
      <w:lvlText w:val="%4."/>
      <w:lvlJc w:val="left"/>
      <w:pPr>
        <w:ind w:left="3585" w:hanging="360"/>
      </w:pPr>
    </w:lvl>
    <w:lvl w:ilvl="4">
      <w:start w:val="1"/>
      <w:numFmt w:val="lowerLetter"/>
      <w:lvlText w:val="%5."/>
      <w:lvlJc w:val="left"/>
      <w:pPr>
        <w:ind w:left="4305" w:hanging="360"/>
      </w:pPr>
    </w:lvl>
    <w:lvl w:ilvl="5">
      <w:start w:val="1"/>
      <w:numFmt w:val="lowerRoman"/>
      <w:lvlText w:val="%6."/>
      <w:lvlJc w:val="right"/>
      <w:pPr>
        <w:ind w:left="5025" w:hanging="180"/>
      </w:pPr>
    </w:lvl>
    <w:lvl w:ilvl="6">
      <w:start w:val="1"/>
      <w:numFmt w:val="decimal"/>
      <w:lvlText w:val="%7."/>
      <w:lvlJc w:val="left"/>
      <w:pPr>
        <w:ind w:left="5745" w:hanging="360"/>
      </w:pPr>
    </w:lvl>
    <w:lvl w:ilvl="7">
      <w:start w:val="1"/>
      <w:numFmt w:val="lowerLetter"/>
      <w:lvlText w:val="%8."/>
      <w:lvlJc w:val="left"/>
      <w:pPr>
        <w:ind w:left="6465" w:hanging="360"/>
      </w:pPr>
    </w:lvl>
    <w:lvl w:ilvl="8">
      <w:start w:val="1"/>
      <w:numFmt w:val="lowerRoman"/>
      <w:lvlText w:val="%9."/>
      <w:lvlJc w:val="right"/>
      <w:pPr>
        <w:ind w:left="7185" w:hanging="180"/>
      </w:pPr>
    </w:lvl>
  </w:abstractNum>
  <w:abstractNum w:abstractNumId="2">
    <w:nsid w:val="20A758E7"/>
    <w:multiLevelType w:val="multilevel"/>
    <w:tmpl w:val="20A758E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8753CAC"/>
    <w:multiLevelType w:val="multilevel"/>
    <w:tmpl w:val="28753CAC"/>
    <w:lvl w:ilvl="0">
      <w:start w:val="1"/>
      <w:numFmt w:val="decimal"/>
      <w:suff w:val="space"/>
      <w:lvlText w:val="4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D702699"/>
    <w:multiLevelType w:val="multilevel"/>
    <w:tmpl w:val="3D702699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4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5">
    <w:nsid w:val="49FF1202"/>
    <w:multiLevelType w:val="multilevel"/>
    <w:tmpl w:val="49FF120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>
    <w:nsid w:val="56135FC2"/>
    <w:multiLevelType w:val="multilevel"/>
    <w:tmpl w:val="56135FC2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DA42C67"/>
    <w:multiLevelType w:val="multilevel"/>
    <w:tmpl w:val="5DA42C6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5C616A4"/>
    <w:multiLevelType w:val="multilevel"/>
    <w:tmpl w:val="65C616A4"/>
    <w:lvl w:ilvl="0">
      <w:start w:val="1"/>
      <w:numFmt w:val="decimal"/>
      <w:suff w:val="space"/>
      <w:lvlText w:val="5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7"/>
  </w:num>
  <w:num w:numId="5">
    <w:abstractNumId w:val="5"/>
  </w:num>
  <w:num w:numId="6">
    <w:abstractNumId w:val="1"/>
  </w:num>
  <w:num w:numId="7">
    <w:abstractNumId w:val="4"/>
  </w:num>
  <w:num w:numId="8">
    <w:abstractNumId w:val="3"/>
  </w:num>
  <w:num w:numId="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</w:compat>
  <w:rsids>
    <w:rsidRoot w:val="00F037F2"/>
    <w:rsid w:val="0000411C"/>
    <w:rsid w:val="00006079"/>
    <w:rsid w:val="00030B15"/>
    <w:rsid w:val="000360A2"/>
    <w:rsid w:val="00041CEF"/>
    <w:rsid w:val="00042F47"/>
    <w:rsid w:val="00052562"/>
    <w:rsid w:val="00054601"/>
    <w:rsid w:val="00055BFC"/>
    <w:rsid w:val="00060350"/>
    <w:rsid w:val="00060B29"/>
    <w:rsid w:val="00067DD0"/>
    <w:rsid w:val="00095EAE"/>
    <w:rsid w:val="00096D9B"/>
    <w:rsid w:val="000A09A1"/>
    <w:rsid w:val="000B708A"/>
    <w:rsid w:val="000C2E09"/>
    <w:rsid w:val="000C409E"/>
    <w:rsid w:val="000D2218"/>
    <w:rsid w:val="000F15AC"/>
    <w:rsid w:val="00102A6D"/>
    <w:rsid w:val="00110526"/>
    <w:rsid w:val="0011131B"/>
    <w:rsid w:val="001151C7"/>
    <w:rsid w:val="00123EE1"/>
    <w:rsid w:val="00131834"/>
    <w:rsid w:val="0013183B"/>
    <w:rsid w:val="00142354"/>
    <w:rsid w:val="00145137"/>
    <w:rsid w:val="0014597A"/>
    <w:rsid w:val="00145FDB"/>
    <w:rsid w:val="00146080"/>
    <w:rsid w:val="0014685C"/>
    <w:rsid w:val="001532E6"/>
    <w:rsid w:val="00156351"/>
    <w:rsid w:val="00162CEE"/>
    <w:rsid w:val="00164F38"/>
    <w:rsid w:val="00171373"/>
    <w:rsid w:val="0017739D"/>
    <w:rsid w:val="00182AA6"/>
    <w:rsid w:val="00187514"/>
    <w:rsid w:val="001A09F5"/>
    <w:rsid w:val="001A516F"/>
    <w:rsid w:val="001B7C94"/>
    <w:rsid w:val="001F5DD6"/>
    <w:rsid w:val="00236AEA"/>
    <w:rsid w:val="00237BE5"/>
    <w:rsid w:val="0024663A"/>
    <w:rsid w:val="00246F12"/>
    <w:rsid w:val="0025168D"/>
    <w:rsid w:val="00270C9F"/>
    <w:rsid w:val="002872D0"/>
    <w:rsid w:val="00293227"/>
    <w:rsid w:val="00297D0E"/>
    <w:rsid w:val="002C54F7"/>
    <w:rsid w:val="002C6011"/>
    <w:rsid w:val="002E2F43"/>
    <w:rsid w:val="002E4835"/>
    <w:rsid w:val="002E7790"/>
    <w:rsid w:val="00313751"/>
    <w:rsid w:val="0032012B"/>
    <w:rsid w:val="003247EA"/>
    <w:rsid w:val="0033103F"/>
    <w:rsid w:val="00335C2F"/>
    <w:rsid w:val="00337A97"/>
    <w:rsid w:val="00352C1B"/>
    <w:rsid w:val="003538AA"/>
    <w:rsid w:val="003765A2"/>
    <w:rsid w:val="003808C1"/>
    <w:rsid w:val="003831E8"/>
    <w:rsid w:val="00383874"/>
    <w:rsid w:val="00393A49"/>
    <w:rsid w:val="003A26E6"/>
    <w:rsid w:val="003A618C"/>
    <w:rsid w:val="003B2183"/>
    <w:rsid w:val="003D1A4E"/>
    <w:rsid w:val="003D2607"/>
    <w:rsid w:val="003D7962"/>
    <w:rsid w:val="003E4095"/>
    <w:rsid w:val="003F725B"/>
    <w:rsid w:val="004028C9"/>
    <w:rsid w:val="00425DFC"/>
    <w:rsid w:val="00427020"/>
    <w:rsid w:val="0043351C"/>
    <w:rsid w:val="004426F3"/>
    <w:rsid w:val="00451DE7"/>
    <w:rsid w:val="0046178F"/>
    <w:rsid w:val="00463BF3"/>
    <w:rsid w:val="0046741B"/>
    <w:rsid w:val="00485BEF"/>
    <w:rsid w:val="00492FCD"/>
    <w:rsid w:val="004B171F"/>
    <w:rsid w:val="004B3CD0"/>
    <w:rsid w:val="004C76E9"/>
    <w:rsid w:val="004D30F6"/>
    <w:rsid w:val="004E13AC"/>
    <w:rsid w:val="004F0AC5"/>
    <w:rsid w:val="004F33F3"/>
    <w:rsid w:val="004F446E"/>
    <w:rsid w:val="004F7C78"/>
    <w:rsid w:val="004F7F7E"/>
    <w:rsid w:val="00502226"/>
    <w:rsid w:val="00505BDB"/>
    <w:rsid w:val="0052264A"/>
    <w:rsid w:val="005239DA"/>
    <w:rsid w:val="00523FFB"/>
    <w:rsid w:val="0053354C"/>
    <w:rsid w:val="00533F57"/>
    <w:rsid w:val="00540C33"/>
    <w:rsid w:val="00550BD3"/>
    <w:rsid w:val="00553056"/>
    <w:rsid w:val="00556BF9"/>
    <w:rsid w:val="005617C0"/>
    <w:rsid w:val="00561AB9"/>
    <w:rsid w:val="00593B37"/>
    <w:rsid w:val="005B0759"/>
    <w:rsid w:val="005C04D9"/>
    <w:rsid w:val="005C1616"/>
    <w:rsid w:val="005C44D7"/>
    <w:rsid w:val="005C7101"/>
    <w:rsid w:val="005D41CE"/>
    <w:rsid w:val="005D6121"/>
    <w:rsid w:val="005E4CA5"/>
    <w:rsid w:val="005F734D"/>
    <w:rsid w:val="00621471"/>
    <w:rsid w:val="006237A9"/>
    <w:rsid w:val="006247CB"/>
    <w:rsid w:val="00643997"/>
    <w:rsid w:val="00652F15"/>
    <w:rsid w:val="006533BF"/>
    <w:rsid w:val="00657C36"/>
    <w:rsid w:val="00661343"/>
    <w:rsid w:val="006746E2"/>
    <w:rsid w:val="00683E23"/>
    <w:rsid w:val="00684130"/>
    <w:rsid w:val="00687FBA"/>
    <w:rsid w:val="00691953"/>
    <w:rsid w:val="00692CAE"/>
    <w:rsid w:val="006A3C79"/>
    <w:rsid w:val="006A451D"/>
    <w:rsid w:val="006B5F79"/>
    <w:rsid w:val="006F4043"/>
    <w:rsid w:val="00700D71"/>
    <w:rsid w:val="007162B2"/>
    <w:rsid w:val="00723F6D"/>
    <w:rsid w:val="00725B59"/>
    <w:rsid w:val="00732CCA"/>
    <w:rsid w:val="007372B6"/>
    <w:rsid w:val="007376F8"/>
    <w:rsid w:val="00754B9E"/>
    <w:rsid w:val="00761A17"/>
    <w:rsid w:val="00761A2A"/>
    <w:rsid w:val="00795166"/>
    <w:rsid w:val="007A104E"/>
    <w:rsid w:val="007B79CF"/>
    <w:rsid w:val="007D7FDF"/>
    <w:rsid w:val="007E19A9"/>
    <w:rsid w:val="007E5CEA"/>
    <w:rsid w:val="007F12AC"/>
    <w:rsid w:val="007F20A1"/>
    <w:rsid w:val="0080739E"/>
    <w:rsid w:val="008126E8"/>
    <w:rsid w:val="00812F40"/>
    <w:rsid w:val="00827688"/>
    <w:rsid w:val="0083286C"/>
    <w:rsid w:val="00843886"/>
    <w:rsid w:val="00844F84"/>
    <w:rsid w:val="00873BC1"/>
    <w:rsid w:val="008868D5"/>
    <w:rsid w:val="00887F42"/>
    <w:rsid w:val="008931E0"/>
    <w:rsid w:val="008A1C73"/>
    <w:rsid w:val="008B34E5"/>
    <w:rsid w:val="008C0EDF"/>
    <w:rsid w:val="008C1E13"/>
    <w:rsid w:val="008C6E2D"/>
    <w:rsid w:val="008D2E84"/>
    <w:rsid w:val="008E70B7"/>
    <w:rsid w:val="008E758A"/>
    <w:rsid w:val="008E780E"/>
    <w:rsid w:val="009042B2"/>
    <w:rsid w:val="00911DD1"/>
    <w:rsid w:val="00933C9D"/>
    <w:rsid w:val="00951D55"/>
    <w:rsid w:val="009565E1"/>
    <w:rsid w:val="00962881"/>
    <w:rsid w:val="009A272C"/>
    <w:rsid w:val="009A3815"/>
    <w:rsid w:val="009B3959"/>
    <w:rsid w:val="009C1268"/>
    <w:rsid w:val="009C28C0"/>
    <w:rsid w:val="009C2ABD"/>
    <w:rsid w:val="009C539F"/>
    <w:rsid w:val="009C5A66"/>
    <w:rsid w:val="009D3632"/>
    <w:rsid w:val="009F586E"/>
    <w:rsid w:val="00A0434F"/>
    <w:rsid w:val="00A0609D"/>
    <w:rsid w:val="00A20CC2"/>
    <w:rsid w:val="00A32279"/>
    <w:rsid w:val="00A45A58"/>
    <w:rsid w:val="00A604E3"/>
    <w:rsid w:val="00A6150B"/>
    <w:rsid w:val="00A812E3"/>
    <w:rsid w:val="00A87ECA"/>
    <w:rsid w:val="00AA148F"/>
    <w:rsid w:val="00AB245F"/>
    <w:rsid w:val="00AB519F"/>
    <w:rsid w:val="00AB7DCF"/>
    <w:rsid w:val="00AD4525"/>
    <w:rsid w:val="00AE38B5"/>
    <w:rsid w:val="00AF75AC"/>
    <w:rsid w:val="00B03685"/>
    <w:rsid w:val="00B1314E"/>
    <w:rsid w:val="00B150E3"/>
    <w:rsid w:val="00B16C92"/>
    <w:rsid w:val="00B42D0C"/>
    <w:rsid w:val="00B51A78"/>
    <w:rsid w:val="00B7112F"/>
    <w:rsid w:val="00B943A9"/>
    <w:rsid w:val="00BA0612"/>
    <w:rsid w:val="00BC0C6D"/>
    <w:rsid w:val="00BC3480"/>
    <w:rsid w:val="00BC5F9B"/>
    <w:rsid w:val="00BD7AE6"/>
    <w:rsid w:val="00BE1498"/>
    <w:rsid w:val="00BE6B8F"/>
    <w:rsid w:val="00BF1514"/>
    <w:rsid w:val="00C10DBD"/>
    <w:rsid w:val="00C22513"/>
    <w:rsid w:val="00C225FC"/>
    <w:rsid w:val="00C307AB"/>
    <w:rsid w:val="00C423C5"/>
    <w:rsid w:val="00C45818"/>
    <w:rsid w:val="00C844ED"/>
    <w:rsid w:val="00C90113"/>
    <w:rsid w:val="00C93463"/>
    <w:rsid w:val="00C95FA0"/>
    <w:rsid w:val="00C96F25"/>
    <w:rsid w:val="00CC2BE4"/>
    <w:rsid w:val="00CD0CB5"/>
    <w:rsid w:val="00CD1C5A"/>
    <w:rsid w:val="00CE2277"/>
    <w:rsid w:val="00D04087"/>
    <w:rsid w:val="00D123F5"/>
    <w:rsid w:val="00D168DE"/>
    <w:rsid w:val="00D21793"/>
    <w:rsid w:val="00D21F5B"/>
    <w:rsid w:val="00D462A4"/>
    <w:rsid w:val="00D9096A"/>
    <w:rsid w:val="00D91891"/>
    <w:rsid w:val="00DA0D07"/>
    <w:rsid w:val="00DA2955"/>
    <w:rsid w:val="00DA67E7"/>
    <w:rsid w:val="00DB3648"/>
    <w:rsid w:val="00DC58B1"/>
    <w:rsid w:val="00DD6709"/>
    <w:rsid w:val="00DE0C7E"/>
    <w:rsid w:val="00E175BE"/>
    <w:rsid w:val="00E3426D"/>
    <w:rsid w:val="00E47C20"/>
    <w:rsid w:val="00E501D9"/>
    <w:rsid w:val="00E77F59"/>
    <w:rsid w:val="00E91315"/>
    <w:rsid w:val="00EA5A88"/>
    <w:rsid w:val="00EB4447"/>
    <w:rsid w:val="00ED7473"/>
    <w:rsid w:val="00EF3DF3"/>
    <w:rsid w:val="00F037F2"/>
    <w:rsid w:val="00F1654B"/>
    <w:rsid w:val="00F17816"/>
    <w:rsid w:val="00F35B2C"/>
    <w:rsid w:val="00F520B8"/>
    <w:rsid w:val="00F87B97"/>
    <w:rsid w:val="00FB03E2"/>
    <w:rsid w:val="00FB6E79"/>
    <w:rsid w:val="00FC4E27"/>
    <w:rsid w:val="00FD0F3C"/>
    <w:rsid w:val="00FD43F1"/>
    <w:rsid w:val="00FD72BE"/>
    <w:rsid w:val="00FF427E"/>
    <w:rsid w:val="2D747B17"/>
    <w:rsid w:val="459C3392"/>
    <w:rsid w:val="6EAE222E"/>
    <w:rsid w:val="79961D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 fillcolor="white">
      <v:fill color="white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footnote text" w:qFormat="1"/>
    <w:lsdException w:name="header" w:qFormat="1"/>
    <w:lsdException w:name="footer" w:qFormat="1"/>
    <w:lsdException w:name="caption" w:uiPriority="0" w:unhideWhenUsed="0" w:qFormat="1"/>
    <w:lsdException w:name="table of figures" w:qFormat="1"/>
    <w:lsdException w:name="footnote reference" w:qFormat="1"/>
    <w:lsdException w:name="line number" w:uiPriority="0" w:unhideWhenUsed="0" w:qFormat="1"/>
    <w:lsdException w:name="endnote reference" w:qFormat="1"/>
    <w:lsdException w:name="endnote text" w:qFormat="1"/>
    <w:lsdException w:name="List" w:semiHidden="0" w:uiPriority="0" w:unhideWhenUsed="0" w:qFormat="1"/>
    <w:lsdException w:name="Title" w:semiHidden="0" w:uiPriority="10" w:unhideWhenUsed="0" w:qFormat="1"/>
    <w:lsdException w:name="Default Paragraph Font" w:uiPriority="1"/>
    <w:lsdException w:name="Body Text" w:uiPriority="0" w:unhideWhenUsed="0" w:qFormat="1"/>
    <w:lsdException w:name="Subtitle" w:semiHidden="0" w:uiPriority="11" w:unhideWhenUsed="0" w:qFormat="1"/>
    <w:lsdException w:name="Hyperlink" w:uiPriority="0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Simple 1" w:uiPriority="0" w:qFormat="1"/>
    <w:lsdException w:name="Balloon Text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nhideWhenUsed="0"/>
    <w:lsdException w:name="Medium Grid 3" w:semiHidden="0" w:unhideWhenUsed="0"/>
    <w:lsdException w:name="Dark List" w:semiHidden="0" w:unhideWhenUsed="0"/>
    <w:lsdException w:name="Colorful Shading" w:semiHidden="0" w:unhideWhenUsed="0"/>
    <w:lsdException w:name="Colorful List" w:semiHidden="0" w:unhideWhenUsed="0"/>
    <w:lsdException w:name="Colorful Grid" w:semiHidden="0" w:unhideWhenUsed="0"/>
    <w:lsdException w:name="Light Shading Accent 1" w:semiHidden="0" w:unhideWhenUsed="0"/>
    <w:lsdException w:name="Light List Accent 1" w:semiHidden="0" w:unhideWhenUsed="0"/>
    <w:lsdException w:name="Light Grid Accent 1" w:semiHidden="0" w:unhideWhenUsed="0"/>
    <w:lsdException w:name="Medium Shading 1 Accent 1" w:semiHidden="0" w:unhideWhenUsed="0"/>
    <w:lsdException w:name="Medium Shading 2 Accent 1" w:semiHidden="0" w:unhideWhenUsed="0"/>
    <w:lsdException w:name="Medium List 1 Accent 1" w:semiHidden="0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nhideWhenUsed="0"/>
    <w:lsdException w:name="Medium Grid 1 Accent 1" w:semiHidden="0" w:unhideWhenUsed="0"/>
    <w:lsdException w:name="Medium Grid 2 Accent 1" w:semiHidden="0" w:unhideWhenUsed="0"/>
    <w:lsdException w:name="Medium Grid 3 Accent 1" w:semiHidden="0" w:unhideWhenUsed="0"/>
    <w:lsdException w:name="Dark List Accent 1" w:semiHidden="0" w:unhideWhenUsed="0"/>
    <w:lsdException w:name="Colorful Shading Accent 1" w:semiHidden="0" w:unhideWhenUsed="0"/>
    <w:lsdException w:name="Colorful List Accent 1" w:semiHidden="0" w:unhideWhenUsed="0"/>
    <w:lsdException w:name="Colorful Grid Accent 1" w:semiHidden="0" w:unhideWhenUsed="0"/>
    <w:lsdException w:name="Light Shading Accent 2" w:semiHidden="0" w:unhideWhenUsed="0"/>
    <w:lsdException w:name="Light List Accent 2" w:semiHidden="0" w:unhideWhenUsed="0"/>
    <w:lsdException w:name="Light Grid Accent 2" w:semiHidden="0" w:unhideWhenUsed="0"/>
    <w:lsdException w:name="Medium Shading 1 Accent 2" w:semiHidden="0" w:unhideWhenUsed="0"/>
    <w:lsdException w:name="Medium Shading 2 Accent 2" w:semiHidden="0" w:unhideWhenUsed="0"/>
    <w:lsdException w:name="Medium List 1 Accent 2" w:semiHidden="0" w:unhideWhenUsed="0"/>
    <w:lsdException w:name="Medium List 2 Accent 2" w:semiHidden="0" w:unhideWhenUsed="0"/>
    <w:lsdException w:name="Medium Grid 1 Accent 2" w:semiHidden="0" w:unhideWhenUsed="0"/>
    <w:lsdException w:name="Medium Grid 2 Accent 2" w:semiHidden="0" w:unhideWhenUsed="0"/>
    <w:lsdException w:name="Medium Grid 3 Accent 2" w:semiHidden="0" w:unhideWhenUsed="0"/>
    <w:lsdException w:name="Dark List Accent 2" w:semiHidden="0" w:unhideWhenUsed="0"/>
    <w:lsdException w:name="Colorful Shading Accent 2" w:semiHidden="0" w:unhideWhenUsed="0"/>
    <w:lsdException w:name="Colorful List Accent 2" w:semiHidden="0" w:unhideWhenUsed="0"/>
    <w:lsdException w:name="Colorful Grid Accent 2" w:semiHidden="0" w:unhideWhenUsed="0"/>
    <w:lsdException w:name="Light Shading Accent 3" w:semiHidden="0" w:unhideWhenUsed="0"/>
    <w:lsdException w:name="Light List Accent 3" w:semiHidden="0" w:unhideWhenUsed="0"/>
    <w:lsdException w:name="Light Grid Accent 3" w:semiHidden="0" w:unhideWhenUsed="0"/>
    <w:lsdException w:name="Medium Shading 1 Accent 3" w:semiHidden="0" w:unhideWhenUsed="0"/>
    <w:lsdException w:name="Medium Shading 2 Accent 3" w:semiHidden="0" w:unhideWhenUsed="0"/>
    <w:lsdException w:name="Medium List 1 Accent 3" w:semiHidden="0" w:unhideWhenUsed="0"/>
    <w:lsdException w:name="Medium List 2 Accent 3" w:semiHidden="0" w:unhideWhenUsed="0"/>
    <w:lsdException w:name="Medium Grid 1 Accent 3" w:semiHidden="0" w:unhideWhenUsed="0"/>
    <w:lsdException w:name="Medium Grid 2 Accent 3" w:semiHidden="0" w:unhideWhenUsed="0"/>
    <w:lsdException w:name="Medium Grid 3 Accent 3" w:semiHidden="0" w:unhideWhenUsed="0"/>
    <w:lsdException w:name="Dark List Accent 3" w:semiHidden="0" w:unhideWhenUsed="0"/>
    <w:lsdException w:name="Colorful Shading Accent 3" w:semiHidden="0" w:unhideWhenUsed="0"/>
    <w:lsdException w:name="Colorful List Accent 3" w:semiHidden="0" w:unhideWhenUsed="0"/>
    <w:lsdException w:name="Colorful Grid Accent 3" w:semiHidden="0" w:unhideWhenUsed="0"/>
    <w:lsdException w:name="Light Shading Accent 4" w:semiHidden="0" w:unhideWhenUsed="0"/>
    <w:lsdException w:name="Light List Accent 4" w:semiHidden="0" w:unhideWhenUsed="0"/>
    <w:lsdException w:name="Light Grid Accent 4" w:semiHidden="0" w:unhideWhenUsed="0"/>
    <w:lsdException w:name="Medium Shading 1 Accent 4" w:semiHidden="0" w:unhideWhenUsed="0"/>
    <w:lsdException w:name="Medium Shading 2 Accent 4" w:semiHidden="0" w:unhideWhenUsed="0"/>
    <w:lsdException w:name="Medium List 1 Accent 4" w:semiHidden="0" w:unhideWhenUsed="0"/>
    <w:lsdException w:name="Medium List 2 Accent 4" w:semiHidden="0" w:unhideWhenUsed="0"/>
    <w:lsdException w:name="Medium Grid 1 Accent 4" w:semiHidden="0" w:unhideWhenUsed="0"/>
    <w:lsdException w:name="Medium Grid 2 Accent 4" w:semiHidden="0" w:unhideWhenUsed="0"/>
    <w:lsdException w:name="Medium Grid 3 Accent 4" w:semiHidden="0" w:unhideWhenUsed="0"/>
    <w:lsdException w:name="Dark List Accent 4" w:semiHidden="0" w:unhideWhenUsed="0"/>
    <w:lsdException w:name="Colorful Shading Accent 4" w:semiHidden="0" w:unhideWhenUsed="0"/>
    <w:lsdException w:name="Colorful List Accent 4" w:semiHidden="0" w:unhideWhenUsed="0"/>
    <w:lsdException w:name="Colorful Grid Accent 4" w:semiHidden="0" w:unhideWhenUsed="0"/>
    <w:lsdException w:name="Light Shading Accent 5" w:semiHidden="0" w:unhideWhenUsed="0"/>
    <w:lsdException w:name="Light List Accent 5" w:semiHidden="0" w:unhideWhenUsed="0"/>
    <w:lsdException w:name="Light Grid Accent 5" w:semiHidden="0" w:unhideWhenUsed="0"/>
    <w:lsdException w:name="Medium Shading 1 Accent 5" w:semiHidden="0" w:unhideWhenUsed="0"/>
    <w:lsdException w:name="Medium Shading 2 Accent 5" w:semiHidden="0" w:unhideWhenUsed="0"/>
    <w:lsdException w:name="Medium List 1 Accent 5" w:semiHidden="0" w:unhideWhenUsed="0"/>
    <w:lsdException w:name="Medium List 2 Accent 5" w:semiHidden="0" w:unhideWhenUsed="0"/>
    <w:lsdException w:name="Medium Grid 1 Accent 5" w:semiHidden="0" w:unhideWhenUsed="0"/>
    <w:lsdException w:name="Medium Grid 2 Accent 5" w:semiHidden="0" w:unhideWhenUsed="0"/>
    <w:lsdException w:name="Medium Grid 3 Accent 5" w:semiHidden="0" w:unhideWhenUsed="0"/>
    <w:lsdException w:name="Dark List Accent 5" w:semiHidden="0" w:unhideWhenUsed="0"/>
    <w:lsdException w:name="Colorful Shading Accent 5" w:semiHidden="0" w:unhideWhenUsed="0"/>
    <w:lsdException w:name="Colorful List Accent 5" w:semiHidden="0" w:unhideWhenUsed="0"/>
    <w:lsdException w:name="Colorful Grid Accent 5" w:semiHidden="0" w:unhideWhenUsed="0"/>
    <w:lsdException w:name="Light Shading Accent 6" w:semiHidden="0" w:unhideWhenUsed="0"/>
    <w:lsdException w:name="Light List Accent 6" w:semiHidden="0" w:unhideWhenUsed="0"/>
    <w:lsdException w:name="Light Grid Accent 6" w:semiHidden="0" w:unhideWhenUsed="0"/>
    <w:lsdException w:name="Medium Shading 1 Accent 6" w:semiHidden="0" w:unhideWhenUsed="0"/>
    <w:lsdException w:name="Medium Shading 2 Accent 6" w:semiHidden="0" w:unhideWhenUsed="0"/>
    <w:lsdException w:name="Medium List 1 Accent 6" w:semiHidden="0" w:unhideWhenUsed="0"/>
    <w:lsdException w:name="Medium List 2 Accent 6" w:semiHidden="0" w:unhideWhenUsed="0"/>
    <w:lsdException w:name="Medium Grid 1 Accent 6" w:semiHidden="0" w:unhideWhenUsed="0"/>
    <w:lsdException w:name="Medium Grid 2 Accent 6" w:semiHidden="0" w:unhideWhenUsed="0"/>
    <w:lsdException w:name="Medium Grid 3 Accent 6" w:semiHidden="0" w:unhideWhenUsed="0"/>
    <w:lsdException w:name="Dark List Accent 6" w:semiHidden="0" w:unhideWhenUsed="0"/>
    <w:lsdException w:name="Colorful Shading Accent 6" w:semiHidden="0" w:unhideWhenUsed="0"/>
    <w:lsdException w:name="Colorful List Accent 6" w:semiHidden="0" w:unhideWhenUsed="0"/>
    <w:lsdException w:name="Colorful Grid Accent 6" w:semiHidden="0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2279"/>
    <w:rPr>
      <w:rFonts w:eastAsia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A32279"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2279"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rsid w:val="00A32279"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rsid w:val="00A32279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A32279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A32279"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A32279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A32279"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A32279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qFormat/>
    <w:rsid w:val="00A32279"/>
    <w:rPr>
      <w:vertAlign w:val="superscript"/>
    </w:rPr>
  </w:style>
  <w:style w:type="character" w:styleId="a4">
    <w:name w:val="endnote reference"/>
    <w:basedOn w:val="a0"/>
    <w:uiPriority w:val="99"/>
    <w:semiHidden/>
    <w:unhideWhenUsed/>
    <w:qFormat/>
    <w:rsid w:val="00A32279"/>
    <w:rPr>
      <w:vertAlign w:val="superscript"/>
    </w:rPr>
  </w:style>
  <w:style w:type="character" w:styleId="a5">
    <w:name w:val="Hyperlink"/>
    <w:basedOn w:val="a0"/>
    <w:qFormat/>
    <w:rsid w:val="00A32279"/>
    <w:rPr>
      <w:color w:val="0563C1"/>
      <w:u w:val="single"/>
    </w:rPr>
  </w:style>
  <w:style w:type="character" w:styleId="a6">
    <w:name w:val="line number"/>
    <w:basedOn w:val="a0"/>
    <w:semiHidden/>
    <w:qFormat/>
    <w:rsid w:val="00A32279"/>
  </w:style>
  <w:style w:type="paragraph" w:styleId="a7">
    <w:name w:val="Balloon Text"/>
    <w:basedOn w:val="a"/>
    <w:qFormat/>
    <w:rsid w:val="00911DD1"/>
    <w:rPr>
      <w:rFonts w:ascii="Cambria" w:hAnsi="Cambria"/>
      <w:sz w:val="20"/>
    </w:rPr>
  </w:style>
  <w:style w:type="paragraph" w:styleId="a8">
    <w:name w:val="endnote text"/>
    <w:basedOn w:val="a"/>
    <w:link w:val="a9"/>
    <w:uiPriority w:val="99"/>
    <w:semiHidden/>
    <w:unhideWhenUsed/>
    <w:qFormat/>
    <w:rsid w:val="00A32279"/>
    <w:rPr>
      <w:sz w:val="20"/>
    </w:rPr>
  </w:style>
  <w:style w:type="paragraph" w:styleId="aa">
    <w:name w:val="caption"/>
    <w:basedOn w:val="a"/>
    <w:qFormat/>
    <w:rsid w:val="00A32279"/>
    <w:pPr>
      <w:suppressLineNumbers/>
      <w:spacing w:before="120" w:after="120"/>
    </w:pPr>
    <w:rPr>
      <w:i/>
    </w:rPr>
  </w:style>
  <w:style w:type="paragraph" w:styleId="ab">
    <w:name w:val="footnote text"/>
    <w:basedOn w:val="a"/>
    <w:link w:val="ac"/>
    <w:uiPriority w:val="99"/>
    <w:semiHidden/>
    <w:unhideWhenUsed/>
    <w:qFormat/>
    <w:rsid w:val="00A32279"/>
    <w:pPr>
      <w:spacing w:after="40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rsid w:val="00A32279"/>
    <w:pPr>
      <w:spacing w:after="57"/>
      <w:ind w:left="1984"/>
    </w:pPr>
  </w:style>
  <w:style w:type="paragraph" w:styleId="ad">
    <w:name w:val="header"/>
    <w:basedOn w:val="a"/>
    <w:link w:val="ae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91">
    <w:name w:val="toc 9"/>
    <w:basedOn w:val="a"/>
    <w:next w:val="a"/>
    <w:uiPriority w:val="39"/>
    <w:unhideWhenUsed/>
    <w:qFormat/>
    <w:rsid w:val="00A32279"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qFormat/>
    <w:rsid w:val="00A32279"/>
    <w:pPr>
      <w:spacing w:after="57"/>
      <w:ind w:left="1701"/>
    </w:pPr>
  </w:style>
  <w:style w:type="paragraph" w:styleId="af">
    <w:name w:val="Body Text"/>
    <w:basedOn w:val="a"/>
    <w:qFormat/>
    <w:rsid w:val="00A32279"/>
    <w:pPr>
      <w:spacing w:after="120"/>
    </w:pPr>
  </w:style>
  <w:style w:type="paragraph" w:styleId="11">
    <w:name w:val="toc 1"/>
    <w:basedOn w:val="a"/>
    <w:next w:val="a"/>
    <w:uiPriority w:val="39"/>
    <w:unhideWhenUsed/>
    <w:qFormat/>
    <w:rsid w:val="00A32279"/>
    <w:pPr>
      <w:spacing w:after="57"/>
    </w:pPr>
  </w:style>
  <w:style w:type="paragraph" w:styleId="61">
    <w:name w:val="toc 6"/>
    <w:basedOn w:val="a"/>
    <w:next w:val="a"/>
    <w:uiPriority w:val="39"/>
    <w:unhideWhenUsed/>
    <w:qFormat/>
    <w:rsid w:val="00A32279"/>
    <w:pPr>
      <w:spacing w:after="57"/>
      <w:ind w:left="1417"/>
    </w:pPr>
  </w:style>
  <w:style w:type="paragraph" w:styleId="af0">
    <w:name w:val="table of figures"/>
    <w:basedOn w:val="a"/>
    <w:next w:val="a"/>
    <w:uiPriority w:val="99"/>
    <w:unhideWhenUsed/>
    <w:qFormat/>
    <w:rsid w:val="00A32279"/>
  </w:style>
  <w:style w:type="paragraph" w:styleId="31">
    <w:name w:val="toc 3"/>
    <w:basedOn w:val="a"/>
    <w:next w:val="a"/>
    <w:uiPriority w:val="39"/>
    <w:unhideWhenUsed/>
    <w:qFormat/>
    <w:rsid w:val="00A32279"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qFormat/>
    <w:rsid w:val="00A32279"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qFormat/>
    <w:rsid w:val="00A32279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qFormat/>
    <w:rsid w:val="00A32279"/>
    <w:pPr>
      <w:spacing w:after="57"/>
      <w:ind w:left="1134"/>
    </w:pPr>
  </w:style>
  <w:style w:type="paragraph" w:styleId="af1">
    <w:name w:val="Title"/>
    <w:basedOn w:val="a"/>
    <w:next w:val="a"/>
    <w:link w:val="af2"/>
    <w:uiPriority w:val="10"/>
    <w:qFormat/>
    <w:rsid w:val="00A32279"/>
    <w:pPr>
      <w:spacing w:before="300" w:after="200"/>
      <w:contextualSpacing/>
    </w:pPr>
    <w:rPr>
      <w:sz w:val="48"/>
      <w:szCs w:val="48"/>
    </w:rPr>
  </w:style>
  <w:style w:type="paragraph" w:styleId="af3">
    <w:name w:val="footer"/>
    <w:basedOn w:val="a"/>
    <w:link w:val="af4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af5">
    <w:name w:val="List"/>
    <w:basedOn w:val="af"/>
    <w:qFormat/>
    <w:rsid w:val="00A32279"/>
  </w:style>
  <w:style w:type="paragraph" w:styleId="af6">
    <w:name w:val="Subtitle"/>
    <w:basedOn w:val="a"/>
    <w:next w:val="a"/>
    <w:link w:val="af7"/>
    <w:uiPriority w:val="11"/>
    <w:qFormat/>
    <w:rsid w:val="00A32279"/>
    <w:pPr>
      <w:spacing w:before="200" w:after="200"/>
    </w:pPr>
    <w:rPr>
      <w:szCs w:val="24"/>
    </w:rPr>
  </w:style>
  <w:style w:type="table" w:styleId="12">
    <w:name w:val="Table Simple 1"/>
    <w:basedOn w:val="a1"/>
    <w:qFormat/>
    <w:rsid w:val="00A3227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8">
    <w:name w:val="Table Grid"/>
    <w:basedOn w:val="a1"/>
    <w:uiPriority w:val="59"/>
    <w:rsid w:val="00A3227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qFormat/>
    <w:rsid w:val="00A3227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3227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sid w:val="00A3227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sid w:val="00A3227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sid w:val="00A3227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sid w:val="00A3227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sid w:val="00A3227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sid w:val="00A3227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sid w:val="00A32279"/>
    <w:rPr>
      <w:rFonts w:ascii="Arial" w:eastAsia="Arial" w:hAnsi="Arial" w:cs="Arial"/>
      <w:i/>
      <w:iCs/>
      <w:sz w:val="21"/>
      <w:szCs w:val="21"/>
    </w:rPr>
  </w:style>
  <w:style w:type="paragraph" w:styleId="af9">
    <w:name w:val="List Paragraph"/>
    <w:basedOn w:val="a"/>
    <w:uiPriority w:val="34"/>
    <w:qFormat/>
    <w:rsid w:val="00A32279"/>
    <w:pPr>
      <w:ind w:left="720"/>
      <w:contextualSpacing/>
    </w:pPr>
  </w:style>
  <w:style w:type="paragraph" w:styleId="afa">
    <w:name w:val="No Spacing"/>
    <w:uiPriority w:val="1"/>
    <w:qFormat/>
    <w:rsid w:val="00A32279"/>
    <w:rPr>
      <w:rFonts w:eastAsia="Times New Roman"/>
    </w:rPr>
  </w:style>
  <w:style w:type="character" w:customStyle="1" w:styleId="af2">
    <w:name w:val="Название Знак"/>
    <w:basedOn w:val="a0"/>
    <w:link w:val="af1"/>
    <w:uiPriority w:val="10"/>
    <w:qFormat/>
    <w:rsid w:val="00A32279"/>
    <w:rPr>
      <w:sz w:val="48"/>
      <w:szCs w:val="48"/>
    </w:rPr>
  </w:style>
  <w:style w:type="character" w:customStyle="1" w:styleId="af7">
    <w:name w:val="Подзаголовок Знак"/>
    <w:basedOn w:val="a0"/>
    <w:link w:val="af6"/>
    <w:uiPriority w:val="11"/>
    <w:qFormat/>
    <w:rsid w:val="00A32279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rsid w:val="00A32279"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sid w:val="00A32279"/>
    <w:rPr>
      <w:i/>
    </w:rPr>
  </w:style>
  <w:style w:type="paragraph" w:styleId="afb">
    <w:name w:val="Intense Quote"/>
    <w:basedOn w:val="a"/>
    <w:next w:val="a"/>
    <w:link w:val="afc"/>
    <w:uiPriority w:val="30"/>
    <w:qFormat/>
    <w:rsid w:val="00A32279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c">
    <w:name w:val="Выделенная цитата Знак"/>
    <w:link w:val="afb"/>
    <w:uiPriority w:val="30"/>
    <w:qFormat/>
    <w:rsid w:val="00A32279"/>
    <w:rPr>
      <w:i/>
    </w:rPr>
  </w:style>
  <w:style w:type="character" w:customStyle="1" w:styleId="ae">
    <w:name w:val="Верхний колонтитул Знак"/>
    <w:basedOn w:val="a0"/>
    <w:link w:val="ad"/>
    <w:uiPriority w:val="99"/>
    <w:qFormat/>
    <w:rsid w:val="00A32279"/>
  </w:style>
  <w:style w:type="character" w:customStyle="1" w:styleId="FooterChar">
    <w:name w:val="Footer Char"/>
    <w:basedOn w:val="a0"/>
    <w:uiPriority w:val="99"/>
    <w:qFormat/>
    <w:rsid w:val="00A32279"/>
  </w:style>
  <w:style w:type="character" w:customStyle="1" w:styleId="af4">
    <w:name w:val="Нижний колонтитул Знак"/>
    <w:link w:val="af3"/>
    <w:uiPriority w:val="99"/>
    <w:qFormat/>
    <w:rsid w:val="00A32279"/>
  </w:style>
  <w:style w:type="table" w:customStyle="1" w:styleId="TableGridLight">
    <w:name w:val="Table Grid Light"/>
    <w:basedOn w:val="a1"/>
    <w:uiPriority w:val="59"/>
    <w:qFormat/>
    <w:rsid w:val="00A3227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0">
    <w:name w:val="Таблица простая 11"/>
    <w:basedOn w:val="a1"/>
    <w:uiPriority w:val="59"/>
    <w:qFormat/>
    <w:rsid w:val="00A3227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tblPr/>
      <w:tcPr>
        <w:shd w:val="clear" w:color="F2F2F2" w:themeColor="text1" w:themeTint="D" w:fill="F2F2F2" w:themeFill="text1" w:themeFillTint="D"/>
      </w:tcPr>
    </w:tblStylePr>
  </w:style>
  <w:style w:type="table" w:customStyle="1" w:styleId="210">
    <w:name w:val="Таблица простая 21"/>
    <w:basedOn w:val="a1"/>
    <w:uiPriority w:val="59"/>
    <w:qFormat/>
    <w:rsid w:val="00A3227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410">
    <w:name w:val="Таблица простая 4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510">
    <w:name w:val="Таблица простая 5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-11">
    <w:name w:val="Таблица-сетка 1 светлая1"/>
    <w:basedOn w:val="a1"/>
    <w:uiPriority w:val="99"/>
    <w:qFormat/>
    <w:rsid w:val="00A32279"/>
    <w:tblPr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rsid w:val="00A3227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rsid w:val="00A32279"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rsid w:val="00A3227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rsid w:val="00A3227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rsid w:val="00A3227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rsid w:val="00A3227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rsid w:val="00A3227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rsid w:val="00A3227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qFormat/>
    <w:rsid w:val="00A3227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qFormat/>
    <w:rsid w:val="00A3227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qFormat/>
    <w:rsid w:val="00A3227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qFormat/>
    <w:rsid w:val="00A3227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qFormat/>
    <w:rsid w:val="00A3227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qFormat/>
    <w:rsid w:val="00A3227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qFormat/>
    <w:rsid w:val="00A32279"/>
    <w:tblPr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qFormat/>
    <w:rsid w:val="00A32279"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qFormat/>
    <w:rsid w:val="00A3227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qFormat/>
    <w:rsid w:val="00A3227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qFormat/>
    <w:rsid w:val="00A3227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qFormat/>
    <w:rsid w:val="00A3227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qFormat/>
    <w:rsid w:val="00A3227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qFormat/>
    <w:rsid w:val="00A32279"/>
    <w:tblPr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qFormat/>
    <w:rsid w:val="00A32279"/>
    <w:tblPr>
      <w:tblInd w:w="0" w:type="dxa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qFormat/>
    <w:rsid w:val="00A32279"/>
    <w:tblPr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qFormat/>
    <w:rsid w:val="00A32279"/>
    <w:tblPr>
      <w:tblInd w:w="0" w:type="dxa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qFormat/>
    <w:rsid w:val="00A32279"/>
    <w:tblPr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qFormat/>
    <w:rsid w:val="00A32279"/>
    <w:tblPr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qFormat/>
    <w:rsid w:val="00A32279"/>
    <w:tblPr>
      <w:tblInd w:w="0" w:type="dxa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qFormat/>
    <w:rsid w:val="00A32279"/>
    <w:tblPr>
      <w:tblInd w:w="0" w:type="dxa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qFormat/>
    <w:rsid w:val="00A32279"/>
    <w:tblPr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qFormat/>
    <w:rsid w:val="00A32279"/>
    <w:tblPr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qFormat/>
    <w:rsid w:val="00A32279"/>
    <w:tblPr>
      <w:tblInd w:w="0" w:type="dxa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qFormat/>
    <w:rsid w:val="00A32279"/>
    <w:tblPr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qFormat/>
    <w:rsid w:val="00A32279"/>
    <w:tblPr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qFormat/>
    <w:rsid w:val="00A32279"/>
    <w:tblPr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qFormat/>
    <w:rsid w:val="00A32279"/>
    <w:tblPr>
      <w:tblInd w:w="0" w:type="dxa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qFormat/>
    <w:rsid w:val="00A32279"/>
    <w:tblPr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qFormat/>
    <w:rsid w:val="00A3227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qFormat/>
    <w:rsid w:val="00A32279"/>
    <w:tblPr>
      <w:tblInd w:w="0" w:type="dxa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qFormat/>
    <w:rsid w:val="00A32279"/>
    <w:tblPr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qFormat/>
    <w:rsid w:val="00A32279"/>
    <w:tblPr>
      <w:tblInd w:w="0" w:type="dxa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qFormat/>
    <w:rsid w:val="00A32279"/>
    <w:tblPr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qFormat/>
    <w:rsid w:val="00A3227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qFormat/>
    <w:rsid w:val="00A32279"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qFormat/>
    <w:rsid w:val="00A3227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qFormat/>
    <w:rsid w:val="00A3227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qFormat/>
    <w:rsid w:val="00A3227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qFormat/>
    <w:rsid w:val="00A3227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qFormat/>
    <w:rsid w:val="00A3227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qFormat/>
    <w:rsid w:val="00A32279"/>
    <w:tblPr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qFormat/>
    <w:rsid w:val="00A32279"/>
    <w:tblPr>
      <w:tblInd w:w="0" w:type="dxa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qFormat/>
    <w:rsid w:val="00A32279"/>
    <w:tblPr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qFormat/>
    <w:rsid w:val="00A32279"/>
    <w:tblPr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qFormat/>
    <w:rsid w:val="00A32279"/>
    <w:tblPr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qFormat/>
    <w:rsid w:val="00A32279"/>
    <w:tblPr>
      <w:tblInd w:w="0" w:type="dxa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qFormat/>
    <w:rsid w:val="00A32279"/>
    <w:tblPr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qFormat/>
    <w:rsid w:val="00A32279"/>
    <w:tblPr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qFormat/>
    <w:rsid w:val="00A32279"/>
    <w:tblPr>
      <w:tblInd w:w="0" w:type="dxa"/>
      <w:tblBorders>
        <w:top w:val="single" w:sz="4" w:space="0" w:color="4472C4" w:themeColor="accent1"/>
        <w:bottom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qFormat/>
    <w:rsid w:val="00A32279"/>
    <w:tblPr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qFormat/>
    <w:rsid w:val="00A32279"/>
    <w:tblPr>
      <w:tblInd w:w="0" w:type="dxa"/>
      <w:tblBorders>
        <w:top w:val="single" w:sz="4" w:space="0" w:color="9BC2E5" w:themeColor="accent5" w:themeTint="9A"/>
        <w:bottom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A32279"/>
    <w:tblPr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qFormat/>
    <w:rsid w:val="00A32279"/>
    <w:tblPr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qFormat/>
    <w:rsid w:val="00A32279"/>
    <w:tblPr>
      <w:tblInd w:w="0" w:type="dxa"/>
      <w:tblBorders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qFormat/>
    <w:rsid w:val="00A32279"/>
    <w:tblPr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qFormat/>
    <w:rsid w:val="00A32279"/>
    <w:tblPr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A32279"/>
    <w:tblPr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qFormat/>
    <w:rsid w:val="00A32279"/>
    <w:tblPr>
      <w:tblInd w:w="0" w:type="dxa"/>
      <w:tblBorders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A32279"/>
    <w:tblPr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Lined-Accent1">
    <w:name w:val="Lined - Accent 1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BorderedLined-Accent1">
    <w:name w:val="Bordered &amp; Lined - Accent 1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A32279"/>
    <w:rPr>
      <w:color w:val="404040"/>
    </w:rPr>
    <w:tblPr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qFormat/>
    <w:rsid w:val="00A32279"/>
    <w:tblPr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qFormat/>
    <w:rsid w:val="00A3227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qFormat/>
    <w:rsid w:val="00A32279"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qFormat/>
    <w:rsid w:val="00A3227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qFormat/>
    <w:rsid w:val="00A3227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qFormat/>
    <w:rsid w:val="00A3227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qFormat/>
    <w:rsid w:val="00A3227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c">
    <w:name w:val="Текст сноски Знак"/>
    <w:link w:val="ab"/>
    <w:uiPriority w:val="99"/>
    <w:qFormat/>
    <w:rsid w:val="00A32279"/>
    <w:rPr>
      <w:sz w:val="18"/>
    </w:rPr>
  </w:style>
  <w:style w:type="character" w:customStyle="1" w:styleId="a9">
    <w:name w:val="Текст концевой сноски Знак"/>
    <w:link w:val="a8"/>
    <w:uiPriority w:val="99"/>
    <w:qFormat/>
    <w:rsid w:val="00A32279"/>
    <w:rPr>
      <w:sz w:val="20"/>
    </w:rPr>
  </w:style>
  <w:style w:type="paragraph" w:customStyle="1" w:styleId="13">
    <w:name w:val="Заголовок оглавления1"/>
    <w:uiPriority w:val="39"/>
    <w:unhideWhenUsed/>
    <w:qFormat/>
    <w:rsid w:val="00A32279"/>
    <w:rPr>
      <w:rFonts w:eastAsia="Times New Roman"/>
    </w:rPr>
  </w:style>
  <w:style w:type="paragraph" w:customStyle="1" w:styleId="Heading">
    <w:name w:val="Heading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Index">
    <w:name w:val="Index"/>
    <w:basedOn w:val="a"/>
    <w:qFormat/>
    <w:rsid w:val="00A32279"/>
    <w:pPr>
      <w:suppressLineNumbers/>
    </w:pPr>
  </w:style>
  <w:style w:type="paragraph" w:customStyle="1" w:styleId="14">
    <w:name w:val="Заголовок1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15">
    <w:name w:val="Название1"/>
    <w:basedOn w:val="a"/>
    <w:qFormat/>
    <w:rsid w:val="00A32279"/>
    <w:pPr>
      <w:suppressLineNumbers/>
      <w:spacing w:before="120" w:after="120"/>
    </w:pPr>
    <w:rPr>
      <w:i/>
    </w:rPr>
  </w:style>
  <w:style w:type="paragraph" w:customStyle="1" w:styleId="16">
    <w:name w:val="Указатель1"/>
    <w:basedOn w:val="a"/>
    <w:qFormat/>
    <w:rsid w:val="00A32279"/>
    <w:pPr>
      <w:suppressLineNumbers/>
    </w:pPr>
  </w:style>
  <w:style w:type="paragraph" w:customStyle="1" w:styleId="ConsNormal">
    <w:name w:val="ConsNormal"/>
    <w:qFormat/>
    <w:rsid w:val="00A32279"/>
    <w:pPr>
      <w:ind w:right="19772" w:firstLine="720"/>
    </w:pPr>
    <w:rPr>
      <w:rFonts w:ascii="Arial" w:eastAsia="Times New Roman" w:hAnsi="Arial"/>
    </w:rPr>
  </w:style>
  <w:style w:type="character" w:customStyle="1" w:styleId="17">
    <w:name w:val="Основной шрифт абзаца1"/>
    <w:qFormat/>
    <w:rsid w:val="00A32279"/>
  </w:style>
  <w:style w:type="character" w:customStyle="1" w:styleId="NumberingSymbols">
    <w:name w:val="Numbering Symbols"/>
    <w:qFormat/>
    <w:rsid w:val="00A32279"/>
  </w:style>
  <w:style w:type="character" w:customStyle="1" w:styleId="InternetLink">
    <w:name w:val="Internet Link"/>
    <w:qFormat/>
    <w:rsid w:val="00A32279"/>
    <w:rPr>
      <w:color w:val="000080"/>
      <w:u w:val="single"/>
    </w:rPr>
  </w:style>
  <w:style w:type="character" w:customStyle="1" w:styleId="18">
    <w:name w:val="Неразрешенное упоминание1"/>
    <w:basedOn w:val="a0"/>
    <w:semiHidden/>
    <w:qFormat/>
    <w:rsid w:val="00A32279"/>
    <w:rPr>
      <w:color w:val="605E5C"/>
      <w:shd w:val="clear" w:color="auto" w:fill="E1DFDD"/>
    </w:rPr>
  </w:style>
  <w:style w:type="paragraph" w:customStyle="1" w:styleId="19">
    <w:name w:val="Рецензия1"/>
    <w:hidden/>
    <w:uiPriority w:val="99"/>
    <w:semiHidden/>
    <w:qFormat/>
    <w:rsid w:val="00A32279"/>
    <w:rPr>
      <w:rFonts w:eastAsia="Times New Roman"/>
      <w:sz w:val="24"/>
    </w:rPr>
  </w:style>
  <w:style w:type="character" w:styleId="afd">
    <w:name w:val="Strong"/>
    <w:basedOn w:val="a0"/>
    <w:uiPriority w:val="22"/>
    <w:qFormat/>
    <w:rsid w:val="004028C9"/>
    <w:rPr>
      <w:b/>
      <w:bCs/>
    </w:rPr>
  </w:style>
  <w:style w:type="character" w:styleId="afe">
    <w:name w:val="annotation reference"/>
    <w:basedOn w:val="a0"/>
    <w:uiPriority w:val="99"/>
    <w:semiHidden/>
    <w:unhideWhenUsed/>
    <w:rsid w:val="00911DD1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911DD1"/>
    <w:rPr>
      <w:sz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911DD1"/>
    <w:rPr>
      <w:rFonts w:eastAsia="Times New Roman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911DD1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911DD1"/>
    <w:rPr>
      <w:rFonts w:eastAsia="Times New Roman"/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rapidpravo.ru/pricelis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59C1C1-6B3D-494A-9C75-30FA109532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1229</Words>
  <Characters>7006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</dc:creator>
  <cp:lastModifiedBy>Pro</cp:lastModifiedBy>
  <cp:revision>6</cp:revision>
  <cp:lastPrinted>2025-09-15T11:37:00Z</cp:lastPrinted>
  <dcterms:created xsi:type="dcterms:W3CDTF">2026-02-24T13:58:00Z</dcterms:created>
  <dcterms:modified xsi:type="dcterms:W3CDTF">2026-03-11T11:11:00Z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6D485B3077D845918A741AD01F3C6E5A_12</vt:lpwstr>
  </property>
</Properties>
</file>