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75DD5" w:rsidRPr="00075DD5" w:rsidRDefault="00075DD5" w:rsidP="00075DD5">
      <w:pPr>
        <w:rPr>
          <w:b/>
        </w:rPr>
      </w:pPr>
      <w:r w:rsidRPr="00075DD5">
        <w:rPr>
          <w:b/>
        </w:rPr>
        <w:t xml:space="preserve">Calendar View in </w:t>
      </w:r>
      <w:proofErr w:type="spellStart"/>
      <w:r w:rsidRPr="00075DD5">
        <w:rPr>
          <w:b/>
        </w:rPr>
        <w:t>moonstride</w:t>
      </w:r>
      <w:proofErr w:type="spellEnd"/>
      <w:r w:rsidRPr="00075DD5">
        <w:rPr>
          <w:b/>
        </w:rPr>
        <w:t xml:space="preserve"> (Customers)</w:t>
      </w:r>
    </w:p>
    <w:p w:rsidR="00075DD5" w:rsidRPr="00075DD5" w:rsidRDefault="00075DD5" w:rsidP="00075DD5">
      <w:r w:rsidRPr="00075DD5">
        <w:rPr>
          <w:i/>
          <w:iCs/>
        </w:rPr>
        <w:t>Effortlessly view important customer-related events—such as birthdays and anniversaries—on an interactive calendar to help personalise your customer engagement and outreach.</w:t>
      </w:r>
    </w:p>
    <w:p w:rsidR="00075DD5" w:rsidRPr="00075DD5" w:rsidRDefault="00075DD5" w:rsidP="00075DD5">
      <w:r w:rsidRPr="00075DD5">
        <w:pict>
          <v:rect id="_x0000_i1067" style="width:0;height:1.5pt" o:hralign="center" o:hrstd="t" o:hr="t" fillcolor="#a0a0a0" stroked="f"/>
        </w:pict>
      </w:r>
    </w:p>
    <w:p w:rsidR="00075DD5" w:rsidRPr="00075DD5" w:rsidRDefault="00075DD5" w:rsidP="00075DD5">
      <w:pPr>
        <w:rPr>
          <w:b/>
        </w:rPr>
      </w:pPr>
      <w:r w:rsidRPr="00075DD5">
        <w:rPr>
          <w:b/>
        </w:rPr>
        <w:t>Table of Contents</w:t>
      </w:r>
    </w:p>
    <w:p w:rsidR="00075DD5" w:rsidRPr="00075DD5" w:rsidRDefault="00075DD5" w:rsidP="00075DD5">
      <w:pPr>
        <w:numPr>
          <w:ilvl w:val="0"/>
          <w:numId w:val="1"/>
        </w:numPr>
      </w:pPr>
      <w:r w:rsidRPr="00075DD5">
        <w:t>Calendar View Overview</w:t>
      </w:r>
    </w:p>
    <w:p w:rsidR="00075DD5" w:rsidRPr="00075DD5" w:rsidRDefault="00075DD5" w:rsidP="00075DD5">
      <w:pPr>
        <w:numPr>
          <w:ilvl w:val="0"/>
          <w:numId w:val="1"/>
        </w:numPr>
      </w:pPr>
      <w:r w:rsidRPr="00075DD5">
        <w:t>Accessing Calendar View</w:t>
      </w:r>
    </w:p>
    <w:p w:rsidR="00075DD5" w:rsidRPr="00075DD5" w:rsidRDefault="00075DD5" w:rsidP="00075DD5">
      <w:pPr>
        <w:numPr>
          <w:ilvl w:val="0"/>
          <w:numId w:val="1"/>
        </w:numPr>
      </w:pPr>
      <w:r w:rsidRPr="00075DD5">
        <w:t>Navigating and Using the Calendar</w:t>
      </w:r>
    </w:p>
    <w:p w:rsidR="00075DD5" w:rsidRPr="00075DD5" w:rsidRDefault="00075DD5" w:rsidP="00075DD5">
      <w:pPr>
        <w:numPr>
          <w:ilvl w:val="0"/>
          <w:numId w:val="1"/>
        </w:numPr>
      </w:pPr>
      <w:r w:rsidRPr="00075DD5">
        <w:t>Viewing Event Details</w:t>
      </w:r>
    </w:p>
    <w:p w:rsidR="00075DD5" w:rsidRPr="00075DD5" w:rsidRDefault="00075DD5" w:rsidP="00075DD5">
      <w:pPr>
        <w:numPr>
          <w:ilvl w:val="0"/>
          <w:numId w:val="1"/>
        </w:numPr>
      </w:pPr>
      <w:r w:rsidRPr="00075DD5">
        <w:t>See Also</w:t>
      </w:r>
    </w:p>
    <w:p w:rsidR="00075DD5" w:rsidRPr="00075DD5" w:rsidRDefault="00075DD5" w:rsidP="00075DD5">
      <w:r w:rsidRPr="00075DD5">
        <w:pict>
          <v:rect id="_x0000_i1068" style="width:0;height:1.5pt" o:hralign="center" o:hrstd="t" o:hr="t" fillcolor="#a0a0a0" stroked="f"/>
        </w:pict>
      </w:r>
    </w:p>
    <w:p w:rsidR="00075DD5" w:rsidRPr="00075DD5" w:rsidRDefault="00075DD5" w:rsidP="00075DD5">
      <w:pPr>
        <w:rPr>
          <w:b/>
        </w:rPr>
      </w:pPr>
      <w:r w:rsidRPr="00075DD5">
        <w:rPr>
          <w:b/>
        </w:rPr>
        <w:t>1. Calendar View Overview</w:t>
      </w:r>
    </w:p>
    <w:p w:rsidR="00075DD5" w:rsidRPr="00075DD5" w:rsidRDefault="00075DD5" w:rsidP="00075DD5">
      <w:r w:rsidRPr="00075DD5">
        <w:t>The Calendar View allows you to quickly visualise special dates and important events linked to your customers—such as birthdays or anniversaries. This view ensures you never miss an opportunity to send greetings or personalised offers.</w:t>
      </w:r>
    </w:p>
    <w:p w:rsidR="00075DD5" w:rsidRPr="00075DD5" w:rsidRDefault="00075DD5" w:rsidP="00075DD5">
      <w:r w:rsidRPr="00075DD5">
        <w:pict>
          <v:rect id="_x0000_i1069" style="width:0;height:1.5pt" o:hralign="center" o:hrstd="t" o:hr="t" fillcolor="#a0a0a0" stroked="f"/>
        </w:pict>
      </w:r>
    </w:p>
    <w:p w:rsidR="00075DD5" w:rsidRPr="00075DD5" w:rsidRDefault="00075DD5" w:rsidP="00075DD5">
      <w:pPr>
        <w:rPr>
          <w:b/>
        </w:rPr>
      </w:pPr>
      <w:r w:rsidRPr="00075DD5">
        <w:rPr>
          <w:b/>
        </w:rPr>
        <w:t>2. Accessing Calendar View</w:t>
      </w:r>
    </w:p>
    <w:p w:rsidR="00075DD5" w:rsidRPr="00075DD5" w:rsidRDefault="00075DD5" w:rsidP="00075DD5">
      <w:r w:rsidRPr="00075DD5">
        <w:t>To open the Calendar View for customers:</w:t>
      </w:r>
    </w:p>
    <w:p w:rsidR="00075DD5" w:rsidRPr="00075DD5" w:rsidRDefault="00075DD5" w:rsidP="00075DD5">
      <w:pPr>
        <w:numPr>
          <w:ilvl w:val="0"/>
          <w:numId w:val="2"/>
        </w:numPr>
      </w:pPr>
      <w:r w:rsidRPr="00075DD5">
        <w:t xml:space="preserve">Use the </w:t>
      </w:r>
      <w:r w:rsidRPr="00075DD5">
        <w:rPr>
          <w:b/>
        </w:rPr>
        <w:t>Calendar View</w:t>
      </w:r>
      <w:r w:rsidRPr="00075DD5">
        <w:t xml:space="preserve"> button at the top left of the Customer List screen, </w:t>
      </w:r>
      <w:r w:rsidRPr="00075DD5">
        <w:rPr>
          <w:b/>
        </w:rPr>
        <w:t>or</w:t>
      </w:r>
    </w:p>
    <w:p w:rsidR="00075DD5" w:rsidRPr="00075DD5" w:rsidRDefault="00075DD5" w:rsidP="00075DD5">
      <w:pPr>
        <w:numPr>
          <w:ilvl w:val="0"/>
          <w:numId w:val="2"/>
        </w:numPr>
      </w:pPr>
      <w:r w:rsidRPr="00075DD5">
        <w:t>Navigate via: CRM → Customer → Calendar View</w:t>
      </w:r>
    </w:p>
    <w:p w:rsidR="00075DD5" w:rsidRPr="00075DD5" w:rsidRDefault="00075DD5" w:rsidP="00075DD5">
      <w:r w:rsidRPr="00075DD5">
        <w:t>[Insert screenshot here: Customer List, highlighting Calendar View button and navigation menu]</w:t>
      </w:r>
    </w:p>
    <w:p w:rsidR="00075DD5" w:rsidRPr="00075DD5" w:rsidRDefault="00075DD5" w:rsidP="00075DD5">
      <w:r w:rsidRPr="00075DD5">
        <w:pict>
          <v:rect id="_x0000_i1070" style="width:0;height:1.5pt" o:hralign="center" o:hrstd="t" o:hr="t" fillcolor="#a0a0a0" stroked="f"/>
        </w:pict>
      </w:r>
    </w:p>
    <w:p w:rsidR="00075DD5" w:rsidRPr="00075DD5" w:rsidRDefault="00075DD5" w:rsidP="00075DD5">
      <w:pPr>
        <w:rPr>
          <w:b/>
        </w:rPr>
      </w:pPr>
      <w:r w:rsidRPr="00075DD5">
        <w:rPr>
          <w:b/>
        </w:rPr>
        <w:t>3. Navigating and Using the Calendar</w:t>
      </w:r>
    </w:p>
    <w:p w:rsidR="00075DD5" w:rsidRPr="00075DD5" w:rsidRDefault="00075DD5" w:rsidP="00075DD5">
      <w:r w:rsidRPr="00075DD5">
        <w:t>Once on the Calendar View screen, you can:</w:t>
      </w:r>
    </w:p>
    <w:p w:rsidR="00075DD5" w:rsidRPr="00075DD5" w:rsidRDefault="00075DD5" w:rsidP="00075DD5">
      <w:pPr>
        <w:numPr>
          <w:ilvl w:val="0"/>
          <w:numId w:val="3"/>
        </w:numPr>
      </w:pPr>
      <w:r w:rsidRPr="00075DD5">
        <w:t xml:space="preserve">Select the display mode: </w:t>
      </w:r>
      <w:r w:rsidRPr="00075DD5">
        <w:rPr>
          <w:b/>
        </w:rPr>
        <w:t>Month, Week, Day, or List</w:t>
      </w:r>
      <w:r w:rsidRPr="00075DD5">
        <w:t xml:space="preserve"> views.</w:t>
      </w:r>
    </w:p>
    <w:p w:rsidR="00075DD5" w:rsidRPr="00075DD5" w:rsidRDefault="00075DD5" w:rsidP="00075DD5">
      <w:pPr>
        <w:numPr>
          <w:ilvl w:val="0"/>
          <w:numId w:val="3"/>
        </w:numPr>
      </w:pPr>
      <w:r w:rsidRPr="00075DD5">
        <w:t>Move through the calendar using the "&lt;" (previous) and "&gt;" (next) buttons to jump between dates, months, or years.</w:t>
      </w:r>
    </w:p>
    <w:p w:rsidR="00075DD5" w:rsidRPr="00075DD5" w:rsidRDefault="00075DD5" w:rsidP="00075DD5">
      <w:pPr>
        <w:numPr>
          <w:ilvl w:val="0"/>
          <w:numId w:val="3"/>
        </w:numPr>
      </w:pPr>
      <w:r w:rsidRPr="00075DD5">
        <w:t>Instantly see which customers have birthdays, anniversaries, or other special events on a particular date.</w:t>
      </w:r>
    </w:p>
    <w:p w:rsidR="00075DD5" w:rsidRPr="00075DD5" w:rsidRDefault="00075DD5" w:rsidP="00075DD5">
      <w:r w:rsidRPr="00075DD5">
        <w:t>[Insert screenshot here: Calendar View with months/days and navigation arrows visible]</w:t>
      </w:r>
    </w:p>
    <w:p w:rsidR="00075DD5" w:rsidRPr="00075DD5" w:rsidRDefault="00075DD5" w:rsidP="00075DD5">
      <w:r w:rsidRPr="00075DD5">
        <w:pict>
          <v:rect id="_x0000_i1071" style="width:0;height:1.5pt" o:hralign="center" o:hrstd="t" o:hr="t" fillcolor="#a0a0a0" stroked="f"/>
        </w:pict>
      </w:r>
    </w:p>
    <w:p w:rsidR="00075DD5" w:rsidRPr="00075DD5" w:rsidRDefault="00075DD5" w:rsidP="00075DD5">
      <w:pPr>
        <w:rPr>
          <w:b/>
        </w:rPr>
      </w:pPr>
      <w:r w:rsidRPr="00075DD5">
        <w:rPr>
          <w:b/>
        </w:rPr>
        <w:t>4. Viewing Event Details</w:t>
      </w:r>
    </w:p>
    <w:p w:rsidR="00075DD5" w:rsidRPr="00075DD5" w:rsidRDefault="00075DD5" w:rsidP="00075DD5">
      <w:pPr>
        <w:numPr>
          <w:ilvl w:val="0"/>
          <w:numId w:val="4"/>
        </w:numPr>
      </w:pPr>
      <w:r w:rsidRPr="00075DD5">
        <w:t xml:space="preserve">Click any event or date dot on the calendar to see a pop-up or detail panel showing: </w:t>
      </w:r>
    </w:p>
    <w:p w:rsidR="00075DD5" w:rsidRPr="00075DD5" w:rsidRDefault="00075DD5" w:rsidP="00075DD5">
      <w:pPr>
        <w:numPr>
          <w:ilvl w:val="1"/>
          <w:numId w:val="4"/>
        </w:numPr>
      </w:pPr>
      <w:r w:rsidRPr="00075DD5">
        <w:lastRenderedPageBreak/>
        <w:t>The name of the customer(s) with the event</w:t>
      </w:r>
    </w:p>
    <w:p w:rsidR="00075DD5" w:rsidRPr="00075DD5" w:rsidRDefault="00075DD5" w:rsidP="00075DD5">
      <w:pPr>
        <w:numPr>
          <w:ilvl w:val="1"/>
          <w:numId w:val="4"/>
        </w:numPr>
      </w:pPr>
      <w:r w:rsidRPr="00075DD5">
        <w:t>The type of event (e.g., birthday, anniversary)</w:t>
      </w:r>
    </w:p>
    <w:p w:rsidR="00075DD5" w:rsidRPr="00075DD5" w:rsidRDefault="00075DD5" w:rsidP="00075DD5">
      <w:pPr>
        <w:numPr>
          <w:ilvl w:val="1"/>
          <w:numId w:val="4"/>
        </w:numPr>
      </w:pPr>
      <w:r w:rsidRPr="00075DD5">
        <w:t>Any linked customer information</w:t>
      </w:r>
    </w:p>
    <w:p w:rsidR="00075DD5" w:rsidRPr="00075DD5" w:rsidRDefault="00075DD5" w:rsidP="00075DD5">
      <w:r w:rsidRPr="00075DD5">
        <w:t>[Insert screenshot here: Calendar event detail pop-up or sidebar, showing customer details for the date selected]</w:t>
      </w:r>
    </w:p>
    <w:p w:rsidR="00075DD5" w:rsidRPr="00075DD5" w:rsidRDefault="00075DD5" w:rsidP="00075DD5">
      <w:r w:rsidRPr="00075DD5">
        <w:pict>
          <v:rect id="_x0000_i1072" style="width:0;height:1.5pt" o:hralign="center" o:hrstd="t" o:hr="t" fillcolor="#a0a0a0" stroked="f"/>
        </w:pict>
      </w:r>
    </w:p>
    <w:p w:rsidR="00075DD5" w:rsidRPr="00075DD5" w:rsidRDefault="00075DD5" w:rsidP="00075DD5">
      <w:pPr>
        <w:rPr>
          <w:b/>
        </w:rPr>
      </w:pPr>
      <w:r w:rsidRPr="00075DD5">
        <w:rPr>
          <w:b/>
        </w:rPr>
        <w:t>5. See Also</w:t>
      </w:r>
    </w:p>
    <w:p w:rsidR="00075DD5" w:rsidRPr="00075DD5" w:rsidRDefault="00075DD5" w:rsidP="00075DD5">
      <w:pPr>
        <w:numPr>
          <w:ilvl w:val="0"/>
          <w:numId w:val="5"/>
        </w:numPr>
      </w:pPr>
      <w:hyperlink r:id="rId5" w:history="1">
        <w:r w:rsidRPr="00075DD5">
          <w:rPr>
            <w:rStyle w:val="Hyperlink"/>
          </w:rPr>
          <w:t>Creating a New Customer / Passenger</w:t>
        </w:r>
      </w:hyperlink>
    </w:p>
    <w:p w:rsidR="00075DD5" w:rsidRPr="00075DD5" w:rsidRDefault="00075DD5" w:rsidP="00075DD5">
      <w:pPr>
        <w:numPr>
          <w:ilvl w:val="0"/>
          <w:numId w:val="5"/>
        </w:numPr>
      </w:pPr>
      <w:hyperlink r:id="rId6" w:history="1">
        <w:r w:rsidRPr="00075DD5">
          <w:rPr>
            <w:rStyle w:val="Hyperlink"/>
          </w:rPr>
          <w:t>Source of Customer Tracking</w:t>
        </w:r>
      </w:hyperlink>
    </w:p>
    <w:p w:rsidR="00075DD5" w:rsidRPr="00075DD5" w:rsidRDefault="00075DD5" w:rsidP="00075DD5">
      <w:pPr>
        <w:numPr>
          <w:ilvl w:val="0"/>
          <w:numId w:val="5"/>
        </w:numPr>
      </w:pPr>
      <w:hyperlink r:id="rId7" w:history="1">
        <w:r w:rsidRPr="00075DD5">
          <w:rPr>
            <w:rStyle w:val="Hyperlink"/>
          </w:rPr>
          <w:t>Sending Customer Notifications</w:t>
        </w:r>
      </w:hyperlink>
    </w:p>
    <w:p w:rsidR="00075DD5" w:rsidRPr="00075DD5" w:rsidRDefault="00075DD5" w:rsidP="00075DD5">
      <w:r w:rsidRPr="00075DD5">
        <w:pict>
          <v:rect id="_x0000_i1073" style="width:0;height:1.5pt" o:hralign="center" o:hrstd="t" o:hr="t" fillcolor="#a0a0a0" stroked="f"/>
        </w:pict>
      </w:r>
    </w:p>
    <w:p w:rsidR="00075DD5" w:rsidRPr="00075DD5" w:rsidRDefault="00075DD5" w:rsidP="00075DD5">
      <w:r w:rsidRPr="00075DD5">
        <w:rPr>
          <w:b/>
        </w:rPr>
        <w:t>Summary</w:t>
      </w:r>
    </w:p>
    <w:p w:rsidR="00075DD5" w:rsidRPr="00075DD5" w:rsidRDefault="00075DD5" w:rsidP="00075DD5">
      <w:r w:rsidRPr="00075DD5">
        <w:t xml:space="preserve">With Calendar View in </w:t>
      </w:r>
      <w:proofErr w:type="spellStart"/>
      <w:r w:rsidRPr="00075DD5">
        <w:t>moonstride</w:t>
      </w:r>
      <w:proofErr w:type="spellEnd"/>
      <w:r w:rsidRPr="00075DD5">
        <w:t>, you'll always have ahead-of-time visibility on key customer events, helping you build stronger relationships and delight your clients.</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06C1"/>
    <w:multiLevelType w:val="multilevel"/>
    <w:tmpl w:val="8288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53046"/>
    <w:multiLevelType w:val="multilevel"/>
    <w:tmpl w:val="3F18F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54D57"/>
    <w:multiLevelType w:val="multilevel"/>
    <w:tmpl w:val="734A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33C34"/>
    <w:multiLevelType w:val="multilevel"/>
    <w:tmpl w:val="89EE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F60F5C"/>
    <w:multiLevelType w:val="multilevel"/>
    <w:tmpl w:val="DFFA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995716">
    <w:abstractNumId w:val="3"/>
  </w:num>
  <w:num w:numId="2" w16cid:durableId="358240617">
    <w:abstractNumId w:val="4"/>
  </w:num>
  <w:num w:numId="3" w16cid:durableId="1240599295">
    <w:abstractNumId w:val="0"/>
  </w:num>
  <w:num w:numId="4" w16cid:durableId="621115445">
    <w:abstractNumId w:val="1"/>
  </w:num>
  <w:num w:numId="5" w16cid:durableId="141118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DD5"/>
    <w:rsid w:val="00075DD5"/>
    <w:rsid w:val="0028099D"/>
    <w:rsid w:val="0061573E"/>
    <w:rsid w:val="009D2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CD539-B99C-4C73-AFF0-882CAF25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D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5D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5D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5D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5D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5D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D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D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D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D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5D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5D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5D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5D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5D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D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D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DD5"/>
    <w:rPr>
      <w:rFonts w:eastAsiaTheme="majorEastAsia" w:cstheme="majorBidi"/>
      <w:color w:val="272727" w:themeColor="text1" w:themeTint="D8"/>
    </w:rPr>
  </w:style>
  <w:style w:type="paragraph" w:styleId="Title">
    <w:name w:val="Title"/>
    <w:basedOn w:val="Normal"/>
    <w:next w:val="Normal"/>
    <w:link w:val="TitleChar"/>
    <w:uiPriority w:val="10"/>
    <w:qFormat/>
    <w:rsid w:val="00075DD5"/>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75DD5"/>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075D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D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DD5"/>
    <w:pPr>
      <w:spacing w:before="160"/>
      <w:jc w:val="center"/>
    </w:pPr>
    <w:rPr>
      <w:i/>
      <w:iCs/>
      <w:color w:val="404040" w:themeColor="text1" w:themeTint="BF"/>
    </w:rPr>
  </w:style>
  <w:style w:type="character" w:customStyle="1" w:styleId="QuoteChar">
    <w:name w:val="Quote Char"/>
    <w:basedOn w:val="DefaultParagraphFont"/>
    <w:link w:val="Quote"/>
    <w:uiPriority w:val="29"/>
    <w:rsid w:val="00075DD5"/>
    <w:rPr>
      <w:i/>
      <w:iCs/>
      <w:color w:val="404040" w:themeColor="text1" w:themeTint="BF"/>
    </w:rPr>
  </w:style>
  <w:style w:type="paragraph" w:styleId="ListParagraph">
    <w:name w:val="List Paragraph"/>
    <w:basedOn w:val="Normal"/>
    <w:uiPriority w:val="34"/>
    <w:qFormat/>
    <w:rsid w:val="00075DD5"/>
    <w:pPr>
      <w:ind w:left="720"/>
      <w:contextualSpacing/>
    </w:pPr>
  </w:style>
  <w:style w:type="character" w:styleId="IntenseEmphasis">
    <w:name w:val="Intense Emphasis"/>
    <w:basedOn w:val="DefaultParagraphFont"/>
    <w:uiPriority w:val="21"/>
    <w:qFormat/>
    <w:rsid w:val="00075DD5"/>
    <w:rPr>
      <w:i/>
      <w:iCs/>
      <w:color w:val="2F5496" w:themeColor="accent1" w:themeShade="BF"/>
    </w:rPr>
  </w:style>
  <w:style w:type="paragraph" w:styleId="IntenseQuote">
    <w:name w:val="Intense Quote"/>
    <w:basedOn w:val="Normal"/>
    <w:next w:val="Normal"/>
    <w:link w:val="IntenseQuoteChar"/>
    <w:uiPriority w:val="30"/>
    <w:qFormat/>
    <w:rsid w:val="00075D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5DD5"/>
    <w:rPr>
      <w:i/>
      <w:iCs/>
      <w:color w:val="2F5496" w:themeColor="accent1" w:themeShade="BF"/>
    </w:rPr>
  </w:style>
  <w:style w:type="character" w:styleId="IntenseReference">
    <w:name w:val="Intense Reference"/>
    <w:basedOn w:val="DefaultParagraphFont"/>
    <w:uiPriority w:val="32"/>
    <w:qFormat/>
    <w:rsid w:val="00075DD5"/>
    <w:rPr>
      <w:b/>
      <w:bCs w:val="0"/>
      <w:smallCaps/>
      <w:color w:val="2F5496" w:themeColor="accent1" w:themeShade="BF"/>
      <w:spacing w:val="5"/>
    </w:rPr>
  </w:style>
  <w:style w:type="character" w:styleId="Hyperlink">
    <w:name w:val="Hyperlink"/>
    <w:basedOn w:val="DefaultParagraphFont"/>
    <w:uiPriority w:val="99"/>
    <w:unhideWhenUsed/>
    <w:rsid w:val="00075DD5"/>
    <w:rPr>
      <w:color w:val="0563C1" w:themeColor="hyperlink"/>
      <w:u w:val="single"/>
    </w:rPr>
  </w:style>
  <w:style w:type="character" w:styleId="UnresolvedMention">
    <w:name w:val="Unresolved Mention"/>
    <w:basedOn w:val="DefaultParagraphFont"/>
    <w:uiPriority w:val="99"/>
    <w:semiHidden/>
    <w:unhideWhenUsed/>
    <w:rsid w:val="00075D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568692">
      <w:bodyDiv w:val="1"/>
      <w:marLeft w:val="0"/>
      <w:marRight w:val="0"/>
      <w:marTop w:val="0"/>
      <w:marBottom w:val="0"/>
      <w:divBdr>
        <w:top w:val="none" w:sz="0" w:space="0" w:color="auto"/>
        <w:left w:val="none" w:sz="0" w:space="0" w:color="auto"/>
        <w:bottom w:val="none" w:sz="0" w:space="0" w:color="auto"/>
        <w:right w:val="none" w:sz="0" w:space="0" w:color="auto"/>
      </w:divBdr>
    </w:div>
    <w:div w:id="163683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2025-05-21T12:05:00Z</dcterms:created>
  <dcterms:modified xsi:type="dcterms:W3CDTF">2025-05-21T12:06:00Z</dcterms:modified>
</cp:coreProperties>
</file>