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4760" w:rsidRPr="007E4760" w:rsidRDefault="007E4760" w:rsidP="007E4760">
      <w:pPr>
        <w:rPr>
          <w:b/>
        </w:rPr>
      </w:pPr>
      <w:r w:rsidRPr="007E4760">
        <w:rPr>
          <w:b/>
        </w:rPr>
        <w:t xml:space="preserve">Localization Configuration in </w:t>
      </w:r>
      <w:proofErr w:type="spellStart"/>
      <w:r w:rsidRPr="007E4760">
        <w:rPr>
          <w:b/>
        </w:rPr>
        <w:t>moonstride</w:t>
      </w:r>
      <w:proofErr w:type="spellEnd"/>
    </w:p>
    <w:p w:rsidR="007E4760" w:rsidRPr="007E4760" w:rsidRDefault="007E4760" w:rsidP="007E4760">
      <w:r w:rsidRPr="007E4760">
        <w:rPr>
          <w:i/>
          <w:iCs/>
        </w:rPr>
        <w:t xml:space="preserve">Tailor </w:t>
      </w:r>
      <w:proofErr w:type="spellStart"/>
      <w:r w:rsidRPr="007E4760">
        <w:rPr>
          <w:i/>
          <w:iCs/>
        </w:rPr>
        <w:t>moonstride’s</w:t>
      </w:r>
      <w:proofErr w:type="spellEnd"/>
      <w:r w:rsidRPr="007E4760">
        <w:rPr>
          <w:i/>
          <w:iCs/>
        </w:rPr>
        <w:t xml:space="preserve"> date, time, and field labels to fit your business and regional preferences—ensuring all communication, bookings, and reports appear in your chosen local format everywhere on the platform.</w:t>
      </w:r>
    </w:p>
    <w:p w:rsidR="007E4760" w:rsidRPr="007E4760" w:rsidRDefault="007E4760" w:rsidP="007E4760">
      <w:r w:rsidRPr="007E4760">
        <w:pict>
          <v:rect id="_x0000_i1073" style="width:0;height:1.5pt" o:hralign="center" o:hrstd="t" o:hr="t" fillcolor="#a0a0a0" stroked="f"/>
        </w:pict>
      </w:r>
    </w:p>
    <w:p w:rsidR="007E4760" w:rsidRPr="007E4760" w:rsidRDefault="007E4760" w:rsidP="007E4760">
      <w:pPr>
        <w:rPr>
          <w:b/>
        </w:rPr>
      </w:pPr>
      <w:r w:rsidRPr="007E4760">
        <w:rPr>
          <w:b/>
        </w:rPr>
        <w:t>Table of Contents</w:t>
      </w:r>
    </w:p>
    <w:p w:rsidR="007E4760" w:rsidRPr="007E4760" w:rsidRDefault="007E4760" w:rsidP="007E4760">
      <w:pPr>
        <w:numPr>
          <w:ilvl w:val="0"/>
          <w:numId w:val="1"/>
        </w:numPr>
      </w:pPr>
      <w:r w:rsidRPr="007E4760">
        <w:t>Introduction</w:t>
      </w:r>
    </w:p>
    <w:p w:rsidR="007E4760" w:rsidRPr="007E4760" w:rsidRDefault="007E4760" w:rsidP="007E4760">
      <w:pPr>
        <w:numPr>
          <w:ilvl w:val="0"/>
          <w:numId w:val="1"/>
        </w:numPr>
      </w:pPr>
      <w:r w:rsidRPr="007E4760">
        <w:t>Accessing Localization Settings</w:t>
      </w:r>
    </w:p>
    <w:p w:rsidR="007E4760" w:rsidRPr="007E4760" w:rsidRDefault="007E4760" w:rsidP="007E4760">
      <w:pPr>
        <w:numPr>
          <w:ilvl w:val="0"/>
          <w:numId w:val="1"/>
        </w:numPr>
      </w:pPr>
      <w:r w:rsidRPr="007E4760">
        <w:t>Configuring Date and Time Formats</w:t>
      </w:r>
    </w:p>
    <w:p w:rsidR="007E4760" w:rsidRPr="007E4760" w:rsidRDefault="007E4760" w:rsidP="007E4760">
      <w:pPr>
        <w:numPr>
          <w:ilvl w:val="0"/>
          <w:numId w:val="1"/>
        </w:numPr>
      </w:pPr>
      <w:r w:rsidRPr="007E4760">
        <w:t>Editing Labels for Bookings and Agent Fields</w:t>
      </w:r>
    </w:p>
    <w:p w:rsidR="007E4760" w:rsidRPr="007E4760" w:rsidRDefault="007E4760" w:rsidP="007E4760">
      <w:pPr>
        <w:numPr>
          <w:ilvl w:val="0"/>
          <w:numId w:val="1"/>
        </w:numPr>
      </w:pPr>
      <w:r w:rsidRPr="007E4760">
        <w:t>Saving Your Changes</w:t>
      </w:r>
    </w:p>
    <w:p w:rsidR="007E4760" w:rsidRPr="007E4760" w:rsidRDefault="007E4760" w:rsidP="007E4760">
      <w:pPr>
        <w:numPr>
          <w:ilvl w:val="0"/>
          <w:numId w:val="1"/>
        </w:numPr>
      </w:pPr>
      <w:r w:rsidRPr="007E4760">
        <w:t>See Also</w:t>
      </w:r>
    </w:p>
    <w:p w:rsidR="007E4760" w:rsidRPr="007E4760" w:rsidRDefault="007E4760" w:rsidP="007E4760">
      <w:r w:rsidRPr="007E4760">
        <w:pict>
          <v:rect id="_x0000_i1074" style="width:0;height:1.5pt" o:hralign="center" o:hrstd="t" o:hr="t" fillcolor="#a0a0a0" stroked="f"/>
        </w:pict>
      </w:r>
    </w:p>
    <w:p w:rsidR="007E4760" w:rsidRPr="007E4760" w:rsidRDefault="007E4760" w:rsidP="007E4760">
      <w:pPr>
        <w:rPr>
          <w:b/>
        </w:rPr>
      </w:pPr>
      <w:r w:rsidRPr="007E4760">
        <w:rPr>
          <w:b/>
        </w:rPr>
        <w:t>1. Introduction</w:t>
      </w:r>
    </w:p>
    <w:p w:rsidR="007E4760" w:rsidRPr="007E4760" w:rsidRDefault="007E4760" w:rsidP="007E4760">
      <w:r w:rsidRPr="007E4760">
        <w:t xml:space="preserve">Localization in </w:t>
      </w:r>
      <w:proofErr w:type="spellStart"/>
      <w:r w:rsidRPr="007E4760">
        <w:t>moonstride</w:t>
      </w:r>
      <w:proofErr w:type="spellEnd"/>
      <w:r w:rsidRPr="007E4760">
        <w:t xml:space="preserve"> enables you to configure input and display formats for dates and times, as well as update the labels for key booking and agent fields. This flexibility supports consistency with regional norms and company standards throughout your system.</w:t>
      </w:r>
    </w:p>
    <w:p w:rsidR="007E4760" w:rsidRPr="007E4760" w:rsidRDefault="007E4760" w:rsidP="007E4760">
      <w:r w:rsidRPr="007E4760">
        <w:pict>
          <v:rect id="_x0000_i1075" style="width:0;height:1.5pt" o:hralign="center" o:hrstd="t" o:hr="t" fillcolor="#a0a0a0" stroked="f"/>
        </w:pict>
      </w:r>
    </w:p>
    <w:p w:rsidR="007E4760" w:rsidRPr="007E4760" w:rsidRDefault="007E4760" w:rsidP="007E4760">
      <w:pPr>
        <w:rPr>
          <w:b/>
        </w:rPr>
      </w:pPr>
      <w:r w:rsidRPr="007E4760">
        <w:rPr>
          <w:b/>
        </w:rPr>
        <w:t>2. Accessing Localization Settings</w:t>
      </w:r>
    </w:p>
    <w:p w:rsidR="007E4760" w:rsidRPr="007E4760" w:rsidRDefault="007E4760" w:rsidP="007E4760">
      <w:r w:rsidRPr="007E4760">
        <w:rPr>
          <w:b/>
        </w:rPr>
        <w:t>Navigation:</w:t>
      </w:r>
      <w:r w:rsidRPr="007E4760">
        <w:t xml:space="preserve"> Go to </w:t>
      </w:r>
      <w:r w:rsidRPr="007E4760">
        <w:rPr>
          <w:b/>
        </w:rPr>
        <w:t>Administrator &gt; Settings &gt; Localization</w:t>
      </w:r>
      <w:r w:rsidRPr="007E4760">
        <w:t>.</w:t>
      </w:r>
    </w:p>
    <w:p w:rsidR="007E4760" w:rsidRPr="007E4760" w:rsidRDefault="007E4760" w:rsidP="007E4760">
      <w:r w:rsidRPr="007E4760">
        <w:rPr>
          <w:i/>
          <w:iCs/>
        </w:rPr>
        <w:t>Insert screenshot here showing the Localization settings screen.</w:t>
      </w:r>
    </w:p>
    <w:p w:rsidR="007E4760" w:rsidRPr="007E4760" w:rsidRDefault="007E4760" w:rsidP="007E4760">
      <w:r w:rsidRPr="007E4760">
        <w:t>All modifications made here will be immediately reflected across the platform—wherever those fields or formats appear.</w:t>
      </w:r>
    </w:p>
    <w:p w:rsidR="007E4760" w:rsidRPr="007E4760" w:rsidRDefault="007E4760" w:rsidP="007E4760">
      <w:r w:rsidRPr="007E4760">
        <w:pict>
          <v:rect id="_x0000_i1076" style="width:0;height:1.5pt" o:hralign="center" o:hrstd="t" o:hr="t" fillcolor="#a0a0a0" stroked="f"/>
        </w:pict>
      </w:r>
    </w:p>
    <w:p w:rsidR="007E4760" w:rsidRPr="007E4760" w:rsidRDefault="007E4760" w:rsidP="007E4760">
      <w:pPr>
        <w:rPr>
          <w:b/>
        </w:rPr>
      </w:pPr>
      <w:r w:rsidRPr="007E4760">
        <w:rPr>
          <w:b/>
        </w:rPr>
        <w:t>3. Configuring Date and Time Formats</w:t>
      </w:r>
    </w:p>
    <w:p w:rsidR="007E4760" w:rsidRPr="007E4760" w:rsidRDefault="007E4760" w:rsidP="007E4760">
      <w:r w:rsidRPr="007E4760">
        <w:t>Customise how dates and times are entered and displayed for all users:</w:t>
      </w:r>
    </w:p>
    <w:p w:rsidR="007E4760" w:rsidRPr="007E4760" w:rsidRDefault="007E4760" w:rsidP="007E4760">
      <w:pPr>
        <w:numPr>
          <w:ilvl w:val="0"/>
          <w:numId w:val="2"/>
        </w:numPr>
      </w:pPr>
      <w:r w:rsidRPr="007E4760">
        <w:rPr>
          <w:b/>
        </w:rPr>
        <w:t>Date Format</w:t>
      </w:r>
    </w:p>
    <w:p w:rsidR="007E4760" w:rsidRPr="007E4760" w:rsidRDefault="007E4760" w:rsidP="007E4760">
      <w:pPr>
        <w:numPr>
          <w:ilvl w:val="1"/>
          <w:numId w:val="2"/>
        </w:numPr>
      </w:pPr>
      <w:r w:rsidRPr="007E4760">
        <w:rPr>
          <w:b/>
        </w:rPr>
        <w:t>Input:</w:t>
      </w:r>
      <w:r w:rsidRPr="007E4760">
        <w:t xml:space="preserve"> Select the format in which users must enter dates (e.g., dd/MM/</w:t>
      </w:r>
      <w:proofErr w:type="spellStart"/>
      <w:r w:rsidRPr="007E4760">
        <w:t>yyyy</w:t>
      </w:r>
      <w:proofErr w:type="spellEnd"/>
      <w:r w:rsidRPr="007E4760">
        <w:t xml:space="preserve"> for 31/12/2024).</w:t>
      </w:r>
    </w:p>
    <w:p w:rsidR="007E4760" w:rsidRPr="007E4760" w:rsidRDefault="007E4760" w:rsidP="007E4760">
      <w:pPr>
        <w:numPr>
          <w:ilvl w:val="1"/>
          <w:numId w:val="2"/>
        </w:numPr>
      </w:pPr>
      <w:r w:rsidRPr="007E4760">
        <w:rPr>
          <w:b/>
        </w:rPr>
        <w:t>Display:</w:t>
      </w:r>
      <w:r w:rsidRPr="007E4760">
        <w:t xml:space="preserve"> Choose how entered dates will be presented on screen or in documents (e.g., MM dd </w:t>
      </w:r>
      <w:proofErr w:type="spellStart"/>
      <w:r w:rsidRPr="007E4760">
        <w:t>yyyy</w:t>
      </w:r>
      <w:proofErr w:type="spellEnd"/>
      <w:r w:rsidRPr="007E4760">
        <w:t xml:space="preserve"> to display as 12 31 2024).</w:t>
      </w:r>
    </w:p>
    <w:p w:rsidR="007E4760" w:rsidRPr="007E4760" w:rsidRDefault="007E4760" w:rsidP="007E4760">
      <w:pPr>
        <w:numPr>
          <w:ilvl w:val="0"/>
          <w:numId w:val="2"/>
        </w:numPr>
      </w:pPr>
      <w:r w:rsidRPr="007E4760">
        <w:rPr>
          <w:b/>
        </w:rPr>
        <w:t>Time Format</w:t>
      </w:r>
    </w:p>
    <w:p w:rsidR="007E4760" w:rsidRPr="007E4760" w:rsidRDefault="007E4760" w:rsidP="007E4760">
      <w:pPr>
        <w:numPr>
          <w:ilvl w:val="1"/>
          <w:numId w:val="2"/>
        </w:numPr>
      </w:pPr>
      <w:r w:rsidRPr="007E4760">
        <w:rPr>
          <w:b/>
        </w:rPr>
        <w:t>Input:</w:t>
      </w:r>
      <w:r w:rsidRPr="007E4760">
        <w:t xml:space="preserve"> Pick the required input format for time entries (e.g., </w:t>
      </w:r>
      <w:proofErr w:type="spellStart"/>
      <w:r w:rsidRPr="007E4760">
        <w:t>HH:mm</w:t>
      </w:r>
      <w:proofErr w:type="spellEnd"/>
      <w:r w:rsidRPr="007E4760">
        <w:t xml:space="preserve"> for 14:30).</w:t>
      </w:r>
    </w:p>
    <w:p w:rsidR="007E4760" w:rsidRPr="007E4760" w:rsidRDefault="007E4760" w:rsidP="007E4760">
      <w:pPr>
        <w:numPr>
          <w:ilvl w:val="1"/>
          <w:numId w:val="2"/>
        </w:numPr>
      </w:pPr>
      <w:r w:rsidRPr="007E4760">
        <w:rPr>
          <w:b/>
        </w:rPr>
        <w:lastRenderedPageBreak/>
        <w:t>Display:</w:t>
      </w:r>
      <w:r w:rsidRPr="007E4760">
        <w:t xml:space="preserve"> Decide how times appear after entry (e.g., </w:t>
      </w:r>
      <w:proofErr w:type="spellStart"/>
      <w:r w:rsidRPr="007E4760">
        <w:t>hh:mm:tt</w:t>
      </w:r>
      <w:proofErr w:type="spellEnd"/>
      <w:r w:rsidRPr="007E4760">
        <w:t xml:space="preserve"> for 02:30 PM).</w:t>
      </w:r>
    </w:p>
    <w:p w:rsidR="007E4760" w:rsidRPr="007E4760" w:rsidRDefault="007E4760" w:rsidP="007E4760">
      <w:r w:rsidRPr="007E4760">
        <w:rPr>
          <w:i/>
          <w:iCs/>
        </w:rPr>
        <w:t>Note: Reference the info panel on the right in the settings screen for the meaning of each date/time acronym.</w:t>
      </w:r>
    </w:p>
    <w:p w:rsidR="007E4760" w:rsidRPr="007E4760" w:rsidRDefault="007E4760" w:rsidP="007E4760">
      <w:r w:rsidRPr="007E4760">
        <w:rPr>
          <w:i/>
          <w:iCs/>
        </w:rPr>
        <w:t>Insert screenshot here of date and time format fields.</w:t>
      </w:r>
    </w:p>
    <w:p w:rsidR="007E4760" w:rsidRPr="007E4760" w:rsidRDefault="007E4760" w:rsidP="007E4760">
      <w:r w:rsidRPr="007E4760">
        <w:pict>
          <v:rect id="_x0000_i1077" style="width:0;height:1.5pt" o:hralign="center" o:hrstd="t" o:hr="t" fillcolor="#a0a0a0" stroked="f"/>
        </w:pict>
      </w:r>
    </w:p>
    <w:p w:rsidR="007E4760" w:rsidRPr="007E4760" w:rsidRDefault="007E4760" w:rsidP="007E4760">
      <w:pPr>
        <w:rPr>
          <w:b/>
        </w:rPr>
      </w:pPr>
      <w:r w:rsidRPr="007E4760">
        <w:rPr>
          <w:b/>
        </w:rPr>
        <w:t>4. Editing Labels for Bookings and Agent Fields</w:t>
      </w:r>
    </w:p>
    <w:p w:rsidR="007E4760" w:rsidRPr="007E4760" w:rsidRDefault="007E4760" w:rsidP="007E4760">
      <w:r w:rsidRPr="007E4760">
        <w:t>Easily update key field labels to match your company processes or language preferences:</w:t>
      </w:r>
    </w:p>
    <w:p w:rsidR="007E4760" w:rsidRPr="007E4760" w:rsidRDefault="007E4760" w:rsidP="007E4760">
      <w:pPr>
        <w:numPr>
          <w:ilvl w:val="0"/>
          <w:numId w:val="3"/>
        </w:numPr>
      </w:pPr>
      <w:r w:rsidRPr="007E4760">
        <w:rPr>
          <w:b/>
        </w:rPr>
        <w:t>Booking Labels</w:t>
      </w:r>
    </w:p>
    <w:p w:rsidR="007E4760" w:rsidRPr="007E4760" w:rsidRDefault="007E4760" w:rsidP="007E4760">
      <w:pPr>
        <w:numPr>
          <w:ilvl w:val="1"/>
          <w:numId w:val="3"/>
        </w:numPr>
      </w:pPr>
      <w:r w:rsidRPr="007E4760">
        <w:t xml:space="preserve">Edit names of fields in the “Booking Basic Details” area. </w:t>
      </w:r>
    </w:p>
    <w:p w:rsidR="007E4760" w:rsidRPr="007E4760" w:rsidRDefault="007E4760" w:rsidP="007E4760">
      <w:pPr>
        <w:numPr>
          <w:ilvl w:val="2"/>
          <w:numId w:val="3"/>
        </w:numPr>
      </w:pPr>
      <w:r w:rsidRPr="007E4760">
        <w:rPr>
          <w:i/>
          <w:iCs/>
        </w:rPr>
        <w:t>Example:</w:t>
      </w:r>
      <w:r w:rsidRPr="007E4760">
        <w:t xml:space="preserve"> Change “Internal Reference Number” to “Internal Booking Number.” This new label will then display across all relevant booking screens and reports.</w:t>
      </w:r>
    </w:p>
    <w:p w:rsidR="007E4760" w:rsidRPr="007E4760" w:rsidRDefault="007E4760" w:rsidP="007E4760">
      <w:pPr>
        <w:numPr>
          <w:ilvl w:val="0"/>
          <w:numId w:val="3"/>
        </w:numPr>
      </w:pPr>
      <w:r w:rsidRPr="007E4760">
        <w:rPr>
          <w:b/>
        </w:rPr>
        <w:t>Agent Fields Labels</w:t>
      </w:r>
    </w:p>
    <w:p w:rsidR="007E4760" w:rsidRPr="007E4760" w:rsidRDefault="007E4760" w:rsidP="007E4760">
      <w:pPr>
        <w:numPr>
          <w:ilvl w:val="1"/>
          <w:numId w:val="3"/>
        </w:numPr>
      </w:pPr>
      <w:r w:rsidRPr="007E4760">
        <w:rPr>
          <w:b/>
        </w:rPr>
        <w:t>Company Code Label:</w:t>
      </w:r>
      <w:r w:rsidRPr="007E4760">
        <w:t xml:space="preserve"> Customise the label for agent/company identification code as it appears in agent records.</w:t>
      </w:r>
    </w:p>
    <w:p w:rsidR="007E4760" w:rsidRPr="007E4760" w:rsidRDefault="007E4760" w:rsidP="007E4760">
      <w:pPr>
        <w:numPr>
          <w:ilvl w:val="1"/>
          <w:numId w:val="3"/>
        </w:numPr>
      </w:pPr>
      <w:r w:rsidRPr="007E4760">
        <w:rPr>
          <w:b/>
        </w:rPr>
        <w:t>Department Code Label (for Manage Account &amp; Tax):</w:t>
      </w:r>
      <w:r w:rsidRPr="007E4760">
        <w:t xml:space="preserve"> Change the department code label for use in agent account and tax management. </w:t>
      </w:r>
    </w:p>
    <w:p w:rsidR="007E4760" w:rsidRPr="007E4760" w:rsidRDefault="007E4760" w:rsidP="007E4760">
      <w:pPr>
        <w:numPr>
          <w:ilvl w:val="2"/>
          <w:numId w:val="3"/>
        </w:numPr>
      </w:pPr>
      <w:r w:rsidRPr="007E4760">
        <w:rPr>
          <w:i/>
          <w:iCs/>
        </w:rPr>
        <w:t>Example:</w:t>
      </w:r>
      <w:r w:rsidRPr="007E4760">
        <w:t xml:space="preserve"> Rename to “Sage Code” if integrating with Sage accounting.</w:t>
      </w:r>
    </w:p>
    <w:p w:rsidR="007E4760" w:rsidRPr="007E4760" w:rsidRDefault="007E4760" w:rsidP="007E4760">
      <w:r w:rsidRPr="007E4760">
        <w:rPr>
          <w:i/>
          <w:iCs/>
        </w:rPr>
        <w:t>Insert screenshot here demonstrating label edit options and their effects on booking and agent screens.</w:t>
      </w:r>
    </w:p>
    <w:p w:rsidR="007E4760" w:rsidRPr="007E4760" w:rsidRDefault="007E4760" w:rsidP="007E4760">
      <w:r w:rsidRPr="007E4760">
        <w:pict>
          <v:rect id="_x0000_i1078" style="width:0;height:1.5pt" o:hralign="center" o:hrstd="t" o:hr="t" fillcolor="#a0a0a0" stroked="f"/>
        </w:pict>
      </w:r>
    </w:p>
    <w:p w:rsidR="007E4760" w:rsidRPr="007E4760" w:rsidRDefault="007E4760" w:rsidP="007E4760">
      <w:pPr>
        <w:rPr>
          <w:b/>
        </w:rPr>
      </w:pPr>
      <w:r w:rsidRPr="007E4760">
        <w:rPr>
          <w:b/>
        </w:rPr>
        <w:t>5. Saving Your Changes</w:t>
      </w:r>
    </w:p>
    <w:p w:rsidR="007E4760" w:rsidRPr="007E4760" w:rsidRDefault="007E4760" w:rsidP="007E4760">
      <w:r w:rsidRPr="007E4760">
        <w:t>Once your formats and labels are set as needed:</w:t>
      </w:r>
    </w:p>
    <w:p w:rsidR="007E4760" w:rsidRPr="007E4760" w:rsidRDefault="007E4760" w:rsidP="007E4760">
      <w:pPr>
        <w:numPr>
          <w:ilvl w:val="0"/>
          <w:numId w:val="4"/>
        </w:numPr>
      </w:pPr>
      <w:r w:rsidRPr="007E4760">
        <w:t>Review your entries and selections.</w:t>
      </w:r>
    </w:p>
    <w:p w:rsidR="007E4760" w:rsidRPr="007E4760" w:rsidRDefault="007E4760" w:rsidP="007E4760">
      <w:pPr>
        <w:numPr>
          <w:ilvl w:val="0"/>
          <w:numId w:val="4"/>
        </w:numPr>
      </w:pPr>
      <w:r w:rsidRPr="007E4760">
        <w:t xml:space="preserve">Click </w:t>
      </w:r>
      <w:r w:rsidRPr="007E4760">
        <w:rPr>
          <w:b/>
        </w:rPr>
        <w:t>Save</w:t>
      </w:r>
      <w:r w:rsidRPr="007E4760">
        <w:t xml:space="preserve"> to apply all changes across the system.</w:t>
      </w:r>
    </w:p>
    <w:p w:rsidR="007E4760" w:rsidRPr="007E4760" w:rsidRDefault="007E4760" w:rsidP="007E4760">
      <w:r w:rsidRPr="007E4760">
        <w:t xml:space="preserve">Your updates will be visible wherever dates, times, or re-labelled fields appear within </w:t>
      </w:r>
      <w:proofErr w:type="spellStart"/>
      <w:r w:rsidRPr="007E4760">
        <w:t>moonstride</w:t>
      </w:r>
      <w:proofErr w:type="spellEnd"/>
      <w:r w:rsidRPr="007E4760">
        <w:t>.</w:t>
      </w:r>
    </w:p>
    <w:p w:rsidR="007E4760" w:rsidRPr="007E4760" w:rsidRDefault="007E4760" w:rsidP="007E4760">
      <w:r w:rsidRPr="007E4760">
        <w:pict>
          <v:rect id="_x0000_i1079" style="width:0;height:1.5pt" o:hralign="center" o:hrstd="t" o:hr="t" fillcolor="#a0a0a0" stroked="f"/>
        </w:pict>
      </w:r>
    </w:p>
    <w:p w:rsidR="007E4760" w:rsidRPr="007E4760" w:rsidRDefault="007E4760" w:rsidP="007E4760">
      <w:pPr>
        <w:rPr>
          <w:b/>
        </w:rPr>
      </w:pPr>
      <w:r w:rsidRPr="007E4760">
        <w:rPr>
          <w:b/>
        </w:rPr>
        <w:t>6. See Also</w:t>
      </w:r>
    </w:p>
    <w:p w:rsidR="007E4760" w:rsidRPr="007E4760" w:rsidRDefault="007E4760" w:rsidP="007E4760">
      <w:pPr>
        <w:numPr>
          <w:ilvl w:val="0"/>
          <w:numId w:val="5"/>
        </w:numPr>
      </w:pPr>
      <w:hyperlink r:id="rId5" w:history="1">
        <w:r w:rsidRPr="007E4760">
          <w:rPr>
            <w:rStyle w:val="Hyperlink"/>
          </w:rPr>
          <w:t>Branding and Document Customisation</w:t>
        </w:r>
      </w:hyperlink>
    </w:p>
    <w:p w:rsidR="007E4760" w:rsidRPr="007E4760" w:rsidRDefault="007E4760" w:rsidP="007E4760">
      <w:pPr>
        <w:numPr>
          <w:ilvl w:val="0"/>
          <w:numId w:val="5"/>
        </w:numPr>
      </w:pPr>
      <w:hyperlink r:id="rId6" w:history="1">
        <w:r w:rsidRPr="007E4760">
          <w:rPr>
            <w:rStyle w:val="Hyperlink"/>
          </w:rPr>
          <w:t>User Management and Access Rights</w:t>
        </w:r>
      </w:hyperlink>
    </w:p>
    <w:p w:rsidR="007E4760" w:rsidRPr="007E4760" w:rsidRDefault="007E4760" w:rsidP="007E4760">
      <w:pPr>
        <w:numPr>
          <w:ilvl w:val="0"/>
          <w:numId w:val="5"/>
        </w:numPr>
      </w:pPr>
      <w:hyperlink r:id="rId7" w:history="1">
        <w:r w:rsidRPr="007E4760">
          <w:rPr>
            <w:rStyle w:val="Hyperlink"/>
          </w:rPr>
          <w:t>Terms &amp; Conditions Setup</w:t>
        </w:r>
      </w:hyperlink>
    </w:p>
    <w:p w:rsidR="007E4760" w:rsidRPr="007E4760" w:rsidRDefault="007E4760" w:rsidP="007E4760">
      <w:r w:rsidRPr="007E4760">
        <w:pict>
          <v:rect id="_x0000_i1080" style="width:0;height:1.5pt" o:hralign="center" o:hrstd="t" o:hr="t" fillcolor="#a0a0a0" stroked="f"/>
        </w:pict>
      </w:r>
    </w:p>
    <w:p w:rsidR="007E4760" w:rsidRPr="007E4760" w:rsidRDefault="007E4760" w:rsidP="007E4760">
      <w:r w:rsidRPr="007E4760">
        <w:rPr>
          <w:b/>
        </w:rPr>
        <w:t>Summary</w:t>
      </w:r>
    </w:p>
    <w:p w:rsidR="007E4760" w:rsidRPr="007E4760" w:rsidRDefault="007E4760" w:rsidP="007E4760">
      <w:r w:rsidRPr="007E4760">
        <w:lastRenderedPageBreak/>
        <w:t xml:space="preserve">Using Localization, </w:t>
      </w:r>
      <w:proofErr w:type="spellStart"/>
      <w:r w:rsidRPr="007E4760">
        <w:t>moonstride</w:t>
      </w:r>
      <w:proofErr w:type="spellEnd"/>
      <w:r w:rsidRPr="007E4760">
        <w:t xml:space="preserve"> lets </w:t>
      </w:r>
      <w:proofErr w:type="gramStart"/>
      <w:r w:rsidRPr="007E4760">
        <w:t>you</w:t>
      </w:r>
      <w:proofErr w:type="gramEnd"/>
      <w:r w:rsidRPr="007E4760">
        <w:t xml:space="preserve"> present information exactly as your business requires—from date and time formats to the field labels your team and clients see every day. For any help with formatting, or understanding acronyms and options, please refer to the on-screen info in the platform or contact support.</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B1958"/>
    <w:multiLevelType w:val="multilevel"/>
    <w:tmpl w:val="197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F4916"/>
    <w:multiLevelType w:val="multilevel"/>
    <w:tmpl w:val="1C1E0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A3AD3"/>
    <w:multiLevelType w:val="multilevel"/>
    <w:tmpl w:val="E71E0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12F9B"/>
    <w:multiLevelType w:val="multilevel"/>
    <w:tmpl w:val="0374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A0E79"/>
    <w:multiLevelType w:val="multilevel"/>
    <w:tmpl w:val="E1C4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257306">
    <w:abstractNumId w:val="3"/>
  </w:num>
  <w:num w:numId="2" w16cid:durableId="1616012322">
    <w:abstractNumId w:val="1"/>
  </w:num>
  <w:num w:numId="3" w16cid:durableId="1686328498">
    <w:abstractNumId w:val="2"/>
  </w:num>
  <w:num w:numId="4" w16cid:durableId="1106191476">
    <w:abstractNumId w:val="4"/>
  </w:num>
  <w:num w:numId="5" w16cid:durableId="74961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60"/>
    <w:rsid w:val="0028099D"/>
    <w:rsid w:val="00285180"/>
    <w:rsid w:val="0061573E"/>
    <w:rsid w:val="007E4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AE9DE-A1C5-4314-A1AA-BBE7DE16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4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760"/>
    <w:rPr>
      <w:rFonts w:eastAsiaTheme="majorEastAsia" w:cstheme="majorBidi"/>
      <w:color w:val="272727" w:themeColor="text1" w:themeTint="D8"/>
    </w:rPr>
  </w:style>
  <w:style w:type="paragraph" w:styleId="Title">
    <w:name w:val="Title"/>
    <w:basedOn w:val="Normal"/>
    <w:next w:val="Normal"/>
    <w:link w:val="TitleChar"/>
    <w:uiPriority w:val="10"/>
    <w:qFormat/>
    <w:rsid w:val="007E476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E476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E4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760"/>
    <w:pPr>
      <w:spacing w:before="160"/>
      <w:jc w:val="center"/>
    </w:pPr>
    <w:rPr>
      <w:i/>
      <w:iCs/>
      <w:color w:val="404040" w:themeColor="text1" w:themeTint="BF"/>
    </w:rPr>
  </w:style>
  <w:style w:type="character" w:customStyle="1" w:styleId="QuoteChar">
    <w:name w:val="Quote Char"/>
    <w:basedOn w:val="DefaultParagraphFont"/>
    <w:link w:val="Quote"/>
    <w:uiPriority w:val="29"/>
    <w:rsid w:val="007E4760"/>
    <w:rPr>
      <w:i/>
      <w:iCs/>
      <w:color w:val="404040" w:themeColor="text1" w:themeTint="BF"/>
    </w:rPr>
  </w:style>
  <w:style w:type="paragraph" w:styleId="ListParagraph">
    <w:name w:val="List Paragraph"/>
    <w:basedOn w:val="Normal"/>
    <w:uiPriority w:val="34"/>
    <w:qFormat/>
    <w:rsid w:val="007E4760"/>
    <w:pPr>
      <w:ind w:left="720"/>
      <w:contextualSpacing/>
    </w:pPr>
  </w:style>
  <w:style w:type="character" w:styleId="IntenseEmphasis">
    <w:name w:val="Intense Emphasis"/>
    <w:basedOn w:val="DefaultParagraphFont"/>
    <w:uiPriority w:val="21"/>
    <w:qFormat/>
    <w:rsid w:val="007E4760"/>
    <w:rPr>
      <w:i/>
      <w:iCs/>
      <w:color w:val="2F5496" w:themeColor="accent1" w:themeShade="BF"/>
    </w:rPr>
  </w:style>
  <w:style w:type="paragraph" w:styleId="IntenseQuote">
    <w:name w:val="Intense Quote"/>
    <w:basedOn w:val="Normal"/>
    <w:next w:val="Normal"/>
    <w:link w:val="IntenseQuoteChar"/>
    <w:uiPriority w:val="30"/>
    <w:qFormat/>
    <w:rsid w:val="007E4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760"/>
    <w:rPr>
      <w:i/>
      <w:iCs/>
      <w:color w:val="2F5496" w:themeColor="accent1" w:themeShade="BF"/>
    </w:rPr>
  </w:style>
  <w:style w:type="character" w:styleId="IntenseReference">
    <w:name w:val="Intense Reference"/>
    <w:basedOn w:val="DefaultParagraphFont"/>
    <w:uiPriority w:val="32"/>
    <w:qFormat/>
    <w:rsid w:val="007E4760"/>
    <w:rPr>
      <w:b/>
      <w:bCs w:val="0"/>
      <w:smallCaps/>
      <w:color w:val="2F5496" w:themeColor="accent1" w:themeShade="BF"/>
      <w:spacing w:val="5"/>
    </w:rPr>
  </w:style>
  <w:style w:type="character" w:styleId="Hyperlink">
    <w:name w:val="Hyperlink"/>
    <w:basedOn w:val="DefaultParagraphFont"/>
    <w:uiPriority w:val="99"/>
    <w:unhideWhenUsed/>
    <w:rsid w:val="007E4760"/>
    <w:rPr>
      <w:color w:val="0563C1" w:themeColor="hyperlink"/>
      <w:u w:val="single"/>
    </w:rPr>
  </w:style>
  <w:style w:type="character" w:styleId="UnresolvedMention">
    <w:name w:val="Unresolved Mention"/>
    <w:basedOn w:val="DefaultParagraphFont"/>
    <w:uiPriority w:val="99"/>
    <w:semiHidden/>
    <w:unhideWhenUsed/>
    <w:rsid w:val="007E4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984422">
      <w:bodyDiv w:val="1"/>
      <w:marLeft w:val="0"/>
      <w:marRight w:val="0"/>
      <w:marTop w:val="0"/>
      <w:marBottom w:val="0"/>
      <w:divBdr>
        <w:top w:val="none" w:sz="0" w:space="0" w:color="auto"/>
        <w:left w:val="none" w:sz="0" w:space="0" w:color="auto"/>
        <w:bottom w:val="none" w:sz="0" w:space="0" w:color="auto"/>
        <w:right w:val="none" w:sz="0" w:space="0" w:color="auto"/>
      </w:divBdr>
    </w:div>
    <w:div w:id="107439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2025-05-15T10:04:00Z</dcterms:created>
  <dcterms:modified xsi:type="dcterms:W3CDTF">2025-05-15T10:10:00Z</dcterms:modified>
</cp:coreProperties>
</file>