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1BFD" w:rsidRPr="00431BFD" w:rsidRDefault="00431BFD" w:rsidP="00431BFD">
      <w:pPr>
        <w:rPr>
          <w:b/>
        </w:rPr>
      </w:pPr>
      <w:r w:rsidRPr="00431BFD">
        <w:rPr>
          <w:b/>
        </w:rPr>
        <w:t xml:space="preserve">Manage Customer Invoices &amp; Payments in </w:t>
      </w:r>
      <w:proofErr w:type="spellStart"/>
      <w:r w:rsidRPr="00431BFD">
        <w:rPr>
          <w:b/>
        </w:rPr>
        <w:t>moonstride</w:t>
      </w:r>
      <w:proofErr w:type="spellEnd"/>
    </w:p>
    <w:p w:rsidR="00431BFD" w:rsidRPr="00431BFD" w:rsidRDefault="00431BFD" w:rsidP="00431BFD">
      <w:r w:rsidRPr="00431BFD">
        <w:rPr>
          <w:i/>
          <w:iCs/>
        </w:rPr>
        <w:t>All invoicing and payment processes for bookings are streamlined in the Invoices &amp; Payments tab. Easily create, send, allocate, track, and report on every customer invoice and payment from a single, central screen.</w:t>
      </w:r>
    </w:p>
    <w:p w:rsidR="00431BFD" w:rsidRPr="00431BFD" w:rsidRDefault="00431BFD" w:rsidP="00431BFD">
      <w:r w:rsidRPr="00431BFD">
        <w:pict>
          <v:rect id="_x0000_i1300" style="width:0;height:1.5pt" o:hralign="center" o:hrstd="t" o:hr="t" fillcolor="#a0a0a0" stroked="f"/>
        </w:pict>
      </w:r>
    </w:p>
    <w:p w:rsidR="00431BFD" w:rsidRPr="00431BFD" w:rsidRDefault="00431BFD" w:rsidP="00431BFD">
      <w:pPr>
        <w:rPr>
          <w:b/>
        </w:rPr>
      </w:pPr>
      <w:r w:rsidRPr="00431BFD">
        <w:rPr>
          <w:b/>
        </w:rPr>
        <w:t>Table of Contents</w:t>
      </w:r>
    </w:p>
    <w:p w:rsidR="00431BFD" w:rsidRPr="00431BFD" w:rsidRDefault="00431BFD" w:rsidP="00431BFD">
      <w:pPr>
        <w:numPr>
          <w:ilvl w:val="0"/>
          <w:numId w:val="16"/>
        </w:numPr>
      </w:pPr>
      <w:r w:rsidRPr="00431BFD">
        <w:t>Manage Customer Invoice &amp; Customer Payment</w:t>
      </w:r>
    </w:p>
    <w:p w:rsidR="00431BFD" w:rsidRPr="00431BFD" w:rsidRDefault="00431BFD" w:rsidP="00431BFD">
      <w:pPr>
        <w:numPr>
          <w:ilvl w:val="0"/>
          <w:numId w:val="16"/>
        </w:numPr>
      </w:pPr>
      <w:r w:rsidRPr="00431BFD">
        <w:t xml:space="preserve">Manage Invoice </w:t>
      </w:r>
    </w:p>
    <w:p w:rsidR="00431BFD" w:rsidRPr="00431BFD" w:rsidRDefault="00431BFD" w:rsidP="00431BFD">
      <w:pPr>
        <w:numPr>
          <w:ilvl w:val="1"/>
          <w:numId w:val="16"/>
        </w:numPr>
      </w:pPr>
      <w:r w:rsidRPr="00431BFD">
        <w:t>Add Invoice</w:t>
      </w:r>
    </w:p>
    <w:p w:rsidR="00431BFD" w:rsidRPr="00431BFD" w:rsidRDefault="00431BFD" w:rsidP="00431BFD">
      <w:pPr>
        <w:numPr>
          <w:ilvl w:val="1"/>
          <w:numId w:val="16"/>
        </w:numPr>
      </w:pPr>
      <w:r w:rsidRPr="00431BFD">
        <w:t>Invoice Actions &amp; Pricing Structure</w:t>
      </w:r>
    </w:p>
    <w:p w:rsidR="00431BFD" w:rsidRPr="00431BFD" w:rsidRDefault="00431BFD" w:rsidP="00431BFD">
      <w:pPr>
        <w:numPr>
          <w:ilvl w:val="0"/>
          <w:numId w:val="16"/>
        </w:numPr>
      </w:pPr>
      <w:r w:rsidRPr="00431BFD">
        <w:t>Credit Note</w:t>
      </w:r>
    </w:p>
    <w:p w:rsidR="00431BFD" w:rsidRPr="00431BFD" w:rsidRDefault="00431BFD" w:rsidP="00431BFD">
      <w:pPr>
        <w:numPr>
          <w:ilvl w:val="0"/>
          <w:numId w:val="16"/>
        </w:numPr>
      </w:pPr>
      <w:r w:rsidRPr="00431BFD">
        <w:t xml:space="preserve">Payment Record </w:t>
      </w:r>
    </w:p>
    <w:p w:rsidR="00431BFD" w:rsidRPr="00431BFD" w:rsidRDefault="00431BFD" w:rsidP="00431BFD">
      <w:pPr>
        <w:numPr>
          <w:ilvl w:val="1"/>
          <w:numId w:val="16"/>
        </w:numPr>
      </w:pPr>
      <w:r w:rsidRPr="00431BFD">
        <w:t>Add Payment Record</w:t>
      </w:r>
    </w:p>
    <w:p w:rsidR="00431BFD" w:rsidRPr="00431BFD" w:rsidRDefault="00431BFD" w:rsidP="00431BFD">
      <w:pPr>
        <w:numPr>
          <w:ilvl w:val="1"/>
          <w:numId w:val="16"/>
        </w:numPr>
      </w:pPr>
      <w:r w:rsidRPr="00431BFD">
        <w:t>Request Card Payment</w:t>
      </w:r>
    </w:p>
    <w:p w:rsidR="00431BFD" w:rsidRPr="00431BFD" w:rsidRDefault="00431BFD" w:rsidP="00431BFD">
      <w:pPr>
        <w:numPr>
          <w:ilvl w:val="1"/>
          <w:numId w:val="16"/>
        </w:numPr>
      </w:pPr>
      <w:r w:rsidRPr="00431BFD">
        <w:t>Payment Record Actions</w:t>
      </w:r>
    </w:p>
    <w:p w:rsidR="00431BFD" w:rsidRPr="00431BFD" w:rsidRDefault="00431BFD" w:rsidP="00431BFD">
      <w:pPr>
        <w:numPr>
          <w:ilvl w:val="0"/>
          <w:numId w:val="16"/>
        </w:numPr>
      </w:pPr>
      <w:r w:rsidRPr="00431BFD">
        <w:t>Payment Management (Payment Plan)</w:t>
      </w:r>
    </w:p>
    <w:p w:rsidR="00431BFD" w:rsidRPr="00431BFD" w:rsidRDefault="00431BFD" w:rsidP="00431BFD">
      <w:pPr>
        <w:numPr>
          <w:ilvl w:val="0"/>
          <w:numId w:val="16"/>
        </w:numPr>
      </w:pPr>
      <w:r w:rsidRPr="00431BFD">
        <w:t>See Also</w:t>
      </w:r>
    </w:p>
    <w:p w:rsidR="00431BFD" w:rsidRPr="00431BFD" w:rsidRDefault="00431BFD" w:rsidP="00431BFD">
      <w:r w:rsidRPr="00431BFD">
        <w:pict>
          <v:rect id="_x0000_i1301" style="width:0;height:1.5pt" o:hralign="center" o:hrstd="t" o:hr="t" fillcolor="#a0a0a0" stroked="f"/>
        </w:pict>
      </w:r>
    </w:p>
    <w:p w:rsidR="00431BFD" w:rsidRPr="00431BFD" w:rsidRDefault="00431BFD" w:rsidP="00431BFD">
      <w:pPr>
        <w:rPr>
          <w:b/>
        </w:rPr>
      </w:pPr>
      <w:r w:rsidRPr="00431BFD">
        <w:rPr>
          <w:b/>
        </w:rPr>
        <w:t>1. Manage Customer Invoice &amp; Customer Payment</w:t>
      </w:r>
    </w:p>
    <w:p w:rsidR="00431BFD" w:rsidRPr="00431BFD" w:rsidRDefault="00431BFD" w:rsidP="00431BFD">
      <w:r w:rsidRPr="00431BFD">
        <w:t xml:space="preserve">Once a booking is confirmed, select the </w:t>
      </w:r>
      <w:r w:rsidRPr="00431BFD">
        <w:rPr>
          <w:b/>
        </w:rPr>
        <w:t>Invoices &amp; Payments</w:t>
      </w:r>
      <w:r w:rsidRPr="00431BFD">
        <w:t xml:space="preserve"> tab on the booking screen to manage all related invoice and payment records.</w:t>
      </w:r>
    </w:p>
    <w:p w:rsidR="00431BFD" w:rsidRPr="00431BFD" w:rsidRDefault="00431BFD" w:rsidP="00431BFD">
      <w:r w:rsidRPr="00431BFD">
        <w:rPr>
          <w:b/>
        </w:rPr>
        <w:t>Navigation:</w:t>
      </w:r>
      <w:r w:rsidRPr="00431BFD">
        <w:t xml:space="preserve"> CRM → Bookings → Booking List → Click on booking → Invoices &amp; Payments tab</w:t>
      </w:r>
    </w:p>
    <w:p w:rsidR="00431BFD" w:rsidRPr="00431BFD" w:rsidRDefault="00431BFD" w:rsidP="00431BFD">
      <w:r w:rsidRPr="00431BFD">
        <w:t>[Insert screenshot here: Full Invoices &amp; Payments tab view with main navigation highlighted]</w:t>
      </w:r>
    </w:p>
    <w:p w:rsidR="00431BFD" w:rsidRPr="00431BFD" w:rsidRDefault="00431BFD" w:rsidP="00431BFD">
      <w:r w:rsidRPr="00431BFD">
        <w:t>This area includes these tabs:</w:t>
      </w:r>
    </w:p>
    <w:p w:rsidR="00431BFD" w:rsidRPr="00431BFD" w:rsidRDefault="00431BFD" w:rsidP="00431BFD">
      <w:pPr>
        <w:numPr>
          <w:ilvl w:val="0"/>
          <w:numId w:val="17"/>
        </w:numPr>
      </w:pPr>
      <w:r w:rsidRPr="00431BFD">
        <w:t>Invoice</w:t>
      </w:r>
    </w:p>
    <w:p w:rsidR="00431BFD" w:rsidRPr="00431BFD" w:rsidRDefault="00431BFD" w:rsidP="00431BFD">
      <w:pPr>
        <w:numPr>
          <w:ilvl w:val="0"/>
          <w:numId w:val="17"/>
        </w:numPr>
      </w:pPr>
      <w:r w:rsidRPr="00431BFD">
        <w:t>Credit Note</w:t>
      </w:r>
    </w:p>
    <w:p w:rsidR="00431BFD" w:rsidRPr="00431BFD" w:rsidRDefault="00431BFD" w:rsidP="00431BFD">
      <w:pPr>
        <w:numPr>
          <w:ilvl w:val="0"/>
          <w:numId w:val="17"/>
        </w:numPr>
      </w:pPr>
      <w:r w:rsidRPr="00431BFD">
        <w:t>Payment Record (default)</w:t>
      </w:r>
    </w:p>
    <w:p w:rsidR="00431BFD" w:rsidRPr="00431BFD" w:rsidRDefault="00431BFD" w:rsidP="00431BFD">
      <w:pPr>
        <w:numPr>
          <w:ilvl w:val="0"/>
          <w:numId w:val="17"/>
        </w:numPr>
      </w:pPr>
      <w:r w:rsidRPr="00431BFD">
        <w:t>Payment Management</w:t>
      </w:r>
    </w:p>
    <w:p w:rsidR="00431BFD" w:rsidRPr="00431BFD" w:rsidRDefault="00431BFD" w:rsidP="00431BFD">
      <w:r w:rsidRPr="00431BFD">
        <w:pict>
          <v:rect id="_x0000_i1302" style="width:0;height:1.5pt" o:hralign="center" o:hrstd="t" o:hr="t" fillcolor="#a0a0a0" stroked="f"/>
        </w:pict>
      </w:r>
    </w:p>
    <w:p w:rsidR="00431BFD" w:rsidRPr="00431BFD" w:rsidRDefault="00431BFD" w:rsidP="00431BFD">
      <w:pPr>
        <w:rPr>
          <w:b/>
        </w:rPr>
      </w:pPr>
      <w:r w:rsidRPr="00431BFD">
        <w:rPr>
          <w:b/>
        </w:rPr>
        <w:t>2. Manage Invoice</w:t>
      </w:r>
    </w:p>
    <w:p w:rsidR="00431BFD" w:rsidRPr="00431BFD" w:rsidRDefault="00431BFD" w:rsidP="00431BFD">
      <w:r w:rsidRPr="00431BFD">
        <w:t>Create, send, download, reissue, or update invoices—handle everything, including both full and partial invoicing.</w:t>
      </w:r>
    </w:p>
    <w:p w:rsidR="00431BFD" w:rsidRPr="00431BFD" w:rsidRDefault="00431BFD" w:rsidP="00431BFD">
      <w:pPr>
        <w:rPr>
          <w:b/>
        </w:rPr>
      </w:pPr>
      <w:r w:rsidRPr="00431BFD">
        <w:rPr>
          <w:b/>
        </w:rPr>
        <w:lastRenderedPageBreak/>
        <w:t>Add Invoice</w:t>
      </w:r>
    </w:p>
    <w:p w:rsidR="00431BFD" w:rsidRPr="00431BFD" w:rsidRDefault="00431BFD" w:rsidP="00431BFD">
      <w:r w:rsidRPr="00431BFD">
        <w:t>To add an invoice:</w:t>
      </w:r>
    </w:p>
    <w:p w:rsidR="00431BFD" w:rsidRPr="00431BFD" w:rsidRDefault="00431BFD" w:rsidP="00431BFD">
      <w:pPr>
        <w:numPr>
          <w:ilvl w:val="0"/>
          <w:numId w:val="18"/>
        </w:numPr>
      </w:pPr>
      <w:r w:rsidRPr="00431BFD">
        <w:t xml:space="preserve">Select </w:t>
      </w:r>
      <w:r w:rsidRPr="00431BFD">
        <w:rPr>
          <w:b/>
        </w:rPr>
        <w:t>Add Invoice</w:t>
      </w:r>
      <w:r w:rsidRPr="00431BFD">
        <w:t xml:space="preserve"> within the Invoices &amp; Payments → Invoice section.</w:t>
      </w:r>
    </w:p>
    <w:p w:rsidR="00431BFD" w:rsidRPr="00431BFD" w:rsidRDefault="00431BFD" w:rsidP="00431BFD">
      <w:r w:rsidRPr="00431BFD">
        <w:t>[Insert screenshot here: Invoice List screen with Add Invoice button highlighted]</w:t>
      </w:r>
    </w:p>
    <w:p w:rsidR="00431BFD" w:rsidRPr="00431BFD" w:rsidRDefault="00431BFD" w:rsidP="00431BFD">
      <w:r w:rsidRPr="00431BFD">
        <w:t>In the add/edit invoice form, specify:</w:t>
      </w:r>
    </w:p>
    <w:p w:rsidR="00431BFD" w:rsidRPr="00431BFD" w:rsidRDefault="00431BFD" w:rsidP="00431BFD">
      <w:pPr>
        <w:numPr>
          <w:ilvl w:val="0"/>
          <w:numId w:val="19"/>
        </w:numPr>
      </w:pPr>
      <w:r w:rsidRPr="00431BFD">
        <w:t>Issue By</w:t>
      </w:r>
    </w:p>
    <w:p w:rsidR="00431BFD" w:rsidRPr="00431BFD" w:rsidRDefault="00431BFD" w:rsidP="00431BFD">
      <w:pPr>
        <w:numPr>
          <w:ilvl w:val="0"/>
          <w:numId w:val="19"/>
        </w:numPr>
      </w:pPr>
      <w:r w:rsidRPr="00431BFD">
        <w:t>Issue To</w:t>
      </w:r>
    </w:p>
    <w:p w:rsidR="00431BFD" w:rsidRPr="00431BFD" w:rsidRDefault="00431BFD" w:rsidP="00431BFD">
      <w:pPr>
        <w:numPr>
          <w:ilvl w:val="0"/>
          <w:numId w:val="19"/>
        </w:numPr>
      </w:pPr>
      <w:r w:rsidRPr="00431BFD">
        <w:t>Invoice Date / Due Date</w:t>
      </w:r>
    </w:p>
    <w:p w:rsidR="00431BFD" w:rsidRPr="00431BFD" w:rsidRDefault="00431BFD" w:rsidP="00431BFD">
      <w:pPr>
        <w:numPr>
          <w:ilvl w:val="0"/>
          <w:numId w:val="19"/>
        </w:numPr>
      </w:pPr>
      <w:r w:rsidRPr="00431BFD">
        <w:t>Full Amount / Deposit Amount</w:t>
      </w:r>
    </w:p>
    <w:p w:rsidR="00431BFD" w:rsidRPr="00431BFD" w:rsidRDefault="00431BFD" w:rsidP="00431BFD">
      <w:pPr>
        <w:numPr>
          <w:ilvl w:val="0"/>
          <w:numId w:val="19"/>
        </w:numPr>
      </w:pPr>
      <w:r w:rsidRPr="00431BFD">
        <w:t>Invoice Reference</w:t>
      </w:r>
    </w:p>
    <w:p w:rsidR="00431BFD" w:rsidRPr="00431BFD" w:rsidRDefault="00431BFD" w:rsidP="00431BFD">
      <w:pPr>
        <w:numPr>
          <w:ilvl w:val="0"/>
          <w:numId w:val="19"/>
        </w:numPr>
      </w:pPr>
      <w:r w:rsidRPr="00431BFD">
        <w:t>Pricing Structure (choose what’s shown and layout)</w:t>
      </w:r>
    </w:p>
    <w:p w:rsidR="00431BFD" w:rsidRPr="00431BFD" w:rsidRDefault="00431BFD" w:rsidP="00431BFD">
      <w:pPr>
        <w:numPr>
          <w:ilvl w:val="0"/>
          <w:numId w:val="19"/>
        </w:numPr>
      </w:pPr>
      <w:r w:rsidRPr="00431BFD">
        <w:t>Hide Tax Rate (optional)</w:t>
      </w:r>
    </w:p>
    <w:p w:rsidR="00431BFD" w:rsidRPr="00431BFD" w:rsidRDefault="00431BFD" w:rsidP="00431BFD">
      <w:pPr>
        <w:numPr>
          <w:ilvl w:val="0"/>
          <w:numId w:val="19"/>
        </w:numPr>
      </w:pPr>
      <w:r w:rsidRPr="00431BFD">
        <w:t>Branding (Company, Sell Channel, or Agent)</w:t>
      </w:r>
    </w:p>
    <w:p w:rsidR="00431BFD" w:rsidRPr="00431BFD" w:rsidRDefault="00431BFD" w:rsidP="00431BFD">
      <w:pPr>
        <w:numPr>
          <w:ilvl w:val="0"/>
          <w:numId w:val="19"/>
        </w:numPr>
      </w:pPr>
      <w:r w:rsidRPr="00431BFD">
        <w:t>Additional Description</w:t>
      </w:r>
    </w:p>
    <w:p w:rsidR="00431BFD" w:rsidRPr="00431BFD" w:rsidRDefault="00431BFD" w:rsidP="00431BFD">
      <w:r w:rsidRPr="00431BFD">
        <w:t>[Insert screenshot here: Add Invoice form with all major fields labelled]</w:t>
      </w:r>
    </w:p>
    <w:p w:rsidR="00431BFD" w:rsidRPr="00431BFD" w:rsidRDefault="00431BFD" w:rsidP="00431BFD">
      <w:r w:rsidRPr="00431BFD">
        <w:t xml:space="preserve">Select the components/services to include, then click </w:t>
      </w:r>
      <w:r w:rsidRPr="00431BFD">
        <w:rPr>
          <w:b/>
        </w:rPr>
        <w:t>Save</w:t>
      </w:r>
      <w:r w:rsidRPr="00431BFD">
        <w:t>.</w:t>
      </w:r>
    </w:p>
    <w:p w:rsidR="00431BFD" w:rsidRPr="00431BFD" w:rsidRDefault="00431BFD" w:rsidP="00431BFD">
      <w:r w:rsidRPr="00431BFD">
        <w:t>[Insert screenshot here: Invoice component selection and Save button]</w:t>
      </w:r>
    </w:p>
    <w:p w:rsidR="00431BFD" w:rsidRPr="00431BFD" w:rsidRDefault="00431BFD" w:rsidP="00431BFD">
      <w:r w:rsidRPr="00431BFD">
        <w:t>Once saved, invoices are listed and can be managed using actions like Edit, View, Mark as Posted, Payment, Credit Note, Download, and Allocate Payment.</w:t>
      </w:r>
    </w:p>
    <w:p w:rsidR="00431BFD" w:rsidRPr="00431BFD" w:rsidRDefault="00431BFD" w:rsidP="00431BFD">
      <w:r w:rsidRPr="00431BFD">
        <w:t>[Insert screenshot here: Invoice actions dropdown revealed]</w:t>
      </w:r>
    </w:p>
    <w:p w:rsidR="00431BFD" w:rsidRPr="00431BFD" w:rsidRDefault="00431BFD" w:rsidP="00431BFD">
      <w:r w:rsidRPr="00431BFD">
        <w:pict>
          <v:rect id="_x0000_i1303" style="width:0;height:1.5pt" o:hralign="center" o:hrstd="t" o:hr="t" fillcolor="#a0a0a0" stroked="f"/>
        </w:pict>
      </w:r>
    </w:p>
    <w:p w:rsidR="00431BFD" w:rsidRPr="00431BFD" w:rsidRDefault="00431BFD" w:rsidP="00431BFD">
      <w:pPr>
        <w:rPr>
          <w:b/>
        </w:rPr>
      </w:pPr>
      <w:r w:rsidRPr="00431BFD">
        <w:rPr>
          <w:b/>
        </w:rPr>
        <w:t>3. Credit Note</w:t>
      </w:r>
    </w:p>
    <w:p w:rsidR="00431BFD" w:rsidRPr="00431BFD" w:rsidRDefault="00431BFD" w:rsidP="00431BFD">
      <w:r w:rsidRPr="00431BFD">
        <w:t>Record credit notes to account for adjustments, overpayments, or refunds.</w:t>
      </w:r>
    </w:p>
    <w:p w:rsidR="00431BFD" w:rsidRPr="00431BFD" w:rsidRDefault="00431BFD" w:rsidP="00431BFD">
      <w:pPr>
        <w:numPr>
          <w:ilvl w:val="0"/>
          <w:numId w:val="20"/>
        </w:numPr>
      </w:pPr>
      <w:r w:rsidRPr="00431BFD">
        <w:t>Use the Credit Note tab to issue, apply, and manage credit notes linked to customers, agents, specific bookings or invoices.</w:t>
      </w:r>
    </w:p>
    <w:p w:rsidR="00431BFD" w:rsidRPr="00431BFD" w:rsidRDefault="00431BFD" w:rsidP="00431BFD">
      <w:pPr>
        <w:numPr>
          <w:ilvl w:val="0"/>
          <w:numId w:val="20"/>
        </w:numPr>
      </w:pPr>
      <w:r w:rsidRPr="00431BFD">
        <w:t>Handle both refundable and adjustable credit notes, and settle payments or record customer refunds efficiently.</w:t>
      </w:r>
    </w:p>
    <w:p w:rsidR="00431BFD" w:rsidRPr="00431BFD" w:rsidRDefault="00431BFD" w:rsidP="00431BFD">
      <w:r w:rsidRPr="00431BFD">
        <w:pict>
          <v:rect id="_x0000_i1304" style="width:0;height:1.5pt" o:hralign="center" o:hrstd="t" o:hr="t" fillcolor="#a0a0a0" stroked="f"/>
        </w:pict>
      </w:r>
    </w:p>
    <w:p w:rsidR="00431BFD" w:rsidRPr="00431BFD" w:rsidRDefault="00431BFD" w:rsidP="00431BFD">
      <w:pPr>
        <w:rPr>
          <w:b/>
        </w:rPr>
      </w:pPr>
      <w:r w:rsidRPr="00431BFD">
        <w:rPr>
          <w:b/>
        </w:rPr>
        <w:t>4. Payment Record</w:t>
      </w:r>
    </w:p>
    <w:p w:rsidR="00431BFD" w:rsidRPr="00431BFD" w:rsidRDefault="00431BFD" w:rsidP="00431BFD">
      <w:r w:rsidRPr="00431BFD">
        <w:t>Monitor all payments received for a booking, see payment status, and allocate funds to invoices or payment plans.</w:t>
      </w:r>
    </w:p>
    <w:p w:rsidR="00431BFD" w:rsidRPr="00431BFD" w:rsidRDefault="00431BFD" w:rsidP="00431BFD">
      <w:r w:rsidRPr="00431BFD">
        <w:t>The default view under Invoices &amp; Payments.</w:t>
      </w:r>
    </w:p>
    <w:p w:rsidR="00431BFD" w:rsidRPr="00431BFD" w:rsidRDefault="00431BFD" w:rsidP="00431BFD">
      <w:r w:rsidRPr="00431BFD">
        <w:lastRenderedPageBreak/>
        <w:t>[Insert screenshot here: Payment Record tab opened]</w:t>
      </w:r>
    </w:p>
    <w:p w:rsidR="00431BFD" w:rsidRPr="00431BFD" w:rsidRDefault="00431BFD" w:rsidP="00431BFD">
      <w:r w:rsidRPr="00431BFD">
        <w:t>The top shows paid amount, balance due, due date, and total receivable.</w:t>
      </w:r>
    </w:p>
    <w:p w:rsidR="00431BFD" w:rsidRPr="00431BFD" w:rsidRDefault="00431BFD" w:rsidP="00431BFD">
      <w:r w:rsidRPr="00431BFD">
        <w:rPr>
          <w:b/>
        </w:rPr>
        <w:t>Add Payment Record</w:t>
      </w:r>
    </w:p>
    <w:p w:rsidR="00431BFD" w:rsidRPr="00431BFD" w:rsidRDefault="00431BFD" w:rsidP="00431BFD">
      <w:pPr>
        <w:numPr>
          <w:ilvl w:val="0"/>
          <w:numId w:val="21"/>
        </w:numPr>
      </w:pPr>
      <w:r w:rsidRPr="00431BFD">
        <w:t>Fill in Payment Type (e.g., Card, Cash, Cheque, BACS)</w:t>
      </w:r>
    </w:p>
    <w:p w:rsidR="00431BFD" w:rsidRPr="00431BFD" w:rsidRDefault="00431BFD" w:rsidP="00431BFD">
      <w:pPr>
        <w:numPr>
          <w:ilvl w:val="0"/>
          <w:numId w:val="21"/>
        </w:numPr>
      </w:pPr>
      <w:r w:rsidRPr="00431BFD">
        <w:t>Amount</w:t>
      </w:r>
    </w:p>
    <w:p w:rsidR="00431BFD" w:rsidRPr="00431BFD" w:rsidRDefault="00431BFD" w:rsidP="00431BFD">
      <w:pPr>
        <w:numPr>
          <w:ilvl w:val="0"/>
          <w:numId w:val="21"/>
        </w:numPr>
      </w:pPr>
      <w:r w:rsidRPr="00431BFD">
        <w:t>Use Deposit or Balance</w:t>
      </w:r>
    </w:p>
    <w:p w:rsidR="00431BFD" w:rsidRPr="00431BFD" w:rsidRDefault="00431BFD" w:rsidP="00431BFD">
      <w:pPr>
        <w:numPr>
          <w:ilvl w:val="0"/>
          <w:numId w:val="21"/>
        </w:numPr>
      </w:pPr>
      <w:r w:rsidRPr="00431BFD">
        <w:t>Paid By</w:t>
      </w:r>
    </w:p>
    <w:p w:rsidR="00431BFD" w:rsidRPr="00431BFD" w:rsidRDefault="00431BFD" w:rsidP="00431BFD">
      <w:pPr>
        <w:numPr>
          <w:ilvl w:val="0"/>
          <w:numId w:val="21"/>
        </w:numPr>
      </w:pPr>
      <w:r w:rsidRPr="00431BFD">
        <w:t>Note and Payment Date/Time</w:t>
      </w:r>
    </w:p>
    <w:p w:rsidR="00431BFD" w:rsidRPr="00431BFD" w:rsidRDefault="00431BFD" w:rsidP="00431BFD">
      <w:pPr>
        <w:numPr>
          <w:ilvl w:val="0"/>
          <w:numId w:val="21"/>
        </w:numPr>
      </w:pPr>
      <w:r w:rsidRPr="00431BFD">
        <w:t>Notification options to payer/customer</w:t>
      </w:r>
    </w:p>
    <w:p w:rsidR="00431BFD" w:rsidRPr="00431BFD" w:rsidRDefault="00431BFD" w:rsidP="00431BFD">
      <w:r w:rsidRPr="00431BFD">
        <w:t>[Insert screenshot here: Add Payment Record popup or section]</w:t>
      </w:r>
    </w:p>
    <w:p w:rsidR="00431BFD" w:rsidRPr="00431BFD" w:rsidRDefault="00431BFD" w:rsidP="00431BFD">
      <w:r w:rsidRPr="00431BFD">
        <w:t xml:space="preserve">Click </w:t>
      </w:r>
      <w:r w:rsidRPr="00431BFD">
        <w:rPr>
          <w:b/>
        </w:rPr>
        <w:t>Add</w:t>
      </w:r>
      <w:r w:rsidRPr="00431BFD">
        <w:t xml:space="preserve"> to save. Each payment shows in </w:t>
      </w:r>
      <w:r w:rsidRPr="00431BFD">
        <w:rPr>
          <w:b/>
        </w:rPr>
        <w:t>Payment History</w:t>
      </w:r>
      <w:r w:rsidRPr="00431BFD">
        <w:t xml:space="preserve"> with complete details.</w:t>
      </w:r>
    </w:p>
    <w:p w:rsidR="00431BFD" w:rsidRPr="00431BFD" w:rsidRDefault="00431BFD" w:rsidP="00431BFD">
      <w:r w:rsidRPr="00431BFD">
        <w:t>[Insert screenshot here: Payment History section in the Payment Record tab]</w:t>
      </w:r>
    </w:p>
    <w:p w:rsidR="00431BFD" w:rsidRPr="00431BFD" w:rsidRDefault="00431BFD" w:rsidP="00431BFD">
      <w:r w:rsidRPr="00431BFD">
        <w:rPr>
          <w:b/>
        </w:rPr>
        <w:t>Request Card Payment</w:t>
      </w:r>
    </w:p>
    <w:p w:rsidR="00431BFD" w:rsidRPr="00431BFD" w:rsidRDefault="00431BFD" w:rsidP="00431BFD">
      <w:pPr>
        <w:numPr>
          <w:ilvl w:val="0"/>
          <w:numId w:val="22"/>
        </w:numPr>
      </w:pPr>
      <w:r w:rsidRPr="00431BFD">
        <w:t>If using Card, choose Card Type and Payment Gateway</w:t>
      </w:r>
    </w:p>
    <w:p w:rsidR="00431BFD" w:rsidRPr="00431BFD" w:rsidRDefault="00431BFD" w:rsidP="00431BFD">
      <w:pPr>
        <w:numPr>
          <w:ilvl w:val="0"/>
          <w:numId w:val="22"/>
        </w:numPr>
      </w:pPr>
      <w:r w:rsidRPr="00431BFD">
        <w:t xml:space="preserve">Enter amount, then click </w:t>
      </w:r>
      <w:r w:rsidRPr="00431BFD">
        <w:rPr>
          <w:b/>
        </w:rPr>
        <w:t>Request Card Payment</w:t>
      </w:r>
      <w:r w:rsidRPr="00431BFD">
        <w:t xml:space="preserve"> to generate/send a payment link to the customer</w:t>
      </w:r>
    </w:p>
    <w:p w:rsidR="00431BFD" w:rsidRPr="00431BFD" w:rsidRDefault="00431BFD" w:rsidP="00431BFD">
      <w:r w:rsidRPr="00431BFD">
        <w:t>[Insert screenshot here: Payment Details showing card options and Request Card Payment button]</w:t>
      </w:r>
    </w:p>
    <w:p w:rsidR="00431BFD" w:rsidRPr="00431BFD" w:rsidRDefault="00431BFD" w:rsidP="00431BFD">
      <w:r w:rsidRPr="00431BFD">
        <w:t>Payment emails show relevant due dates and match main service and pricing summaries.</w:t>
      </w:r>
    </w:p>
    <w:p w:rsidR="00431BFD" w:rsidRPr="00431BFD" w:rsidRDefault="00431BFD" w:rsidP="00431BFD">
      <w:r w:rsidRPr="00431BFD">
        <w:t>[Insert screenshot here: Deposit and balance due reflected in email and dashboard]</w:t>
      </w:r>
    </w:p>
    <w:p w:rsidR="00431BFD" w:rsidRPr="00431BFD" w:rsidRDefault="00431BFD" w:rsidP="00431BFD">
      <w:r w:rsidRPr="00431BFD">
        <w:t>Notifications can be customised for the customer, agent, or contact person as needed.</w:t>
      </w:r>
    </w:p>
    <w:p w:rsidR="00431BFD" w:rsidRPr="00431BFD" w:rsidRDefault="00431BFD" w:rsidP="00431BFD">
      <w:r w:rsidRPr="00431BFD">
        <w:pict>
          <v:rect id="_x0000_i1305" style="width:0;height:1.5pt" o:hralign="center" o:hrstd="t" o:hr="t" fillcolor="#a0a0a0" stroked="f"/>
        </w:pict>
      </w:r>
    </w:p>
    <w:p w:rsidR="00431BFD" w:rsidRPr="00431BFD" w:rsidRDefault="00431BFD" w:rsidP="00431BFD">
      <w:pPr>
        <w:rPr>
          <w:b/>
        </w:rPr>
      </w:pPr>
      <w:r w:rsidRPr="00431BFD">
        <w:rPr>
          <w:b/>
        </w:rPr>
        <w:t>Payment Record Actions</w:t>
      </w:r>
    </w:p>
    <w:p w:rsidR="00431BFD" w:rsidRPr="00431BFD" w:rsidRDefault="00431BFD" w:rsidP="00431BFD">
      <w:r w:rsidRPr="00431BFD">
        <w:t>For each payment entry, available actions include:</w:t>
      </w:r>
    </w:p>
    <w:p w:rsidR="00431BFD" w:rsidRPr="00431BFD" w:rsidRDefault="00431BFD" w:rsidP="00431BFD">
      <w:pPr>
        <w:numPr>
          <w:ilvl w:val="0"/>
          <w:numId w:val="23"/>
        </w:numPr>
      </w:pPr>
      <w:r w:rsidRPr="00431BFD">
        <w:rPr>
          <w:b/>
          <w:bCs w:val="0"/>
        </w:rPr>
        <w:t>Add Credit Card Fees</w:t>
      </w:r>
      <w:r w:rsidRPr="00431BFD">
        <w:t xml:space="preserve"> (choose card type and fee, fixed or %) [Insert screenshot here: Add Credit Card Fees screen]</w:t>
      </w:r>
    </w:p>
    <w:p w:rsidR="00431BFD" w:rsidRPr="00431BFD" w:rsidRDefault="00431BFD" w:rsidP="00431BFD">
      <w:pPr>
        <w:numPr>
          <w:ilvl w:val="0"/>
          <w:numId w:val="23"/>
        </w:numPr>
      </w:pPr>
      <w:r w:rsidRPr="00431BFD">
        <w:rPr>
          <w:b/>
          <w:bCs w:val="0"/>
        </w:rPr>
        <w:t>Refund</w:t>
      </w:r>
      <w:r w:rsidRPr="00431BFD">
        <w:t xml:space="preserve"> (specify type, amount, and process) [Insert screenshot here: Refund Payment screen]</w:t>
      </w:r>
    </w:p>
    <w:p w:rsidR="00431BFD" w:rsidRPr="00431BFD" w:rsidRDefault="00431BFD" w:rsidP="00431BFD">
      <w:pPr>
        <w:numPr>
          <w:ilvl w:val="0"/>
          <w:numId w:val="23"/>
        </w:numPr>
      </w:pPr>
      <w:r w:rsidRPr="00431BFD">
        <w:rPr>
          <w:b/>
          <w:bCs w:val="0"/>
        </w:rPr>
        <w:t>Move Payment</w:t>
      </w:r>
      <w:r w:rsidRPr="00431BFD">
        <w:t xml:space="preserve"> (transfer payment to another booking) [Insert screenshot here: Move Payment screen]</w:t>
      </w:r>
    </w:p>
    <w:p w:rsidR="00431BFD" w:rsidRPr="00431BFD" w:rsidRDefault="00431BFD" w:rsidP="00431BFD">
      <w:pPr>
        <w:numPr>
          <w:ilvl w:val="0"/>
          <w:numId w:val="23"/>
        </w:numPr>
      </w:pPr>
      <w:r w:rsidRPr="00431BFD">
        <w:rPr>
          <w:b/>
          <w:bCs w:val="0"/>
        </w:rPr>
        <w:t>View Invoice Details</w:t>
      </w:r>
      <w:r w:rsidRPr="00431BFD">
        <w:t xml:space="preserve"> (see linked invoice info) [Insert screenshot here: Invoice Details table for a payment]</w:t>
      </w:r>
    </w:p>
    <w:p w:rsidR="00431BFD" w:rsidRPr="00431BFD" w:rsidRDefault="00431BFD" w:rsidP="00431BFD">
      <w:pPr>
        <w:numPr>
          <w:ilvl w:val="0"/>
          <w:numId w:val="23"/>
        </w:numPr>
      </w:pPr>
      <w:r w:rsidRPr="00431BFD">
        <w:rPr>
          <w:b/>
          <w:bCs w:val="0"/>
        </w:rPr>
        <w:t>Map Invoice</w:t>
      </w:r>
      <w:r w:rsidRPr="00431BFD">
        <w:t xml:space="preserve"> (allocate payment to an invoice) [Insert screenshot here: Map Invoice option selected]</w:t>
      </w:r>
    </w:p>
    <w:p w:rsidR="00431BFD" w:rsidRPr="00431BFD" w:rsidRDefault="00431BFD" w:rsidP="00431BFD">
      <w:pPr>
        <w:numPr>
          <w:ilvl w:val="0"/>
          <w:numId w:val="23"/>
        </w:numPr>
      </w:pPr>
      <w:r w:rsidRPr="00431BFD">
        <w:rPr>
          <w:b/>
          <w:bCs w:val="0"/>
        </w:rPr>
        <w:t>Adjust Allocation</w:t>
      </w:r>
      <w:r w:rsidRPr="00431BFD">
        <w:t xml:space="preserve"> (un-allocate amount for reallocation)</w:t>
      </w:r>
    </w:p>
    <w:p w:rsidR="00431BFD" w:rsidRPr="00431BFD" w:rsidRDefault="00431BFD" w:rsidP="00431BFD">
      <w:pPr>
        <w:numPr>
          <w:ilvl w:val="0"/>
          <w:numId w:val="23"/>
        </w:numPr>
      </w:pPr>
      <w:r w:rsidRPr="00431BFD">
        <w:rPr>
          <w:b/>
          <w:bCs w:val="0"/>
        </w:rPr>
        <w:lastRenderedPageBreak/>
        <w:t>Send Payment Notification</w:t>
      </w:r>
      <w:r w:rsidRPr="00431BFD">
        <w:t xml:space="preserve"> (customisable email) [Insert screenshot here: Payment Notification Email creation screen]</w:t>
      </w:r>
    </w:p>
    <w:p w:rsidR="00431BFD" w:rsidRPr="00431BFD" w:rsidRDefault="00431BFD" w:rsidP="00431BFD">
      <w:pPr>
        <w:numPr>
          <w:ilvl w:val="0"/>
          <w:numId w:val="23"/>
        </w:numPr>
        <w:rPr>
          <w:b/>
          <w:bCs w:val="0"/>
        </w:rPr>
      </w:pPr>
      <w:r w:rsidRPr="00431BFD">
        <w:rPr>
          <w:b/>
          <w:bCs w:val="0"/>
        </w:rPr>
        <w:t>Delete Payment</w:t>
      </w:r>
    </w:p>
    <w:p w:rsidR="00431BFD" w:rsidRPr="00431BFD" w:rsidRDefault="00431BFD" w:rsidP="00431BFD">
      <w:pPr>
        <w:numPr>
          <w:ilvl w:val="0"/>
          <w:numId w:val="23"/>
        </w:numPr>
        <w:rPr>
          <w:b/>
          <w:bCs w:val="0"/>
        </w:rPr>
      </w:pPr>
      <w:r w:rsidRPr="00431BFD">
        <w:rPr>
          <w:b/>
          <w:bCs w:val="0"/>
        </w:rPr>
        <w:t>Allocate to Payment Plan</w:t>
      </w:r>
    </w:p>
    <w:p w:rsidR="00431BFD" w:rsidRPr="00431BFD" w:rsidRDefault="00431BFD" w:rsidP="00431BFD">
      <w:r w:rsidRPr="00431BFD">
        <w:t>[Insert screenshot here: Payment History with action dropdown expanded]</w:t>
      </w:r>
    </w:p>
    <w:p w:rsidR="00431BFD" w:rsidRPr="00431BFD" w:rsidRDefault="00431BFD" w:rsidP="00431BFD">
      <w:r w:rsidRPr="00431BFD">
        <w:pict>
          <v:rect id="_x0000_i1306" style="width:0;height:1.5pt" o:hralign="center" o:hrstd="t" o:hr="t" fillcolor="#a0a0a0" stroked="f"/>
        </w:pict>
      </w:r>
    </w:p>
    <w:p w:rsidR="00431BFD" w:rsidRPr="00431BFD" w:rsidRDefault="00431BFD" w:rsidP="00431BFD">
      <w:pPr>
        <w:rPr>
          <w:b/>
        </w:rPr>
      </w:pPr>
      <w:r w:rsidRPr="00431BFD">
        <w:rPr>
          <w:b/>
        </w:rPr>
        <w:t>5. Payment Management (Payment Plan)</w:t>
      </w:r>
    </w:p>
    <w:p w:rsidR="00431BFD" w:rsidRPr="00431BFD" w:rsidRDefault="00431BFD" w:rsidP="00431BFD">
      <w:r w:rsidRPr="00431BFD">
        <w:t>If enabled, set up flexible payment plans for bookings and passengers:</w:t>
      </w:r>
    </w:p>
    <w:p w:rsidR="00431BFD" w:rsidRPr="00431BFD" w:rsidRDefault="00431BFD" w:rsidP="00431BFD">
      <w:pPr>
        <w:numPr>
          <w:ilvl w:val="0"/>
          <w:numId w:val="24"/>
        </w:numPr>
      </w:pPr>
      <w:r w:rsidRPr="00431BFD">
        <w:t xml:space="preserve">Go to the </w:t>
      </w:r>
      <w:r w:rsidRPr="00431BFD">
        <w:rPr>
          <w:b/>
        </w:rPr>
        <w:t>Payment Management</w:t>
      </w:r>
      <w:r w:rsidRPr="00431BFD">
        <w:t xml:space="preserve"> tab to define deposit and instalment dates/amounts by organiser or by passenger.</w:t>
      </w:r>
    </w:p>
    <w:p w:rsidR="00431BFD" w:rsidRPr="00431BFD" w:rsidRDefault="00431BFD" w:rsidP="00431BFD">
      <w:pPr>
        <w:numPr>
          <w:ilvl w:val="0"/>
          <w:numId w:val="24"/>
        </w:numPr>
      </w:pPr>
      <w:r w:rsidRPr="00431BFD">
        <w:t>Configure deposits (fixed/percentage), instals (dynamic or fixed dates); import or export your plan as required.</w:t>
      </w:r>
    </w:p>
    <w:p w:rsidR="00431BFD" w:rsidRPr="00431BFD" w:rsidRDefault="00431BFD" w:rsidP="00431BFD">
      <w:pPr>
        <w:numPr>
          <w:ilvl w:val="0"/>
          <w:numId w:val="24"/>
        </w:numPr>
      </w:pPr>
      <w:r w:rsidRPr="00431BFD">
        <w:t>Click “</w:t>
      </w:r>
      <w:r w:rsidRPr="00431BFD">
        <w:rPr>
          <w:b/>
          <w:bCs w:val="0"/>
        </w:rPr>
        <w:t>Generate Plan</w:t>
      </w:r>
      <w:r w:rsidRPr="00431BFD">
        <w:t>” to finalise the payment schedule.</w:t>
      </w:r>
    </w:p>
    <w:p w:rsidR="00431BFD" w:rsidRPr="00431BFD" w:rsidRDefault="00431BFD" w:rsidP="00431BFD">
      <w:r w:rsidRPr="00431BFD">
        <w:t>[Insert screenshot here: Payment Management tab, payment plan configuration and Generate Plan button]</w:t>
      </w:r>
    </w:p>
    <w:p w:rsidR="00431BFD" w:rsidRPr="00431BFD" w:rsidRDefault="00431BFD" w:rsidP="00431BFD">
      <w:r w:rsidRPr="00431BFD">
        <w:t>From here, you can:</w:t>
      </w:r>
    </w:p>
    <w:p w:rsidR="00431BFD" w:rsidRPr="00431BFD" w:rsidRDefault="00431BFD" w:rsidP="00431BFD">
      <w:pPr>
        <w:numPr>
          <w:ilvl w:val="0"/>
          <w:numId w:val="25"/>
        </w:numPr>
        <w:rPr>
          <w:b/>
          <w:bCs w:val="0"/>
        </w:rPr>
      </w:pPr>
      <w:r w:rsidRPr="00431BFD">
        <w:rPr>
          <w:b/>
          <w:bCs w:val="0"/>
        </w:rPr>
        <w:t>Delete instalments</w:t>
      </w:r>
    </w:p>
    <w:p w:rsidR="00431BFD" w:rsidRPr="00431BFD" w:rsidRDefault="00431BFD" w:rsidP="00431BFD">
      <w:pPr>
        <w:numPr>
          <w:ilvl w:val="0"/>
          <w:numId w:val="25"/>
        </w:numPr>
        <w:rPr>
          <w:b/>
          <w:bCs w:val="0"/>
        </w:rPr>
      </w:pPr>
      <w:r w:rsidRPr="00431BFD">
        <w:rPr>
          <w:b/>
          <w:bCs w:val="0"/>
        </w:rPr>
        <w:t>Share payment links</w:t>
      </w:r>
    </w:p>
    <w:p w:rsidR="00431BFD" w:rsidRPr="00431BFD" w:rsidRDefault="00431BFD" w:rsidP="00431BFD">
      <w:pPr>
        <w:numPr>
          <w:ilvl w:val="0"/>
          <w:numId w:val="25"/>
        </w:numPr>
        <w:rPr>
          <w:b/>
          <w:bCs w:val="0"/>
        </w:rPr>
      </w:pPr>
      <w:r w:rsidRPr="00431BFD">
        <w:rPr>
          <w:b/>
          <w:bCs w:val="0"/>
        </w:rPr>
        <w:t>Proceed to payment</w:t>
      </w:r>
    </w:p>
    <w:p w:rsidR="00431BFD" w:rsidRPr="00431BFD" w:rsidRDefault="00431BFD" w:rsidP="00431BFD">
      <w:pPr>
        <w:numPr>
          <w:ilvl w:val="0"/>
          <w:numId w:val="25"/>
        </w:numPr>
        <w:rPr>
          <w:b/>
          <w:bCs w:val="0"/>
        </w:rPr>
      </w:pPr>
      <w:r w:rsidRPr="00431BFD">
        <w:rPr>
          <w:b/>
          <w:bCs w:val="0"/>
        </w:rPr>
        <w:t>Report or import/export passenger payments</w:t>
      </w:r>
    </w:p>
    <w:p w:rsidR="00431BFD" w:rsidRPr="00431BFD" w:rsidRDefault="00431BFD" w:rsidP="00431BFD">
      <w:r w:rsidRPr="00431BFD">
        <w:t>[Insert screenshot here: Payment Plan management screen with action buttons]</w:t>
      </w:r>
    </w:p>
    <w:p w:rsidR="00431BFD" w:rsidRPr="00431BFD" w:rsidRDefault="00431BFD" w:rsidP="00431BFD">
      <w:r w:rsidRPr="00431BFD">
        <w:pict>
          <v:rect id="_x0000_i1307" style="width:0;height:1.5pt" o:hralign="center" o:hrstd="t" o:hr="t" fillcolor="#a0a0a0" stroked="f"/>
        </w:pict>
      </w:r>
    </w:p>
    <w:p w:rsidR="00431BFD" w:rsidRPr="00431BFD" w:rsidRDefault="00431BFD" w:rsidP="00431BFD">
      <w:pPr>
        <w:rPr>
          <w:b/>
        </w:rPr>
      </w:pPr>
      <w:r w:rsidRPr="00431BFD">
        <w:rPr>
          <w:b/>
        </w:rPr>
        <w:t>6. See Also</w:t>
      </w:r>
    </w:p>
    <w:p w:rsidR="00431BFD" w:rsidRPr="00431BFD" w:rsidRDefault="00431BFD" w:rsidP="00431BFD">
      <w:pPr>
        <w:numPr>
          <w:ilvl w:val="0"/>
          <w:numId w:val="26"/>
        </w:numPr>
      </w:pPr>
      <w:hyperlink r:id="rId5" w:history="1">
        <w:r w:rsidRPr="00431BFD">
          <w:rPr>
            <w:rStyle w:val="Hyperlink"/>
          </w:rPr>
          <w:t>Manage Documentation</w:t>
        </w:r>
      </w:hyperlink>
    </w:p>
    <w:p w:rsidR="00431BFD" w:rsidRPr="00431BFD" w:rsidRDefault="00431BFD" w:rsidP="00431BFD">
      <w:pPr>
        <w:numPr>
          <w:ilvl w:val="0"/>
          <w:numId w:val="26"/>
        </w:numPr>
      </w:pPr>
      <w:hyperlink r:id="rId6" w:history="1">
        <w:r w:rsidRPr="00431BFD">
          <w:rPr>
            <w:rStyle w:val="Hyperlink"/>
          </w:rPr>
          <w:t>Credit Notes</w:t>
        </w:r>
      </w:hyperlink>
    </w:p>
    <w:p w:rsidR="00431BFD" w:rsidRPr="00431BFD" w:rsidRDefault="00431BFD" w:rsidP="00431BFD">
      <w:pPr>
        <w:numPr>
          <w:ilvl w:val="0"/>
          <w:numId w:val="26"/>
        </w:numPr>
      </w:pPr>
      <w:hyperlink r:id="rId7" w:history="1">
        <w:r w:rsidRPr="00431BFD">
          <w:rPr>
            <w:rStyle w:val="Hyperlink"/>
          </w:rPr>
          <w:t>Group Booking Payment Plans</w:t>
        </w:r>
      </w:hyperlink>
    </w:p>
    <w:p w:rsidR="00431BFD" w:rsidRPr="00431BFD" w:rsidRDefault="00431BFD" w:rsidP="00431BFD">
      <w:pPr>
        <w:numPr>
          <w:ilvl w:val="0"/>
          <w:numId w:val="26"/>
        </w:numPr>
      </w:pPr>
      <w:hyperlink r:id="rId8" w:history="1">
        <w:r w:rsidRPr="00431BFD">
          <w:rPr>
            <w:rStyle w:val="Hyperlink"/>
          </w:rPr>
          <w:t>Booking Communication Templates</w:t>
        </w:r>
      </w:hyperlink>
    </w:p>
    <w:p w:rsidR="00431BFD" w:rsidRPr="00431BFD" w:rsidRDefault="00431BFD" w:rsidP="00431BFD">
      <w:r w:rsidRPr="00431BFD">
        <w:pict>
          <v:rect id="_x0000_i1308" style="width:0;height:1.5pt" o:hralign="center" o:hrstd="t" o:hr="t" fillcolor="#a0a0a0" stroked="f"/>
        </w:pict>
      </w:r>
    </w:p>
    <w:p w:rsidR="00431BFD" w:rsidRPr="00431BFD" w:rsidRDefault="00431BFD" w:rsidP="00431BFD">
      <w:r w:rsidRPr="00431BFD">
        <w:rPr>
          <w:b/>
        </w:rPr>
        <w:t>Summary</w:t>
      </w:r>
    </w:p>
    <w:p w:rsidR="0028099D" w:rsidRPr="00431BFD" w:rsidRDefault="00431BFD" w:rsidP="00431BFD">
      <w:r w:rsidRPr="00431BFD">
        <w:t xml:space="preserve">The Invoices &amp; Payments area in </w:t>
      </w:r>
      <w:proofErr w:type="spellStart"/>
      <w:r w:rsidRPr="00431BFD">
        <w:t>moonstride</w:t>
      </w:r>
      <w:proofErr w:type="spellEnd"/>
      <w:r w:rsidRPr="00431BFD">
        <w:t xml:space="preserve"> provides a full toolkit for managing every customer invoice and payment against bookings. From multi-invoice support, mixed payment types, refunds, allocations, notifications, and tailored payment plans—all financial actions are logged, secure, and ready for audit. Review each tab with the matching screenshot to familiarise yourself with all available workflows.</w:t>
      </w:r>
    </w:p>
    <w:sectPr w:rsidR="0028099D" w:rsidRPr="00431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775C6"/>
    <w:multiLevelType w:val="multilevel"/>
    <w:tmpl w:val="F854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A1169"/>
    <w:multiLevelType w:val="multilevel"/>
    <w:tmpl w:val="3A86A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7449E"/>
    <w:multiLevelType w:val="multilevel"/>
    <w:tmpl w:val="5F7A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31FD4"/>
    <w:multiLevelType w:val="multilevel"/>
    <w:tmpl w:val="64C0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728A3"/>
    <w:multiLevelType w:val="multilevel"/>
    <w:tmpl w:val="67FC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C1150"/>
    <w:multiLevelType w:val="multilevel"/>
    <w:tmpl w:val="C8E4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D0872"/>
    <w:multiLevelType w:val="multilevel"/>
    <w:tmpl w:val="673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2076E"/>
    <w:multiLevelType w:val="multilevel"/>
    <w:tmpl w:val="55F8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0395D"/>
    <w:multiLevelType w:val="multilevel"/>
    <w:tmpl w:val="B882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A4A35"/>
    <w:multiLevelType w:val="multilevel"/>
    <w:tmpl w:val="4144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179C3"/>
    <w:multiLevelType w:val="multilevel"/>
    <w:tmpl w:val="FA52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400BB"/>
    <w:multiLevelType w:val="multilevel"/>
    <w:tmpl w:val="6380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6541A"/>
    <w:multiLevelType w:val="multilevel"/>
    <w:tmpl w:val="7534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919AB"/>
    <w:multiLevelType w:val="multilevel"/>
    <w:tmpl w:val="EB32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055A3"/>
    <w:multiLevelType w:val="multilevel"/>
    <w:tmpl w:val="16AAD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F4998"/>
    <w:multiLevelType w:val="multilevel"/>
    <w:tmpl w:val="2490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1271A"/>
    <w:multiLevelType w:val="multilevel"/>
    <w:tmpl w:val="870A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641FB"/>
    <w:multiLevelType w:val="multilevel"/>
    <w:tmpl w:val="D50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94232"/>
    <w:multiLevelType w:val="multilevel"/>
    <w:tmpl w:val="4FF4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52DD7"/>
    <w:multiLevelType w:val="multilevel"/>
    <w:tmpl w:val="A53A3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5D1011"/>
    <w:multiLevelType w:val="multilevel"/>
    <w:tmpl w:val="186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73D01"/>
    <w:multiLevelType w:val="multilevel"/>
    <w:tmpl w:val="28D4A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A3F01"/>
    <w:multiLevelType w:val="multilevel"/>
    <w:tmpl w:val="97D4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761BE"/>
    <w:multiLevelType w:val="multilevel"/>
    <w:tmpl w:val="EF80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2E1E59"/>
    <w:multiLevelType w:val="multilevel"/>
    <w:tmpl w:val="CB80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4877D8"/>
    <w:multiLevelType w:val="multilevel"/>
    <w:tmpl w:val="C74C2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381767">
    <w:abstractNumId w:val="19"/>
  </w:num>
  <w:num w:numId="2" w16cid:durableId="1218512769">
    <w:abstractNumId w:val="11"/>
  </w:num>
  <w:num w:numId="3" w16cid:durableId="1854493407">
    <w:abstractNumId w:val="24"/>
  </w:num>
  <w:num w:numId="4" w16cid:durableId="935093445">
    <w:abstractNumId w:val="21"/>
  </w:num>
  <w:num w:numId="5" w16cid:durableId="1347051998">
    <w:abstractNumId w:val="4"/>
  </w:num>
  <w:num w:numId="6" w16cid:durableId="1763181325">
    <w:abstractNumId w:val="15"/>
  </w:num>
  <w:num w:numId="7" w16cid:durableId="177695570">
    <w:abstractNumId w:val="7"/>
  </w:num>
  <w:num w:numId="8" w16cid:durableId="1221331115">
    <w:abstractNumId w:val="25"/>
  </w:num>
  <w:num w:numId="9" w16cid:durableId="1962834710">
    <w:abstractNumId w:val="14"/>
  </w:num>
  <w:num w:numId="10" w16cid:durableId="1159464976">
    <w:abstractNumId w:val="10"/>
  </w:num>
  <w:num w:numId="11" w16cid:durableId="1089741203">
    <w:abstractNumId w:val="20"/>
  </w:num>
  <w:num w:numId="12" w16cid:durableId="677734619">
    <w:abstractNumId w:val="6"/>
  </w:num>
  <w:num w:numId="13" w16cid:durableId="1377660120">
    <w:abstractNumId w:val="18"/>
  </w:num>
  <w:num w:numId="14" w16cid:durableId="2055037328">
    <w:abstractNumId w:val="22"/>
  </w:num>
  <w:num w:numId="15" w16cid:durableId="1397632753">
    <w:abstractNumId w:val="5"/>
  </w:num>
  <w:num w:numId="16" w16cid:durableId="2134786052">
    <w:abstractNumId w:val="1"/>
  </w:num>
  <w:num w:numId="17" w16cid:durableId="551892941">
    <w:abstractNumId w:val="2"/>
  </w:num>
  <w:num w:numId="18" w16cid:durableId="1871840444">
    <w:abstractNumId w:val="23"/>
  </w:num>
  <w:num w:numId="19" w16cid:durableId="541941668">
    <w:abstractNumId w:val="13"/>
  </w:num>
  <w:num w:numId="20" w16cid:durableId="331761081">
    <w:abstractNumId w:val="16"/>
  </w:num>
  <w:num w:numId="21" w16cid:durableId="142741463">
    <w:abstractNumId w:val="0"/>
  </w:num>
  <w:num w:numId="22" w16cid:durableId="1458835985">
    <w:abstractNumId w:val="17"/>
  </w:num>
  <w:num w:numId="23" w16cid:durableId="159932457">
    <w:abstractNumId w:val="8"/>
  </w:num>
  <w:num w:numId="24" w16cid:durableId="1574973794">
    <w:abstractNumId w:val="9"/>
  </w:num>
  <w:num w:numId="25" w16cid:durableId="604701786">
    <w:abstractNumId w:val="12"/>
  </w:num>
  <w:num w:numId="26" w16cid:durableId="1480535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FD"/>
    <w:rsid w:val="00155933"/>
    <w:rsid w:val="0028099D"/>
    <w:rsid w:val="00285208"/>
    <w:rsid w:val="00431BFD"/>
    <w:rsid w:val="00615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455C"/>
  <w15:chartTrackingRefBased/>
  <w15:docId w15:val="{946CCA8B-7E34-42E8-B3A1-F3EB5909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B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1B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1B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1B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1B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1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B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1B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1B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1B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1B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1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BFD"/>
    <w:rPr>
      <w:rFonts w:eastAsiaTheme="majorEastAsia" w:cstheme="majorBidi"/>
      <w:color w:val="272727" w:themeColor="text1" w:themeTint="D8"/>
    </w:rPr>
  </w:style>
  <w:style w:type="paragraph" w:styleId="Title">
    <w:name w:val="Title"/>
    <w:basedOn w:val="Normal"/>
    <w:next w:val="Normal"/>
    <w:link w:val="TitleChar"/>
    <w:uiPriority w:val="10"/>
    <w:qFormat/>
    <w:rsid w:val="00431BF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31BF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31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BFD"/>
    <w:pPr>
      <w:spacing w:before="160"/>
      <w:jc w:val="center"/>
    </w:pPr>
    <w:rPr>
      <w:i/>
      <w:iCs/>
      <w:color w:val="404040" w:themeColor="text1" w:themeTint="BF"/>
    </w:rPr>
  </w:style>
  <w:style w:type="character" w:customStyle="1" w:styleId="QuoteChar">
    <w:name w:val="Quote Char"/>
    <w:basedOn w:val="DefaultParagraphFont"/>
    <w:link w:val="Quote"/>
    <w:uiPriority w:val="29"/>
    <w:rsid w:val="00431BFD"/>
    <w:rPr>
      <w:i/>
      <w:iCs/>
      <w:color w:val="404040" w:themeColor="text1" w:themeTint="BF"/>
    </w:rPr>
  </w:style>
  <w:style w:type="paragraph" w:styleId="ListParagraph">
    <w:name w:val="List Paragraph"/>
    <w:basedOn w:val="Normal"/>
    <w:uiPriority w:val="34"/>
    <w:qFormat/>
    <w:rsid w:val="00431BFD"/>
    <w:pPr>
      <w:ind w:left="720"/>
      <w:contextualSpacing/>
    </w:pPr>
  </w:style>
  <w:style w:type="character" w:styleId="IntenseEmphasis">
    <w:name w:val="Intense Emphasis"/>
    <w:basedOn w:val="DefaultParagraphFont"/>
    <w:uiPriority w:val="21"/>
    <w:qFormat/>
    <w:rsid w:val="00431BFD"/>
    <w:rPr>
      <w:i/>
      <w:iCs/>
      <w:color w:val="2F5496" w:themeColor="accent1" w:themeShade="BF"/>
    </w:rPr>
  </w:style>
  <w:style w:type="paragraph" w:styleId="IntenseQuote">
    <w:name w:val="Intense Quote"/>
    <w:basedOn w:val="Normal"/>
    <w:next w:val="Normal"/>
    <w:link w:val="IntenseQuoteChar"/>
    <w:uiPriority w:val="30"/>
    <w:qFormat/>
    <w:rsid w:val="00431B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1BFD"/>
    <w:rPr>
      <w:i/>
      <w:iCs/>
      <w:color w:val="2F5496" w:themeColor="accent1" w:themeShade="BF"/>
    </w:rPr>
  </w:style>
  <w:style w:type="character" w:styleId="IntenseReference">
    <w:name w:val="Intense Reference"/>
    <w:basedOn w:val="DefaultParagraphFont"/>
    <w:uiPriority w:val="32"/>
    <w:qFormat/>
    <w:rsid w:val="00431BFD"/>
    <w:rPr>
      <w:b/>
      <w:bCs w:val="0"/>
      <w:smallCaps/>
      <w:color w:val="2F5496" w:themeColor="accent1" w:themeShade="BF"/>
      <w:spacing w:val="5"/>
    </w:rPr>
  </w:style>
  <w:style w:type="character" w:styleId="Hyperlink">
    <w:name w:val="Hyperlink"/>
    <w:basedOn w:val="DefaultParagraphFont"/>
    <w:uiPriority w:val="99"/>
    <w:unhideWhenUsed/>
    <w:rsid w:val="00431BFD"/>
    <w:rPr>
      <w:color w:val="0563C1" w:themeColor="hyperlink"/>
      <w:u w:val="single"/>
    </w:rPr>
  </w:style>
  <w:style w:type="character" w:styleId="UnresolvedMention">
    <w:name w:val="Unresolved Mention"/>
    <w:basedOn w:val="DefaultParagraphFont"/>
    <w:uiPriority w:val="99"/>
    <w:semiHidden/>
    <w:unhideWhenUsed/>
    <w:rsid w:val="00431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62546">
      <w:bodyDiv w:val="1"/>
      <w:marLeft w:val="0"/>
      <w:marRight w:val="0"/>
      <w:marTop w:val="0"/>
      <w:marBottom w:val="0"/>
      <w:divBdr>
        <w:top w:val="none" w:sz="0" w:space="0" w:color="auto"/>
        <w:left w:val="none" w:sz="0" w:space="0" w:color="auto"/>
        <w:bottom w:val="none" w:sz="0" w:space="0" w:color="auto"/>
        <w:right w:val="none" w:sz="0" w:space="0" w:color="auto"/>
      </w:divBdr>
    </w:div>
    <w:div w:id="524683343">
      <w:bodyDiv w:val="1"/>
      <w:marLeft w:val="0"/>
      <w:marRight w:val="0"/>
      <w:marTop w:val="0"/>
      <w:marBottom w:val="0"/>
      <w:divBdr>
        <w:top w:val="none" w:sz="0" w:space="0" w:color="auto"/>
        <w:left w:val="none" w:sz="0" w:space="0" w:color="auto"/>
        <w:bottom w:val="none" w:sz="0" w:space="0" w:color="auto"/>
        <w:right w:val="none" w:sz="0" w:space="0" w:color="auto"/>
      </w:divBdr>
    </w:div>
    <w:div w:id="949631106">
      <w:bodyDiv w:val="1"/>
      <w:marLeft w:val="0"/>
      <w:marRight w:val="0"/>
      <w:marTop w:val="0"/>
      <w:marBottom w:val="0"/>
      <w:divBdr>
        <w:top w:val="none" w:sz="0" w:space="0" w:color="auto"/>
        <w:left w:val="none" w:sz="0" w:space="0" w:color="auto"/>
        <w:bottom w:val="none" w:sz="0" w:space="0" w:color="auto"/>
        <w:right w:val="none" w:sz="0" w:space="0" w:color="auto"/>
      </w:divBdr>
    </w:div>
    <w:div w:id="161474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2025-05-20T09:49:00Z</dcterms:created>
  <dcterms:modified xsi:type="dcterms:W3CDTF">2025-05-20T10:16:00Z</dcterms:modified>
</cp:coreProperties>
</file>