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1808" w:rsidRPr="00991808" w:rsidRDefault="00991808" w:rsidP="00991808">
      <w:pPr>
        <w:rPr>
          <w:b/>
        </w:rPr>
      </w:pPr>
      <w:r w:rsidRPr="00991808">
        <w:rPr>
          <w:b/>
        </w:rPr>
        <w:t xml:space="preserve">Understanding Booking Types and Statuses in </w:t>
      </w:r>
      <w:proofErr w:type="spellStart"/>
      <w:r w:rsidRPr="00991808">
        <w:rPr>
          <w:b/>
        </w:rPr>
        <w:t>moonstride</w:t>
      </w:r>
      <w:proofErr w:type="spellEnd"/>
    </w:p>
    <w:p w:rsidR="00991808" w:rsidRPr="00991808" w:rsidRDefault="00991808" w:rsidP="00991808">
      <w:r w:rsidRPr="00991808">
        <w:rPr>
          <w:i/>
          <w:iCs/>
        </w:rPr>
        <w:t xml:space="preserve">Create, manage, and track travel bookings from first enquiry to final confirmation. </w:t>
      </w:r>
      <w:proofErr w:type="spellStart"/>
      <w:r w:rsidRPr="00991808">
        <w:rPr>
          <w:i/>
          <w:iCs/>
        </w:rPr>
        <w:t>moonstride</w:t>
      </w:r>
      <w:proofErr w:type="spellEnd"/>
      <w:r w:rsidRPr="00991808">
        <w:rPr>
          <w:i/>
          <w:iCs/>
        </w:rPr>
        <w:t xml:space="preserve"> supports multiple creation methods and booking types to match any business workflow, with clear status indicators every step of the way.</w:t>
      </w:r>
    </w:p>
    <w:p w:rsidR="00991808" w:rsidRPr="00991808" w:rsidRDefault="00991808" w:rsidP="00991808">
      <w:r w:rsidRPr="00991808">
        <w:pict>
          <v:rect id="_x0000_i1079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Table of Contents</w:t>
      </w:r>
    </w:p>
    <w:p w:rsidR="00991808" w:rsidRPr="00991808" w:rsidRDefault="00991808" w:rsidP="00991808">
      <w:pPr>
        <w:numPr>
          <w:ilvl w:val="0"/>
          <w:numId w:val="1"/>
        </w:numPr>
      </w:pPr>
      <w:r w:rsidRPr="00991808">
        <w:t>Multiple Ways of Creating a Booking</w:t>
      </w:r>
    </w:p>
    <w:p w:rsidR="00991808" w:rsidRPr="00991808" w:rsidRDefault="00991808" w:rsidP="00991808">
      <w:pPr>
        <w:numPr>
          <w:ilvl w:val="0"/>
          <w:numId w:val="1"/>
        </w:numPr>
      </w:pPr>
      <w:r w:rsidRPr="00991808">
        <w:t>Types Of Booking</w:t>
      </w:r>
    </w:p>
    <w:p w:rsidR="00991808" w:rsidRPr="00991808" w:rsidRDefault="00991808" w:rsidP="00991808">
      <w:pPr>
        <w:numPr>
          <w:ilvl w:val="0"/>
          <w:numId w:val="1"/>
        </w:numPr>
      </w:pPr>
      <w:r w:rsidRPr="00991808">
        <w:t xml:space="preserve">Booking Status </w:t>
      </w:r>
    </w:p>
    <w:p w:rsidR="00991808" w:rsidRPr="00991808" w:rsidRDefault="00991808" w:rsidP="00991808">
      <w:pPr>
        <w:numPr>
          <w:ilvl w:val="1"/>
          <w:numId w:val="1"/>
        </w:numPr>
      </w:pPr>
      <w:r w:rsidRPr="00991808">
        <w:t>New</w:t>
      </w:r>
    </w:p>
    <w:p w:rsidR="00991808" w:rsidRPr="00991808" w:rsidRDefault="00991808" w:rsidP="00991808">
      <w:pPr>
        <w:numPr>
          <w:ilvl w:val="1"/>
          <w:numId w:val="1"/>
        </w:numPr>
      </w:pPr>
      <w:r w:rsidRPr="00991808">
        <w:t>Complete</w:t>
      </w:r>
      <w:r w:rsidR="00294238">
        <w:t>d</w:t>
      </w:r>
    </w:p>
    <w:p w:rsidR="00991808" w:rsidRPr="00991808" w:rsidRDefault="00991808" w:rsidP="00991808">
      <w:pPr>
        <w:numPr>
          <w:ilvl w:val="1"/>
          <w:numId w:val="1"/>
        </w:numPr>
      </w:pPr>
      <w:r w:rsidRPr="00991808">
        <w:t>Cancelled</w:t>
      </w:r>
    </w:p>
    <w:p w:rsidR="00991808" w:rsidRPr="00991808" w:rsidRDefault="00991808" w:rsidP="00991808">
      <w:pPr>
        <w:numPr>
          <w:ilvl w:val="1"/>
          <w:numId w:val="1"/>
        </w:numPr>
      </w:pPr>
      <w:r w:rsidRPr="00991808">
        <w:t>Confirmed</w:t>
      </w:r>
    </w:p>
    <w:p w:rsidR="00991808" w:rsidRPr="00991808" w:rsidRDefault="00991808" w:rsidP="00991808">
      <w:pPr>
        <w:numPr>
          <w:ilvl w:val="0"/>
          <w:numId w:val="1"/>
        </w:numPr>
      </w:pPr>
      <w:r w:rsidRPr="00991808">
        <w:t>See Also</w:t>
      </w:r>
    </w:p>
    <w:p w:rsidR="00991808" w:rsidRPr="00991808" w:rsidRDefault="00991808" w:rsidP="00991808">
      <w:r w:rsidRPr="00991808">
        <w:pict>
          <v:rect id="_x0000_i1080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1. Multiple Ways of Creating a Booking</w:t>
      </w:r>
    </w:p>
    <w:p w:rsidR="00991808" w:rsidRPr="00991808" w:rsidRDefault="00991808" w:rsidP="00991808">
      <w:proofErr w:type="spellStart"/>
      <w:r w:rsidRPr="00991808">
        <w:t>moonstride</w:t>
      </w:r>
      <w:proofErr w:type="spellEnd"/>
      <w:r w:rsidRPr="00991808">
        <w:t xml:space="preserve"> allows you to create bookings in three main ways, giving you the flexibility to match your sales and service process:</w:t>
      </w:r>
    </w:p>
    <w:p w:rsidR="00991808" w:rsidRPr="00991808" w:rsidRDefault="00991808" w:rsidP="00991808">
      <w:pPr>
        <w:numPr>
          <w:ilvl w:val="0"/>
          <w:numId w:val="2"/>
        </w:numPr>
      </w:pPr>
      <w:r w:rsidRPr="00991808">
        <w:rPr>
          <w:b/>
        </w:rPr>
        <w:t>Enquiry → Quotation → Booking:</w:t>
      </w:r>
      <w:r w:rsidRPr="00991808">
        <w:t xml:space="preserve"> Start with a customer or agent enquiry, convert to a quotation, and then create a booking from the approved quote.</w:t>
      </w:r>
    </w:p>
    <w:p w:rsidR="00991808" w:rsidRPr="00991808" w:rsidRDefault="00991808" w:rsidP="00991808">
      <w:pPr>
        <w:numPr>
          <w:ilvl w:val="0"/>
          <w:numId w:val="2"/>
        </w:numPr>
      </w:pPr>
      <w:r w:rsidRPr="00991808">
        <w:rPr>
          <w:b/>
        </w:rPr>
        <w:t>Quotation → Booking:</w:t>
      </w:r>
      <w:r w:rsidRPr="00991808">
        <w:t xml:space="preserve"> For returning or pre-qualified clients, start directly with a quotation and convert it to a booking once confirmed.</w:t>
      </w:r>
    </w:p>
    <w:p w:rsidR="00991808" w:rsidRPr="00991808" w:rsidRDefault="00991808" w:rsidP="00991808">
      <w:pPr>
        <w:numPr>
          <w:ilvl w:val="0"/>
          <w:numId w:val="2"/>
        </w:numPr>
      </w:pPr>
      <w:r w:rsidRPr="00991808">
        <w:rPr>
          <w:b/>
        </w:rPr>
        <w:t>Direct Booking:</w:t>
      </w:r>
      <w:r w:rsidRPr="00991808">
        <w:t xml:space="preserve"> Use the “Add New Booking” screen to create a booking right away, bypassing the enquiry and quotation steps for immediate reservations.</w:t>
      </w:r>
    </w:p>
    <w:p w:rsidR="00991808" w:rsidRPr="00991808" w:rsidRDefault="00991808" w:rsidP="00991808">
      <w:r w:rsidRPr="00991808">
        <w:rPr>
          <w:i/>
          <w:iCs/>
        </w:rPr>
        <w:t>Insert screenshot here showing the navigation to “Add New Booking” or conversion workflow screens.</w:t>
      </w:r>
    </w:p>
    <w:p w:rsidR="00991808" w:rsidRPr="00991808" w:rsidRDefault="00991808" w:rsidP="00991808">
      <w:r w:rsidRPr="00991808">
        <w:pict>
          <v:rect id="_x0000_i1081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2. Types Of Booking</w:t>
      </w:r>
    </w:p>
    <w:p w:rsidR="00991808" w:rsidRPr="00991808" w:rsidRDefault="00991808" w:rsidP="00991808">
      <w:proofErr w:type="spellStart"/>
      <w:r w:rsidRPr="00991808">
        <w:t>moonstride</w:t>
      </w:r>
      <w:proofErr w:type="spellEnd"/>
      <w:r w:rsidRPr="00991808">
        <w:t xml:space="preserve"> supports two primary types of booking to cover individual and group requirements:</w:t>
      </w:r>
    </w:p>
    <w:p w:rsidR="00991808" w:rsidRPr="00991808" w:rsidRDefault="00991808" w:rsidP="00991808">
      <w:pPr>
        <w:numPr>
          <w:ilvl w:val="0"/>
          <w:numId w:val="3"/>
        </w:numPr>
      </w:pPr>
      <w:r w:rsidRPr="00991808">
        <w:rPr>
          <w:b/>
        </w:rPr>
        <w:t>FIT Booking (Fully Independent Traveller):</w:t>
      </w:r>
    </w:p>
    <w:p w:rsidR="00991808" w:rsidRPr="00991808" w:rsidRDefault="00991808" w:rsidP="00991808">
      <w:pPr>
        <w:numPr>
          <w:ilvl w:val="1"/>
          <w:numId w:val="3"/>
        </w:numPr>
      </w:pPr>
      <w:r w:rsidRPr="00991808">
        <w:t>Customise and confirm individual travel packages tailored for solo travellers, couples, or families.</w:t>
      </w:r>
    </w:p>
    <w:p w:rsidR="00991808" w:rsidRPr="00991808" w:rsidRDefault="00991808" w:rsidP="00991808">
      <w:pPr>
        <w:numPr>
          <w:ilvl w:val="1"/>
          <w:numId w:val="3"/>
        </w:numPr>
      </w:pPr>
      <w:r w:rsidRPr="00991808">
        <w:t>Each booking is built specifically for the needs and profiles of the traveller(s).</w:t>
      </w:r>
    </w:p>
    <w:p w:rsidR="00991808" w:rsidRPr="00991808" w:rsidRDefault="00991808" w:rsidP="00991808">
      <w:pPr>
        <w:numPr>
          <w:ilvl w:val="1"/>
          <w:numId w:val="3"/>
        </w:numPr>
      </w:pPr>
      <w:r w:rsidRPr="00991808">
        <w:rPr>
          <w:i/>
          <w:iCs/>
        </w:rPr>
        <w:t>Insert screenshot here showing an example of creating an FIT booking.</w:t>
      </w:r>
    </w:p>
    <w:p w:rsidR="00991808" w:rsidRPr="00991808" w:rsidRDefault="00991808" w:rsidP="00991808">
      <w:pPr>
        <w:numPr>
          <w:ilvl w:val="0"/>
          <w:numId w:val="3"/>
        </w:numPr>
      </w:pPr>
      <w:r w:rsidRPr="00991808">
        <w:rPr>
          <w:b/>
        </w:rPr>
        <w:lastRenderedPageBreak/>
        <w:t>Group Booking:</w:t>
      </w:r>
    </w:p>
    <w:p w:rsidR="00991808" w:rsidRPr="00991808" w:rsidRDefault="00991808" w:rsidP="00991808">
      <w:pPr>
        <w:numPr>
          <w:ilvl w:val="1"/>
          <w:numId w:val="3"/>
        </w:numPr>
      </w:pPr>
      <w:r w:rsidRPr="00991808">
        <w:t>Create and manage bookings for larger groups, such as corporate trips, events, or multi-family holidays.</w:t>
      </w:r>
    </w:p>
    <w:p w:rsidR="00991808" w:rsidRPr="00991808" w:rsidRDefault="00991808" w:rsidP="00991808">
      <w:pPr>
        <w:numPr>
          <w:ilvl w:val="1"/>
          <w:numId w:val="3"/>
        </w:numPr>
      </w:pPr>
      <w:r w:rsidRPr="00991808">
        <w:t>Multiple packages and different options can be included within the same group booking.</w:t>
      </w:r>
    </w:p>
    <w:p w:rsidR="00991808" w:rsidRPr="00991808" w:rsidRDefault="00991808" w:rsidP="00991808">
      <w:pPr>
        <w:numPr>
          <w:ilvl w:val="1"/>
          <w:numId w:val="3"/>
        </w:numPr>
      </w:pPr>
      <w:r w:rsidRPr="00991808">
        <w:t>Organisers can access a portal, add or manage invitees, review quotations, request changes, and make group payments.</w:t>
      </w:r>
    </w:p>
    <w:p w:rsidR="00991808" w:rsidRPr="00991808" w:rsidRDefault="00991808" w:rsidP="00991808">
      <w:pPr>
        <w:numPr>
          <w:ilvl w:val="1"/>
          <w:numId w:val="3"/>
        </w:numPr>
      </w:pPr>
      <w:r w:rsidRPr="00991808">
        <w:rPr>
          <w:i/>
          <w:iCs/>
        </w:rPr>
        <w:t>Insert screenshot here for the Group Booking interface and organiser portal.</w:t>
      </w:r>
    </w:p>
    <w:p w:rsidR="00991808" w:rsidRPr="00991808" w:rsidRDefault="00991808" w:rsidP="00991808">
      <w:r w:rsidRPr="00991808">
        <w:pict>
          <v:rect id="_x0000_i1082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3. Booking Status</w:t>
      </w:r>
    </w:p>
    <w:p w:rsidR="00991808" w:rsidRPr="00991808" w:rsidRDefault="00991808" w:rsidP="00991808">
      <w:r w:rsidRPr="00991808">
        <w:t>Every booking has a status that tracks its position in your workflow:</w: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New</w:t>
      </w:r>
    </w:p>
    <w:p w:rsidR="00991808" w:rsidRPr="00991808" w:rsidRDefault="00991808" w:rsidP="00991808">
      <w:pPr>
        <w:numPr>
          <w:ilvl w:val="0"/>
          <w:numId w:val="4"/>
        </w:numPr>
      </w:pPr>
      <w:r w:rsidRPr="00991808">
        <w:rPr>
          <w:b/>
          <w:bCs w:val="0"/>
          <w:i/>
          <w:iCs/>
        </w:rPr>
        <w:t>Definition</w:t>
      </w:r>
      <w:r w:rsidRPr="00991808">
        <w:rPr>
          <w:i/>
          <w:iCs/>
        </w:rPr>
        <w:t>:</w:t>
      </w:r>
      <w:r w:rsidRPr="00991808">
        <w:t xml:space="preserve"> The default status when a booking is first created, either directly or by converting a quotation.</w:t>
      </w:r>
    </w:p>
    <w:p w:rsidR="00991808" w:rsidRPr="00991808" w:rsidRDefault="00991808" w:rsidP="00991808">
      <w:pPr>
        <w:numPr>
          <w:ilvl w:val="0"/>
          <w:numId w:val="4"/>
        </w:numPr>
      </w:pPr>
      <w:r w:rsidRPr="00991808">
        <w:rPr>
          <w:b/>
          <w:bCs w:val="0"/>
          <w:i/>
          <w:iCs/>
        </w:rPr>
        <w:t>What it means</w:t>
      </w:r>
      <w:r w:rsidRPr="00991808">
        <w:rPr>
          <w:i/>
          <w:iCs/>
        </w:rPr>
        <w:t>:</w:t>
      </w:r>
      <w:r w:rsidRPr="00991808">
        <w:t xml:space="preserve"> The booking is ready to be processed—add or confirm services, record payments, and continue updating as the booking progresses.</w:t>
      </w:r>
    </w:p>
    <w:p w:rsidR="00991808" w:rsidRPr="00991808" w:rsidRDefault="00991808" w:rsidP="00991808">
      <w:pPr>
        <w:numPr>
          <w:ilvl w:val="0"/>
          <w:numId w:val="4"/>
        </w:numPr>
      </w:pPr>
      <w:r w:rsidRPr="00991808">
        <w:rPr>
          <w:b/>
          <w:bCs w:val="0"/>
          <w:i/>
          <w:iCs/>
        </w:rPr>
        <w:t>Example</w:t>
      </w:r>
      <w:r w:rsidRPr="00991808">
        <w:rPr>
          <w:i/>
          <w:iCs/>
        </w:rPr>
        <w:t>:</w:t>
      </w:r>
      <w:r w:rsidRPr="00991808">
        <w:t xml:space="preserve"> After you convert Quotation Q23374 with primary, passenger, and service details, clicking “Convert to Booking” opens a recalculation dialog. Review and continue to finish conversion. The booking appears with status ‘New’.</w:t>
      </w:r>
    </w:p>
    <w:p w:rsidR="00991808" w:rsidRPr="00991808" w:rsidRDefault="00991808" w:rsidP="00991808">
      <w:pPr>
        <w:numPr>
          <w:ilvl w:val="0"/>
          <w:numId w:val="4"/>
        </w:numPr>
      </w:pPr>
      <w:r w:rsidRPr="00991808">
        <w:rPr>
          <w:i/>
          <w:iCs/>
        </w:rPr>
        <w:t>Insert screenshot here showing a booking with status "New".</w:t>
      </w:r>
    </w:p>
    <w:p w:rsidR="00991808" w:rsidRPr="00991808" w:rsidRDefault="00991808" w:rsidP="00991808">
      <w:r w:rsidRPr="00991808">
        <w:pict>
          <v:rect id="_x0000_i1083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Complete</w:t>
      </w:r>
      <w:r w:rsidR="00294238">
        <w:rPr>
          <w:b/>
        </w:rPr>
        <w:t>d</w:t>
      </w:r>
    </w:p>
    <w:p w:rsidR="00991808" w:rsidRPr="00991808" w:rsidRDefault="00991808" w:rsidP="00991808">
      <w:pPr>
        <w:numPr>
          <w:ilvl w:val="0"/>
          <w:numId w:val="5"/>
        </w:numPr>
      </w:pPr>
      <w:r w:rsidRPr="00991808">
        <w:rPr>
          <w:b/>
          <w:bCs w:val="0"/>
          <w:i/>
          <w:iCs/>
        </w:rPr>
        <w:t>Definition</w:t>
      </w:r>
      <w:r w:rsidRPr="00991808">
        <w:rPr>
          <w:i/>
          <w:iCs/>
        </w:rPr>
        <w:t>:</w:t>
      </w:r>
      <w:r w:rsidRPr="00991808">
        <w:t xml:space="preserve"> Applied once you’ve finished adding all services and have sent the necessary documents to your customer.</w:t>
      </w:r>
    </w:p>
    <w:p w:rsidR="00991808" w:rsidRPr="00991808" w:rsidRDefault="00991808" w:rsidP="00991808">
      <w:pPr>
        <w:numPr>
          <w:ilvl w:val="0"/>
          <w:numId w:val="5"/>
        </w:numPr>
      </w:pPr>
      <w:r w:rsidRPr="00991808">
        <w:rPr>
          <w:b/>
          <w:bCs w:val="0"/>
          <w:i/>
          <w:iCs/>
        </w:rPr>
        <w:t>What it means</w:t>
      </w:r>
      <w:r w:rsidRPr="00991808">
        <w:rPr>
          <w:i/>
          <w:iCs/>
        </w:rPr>
        <w:t>:</w:t>
      </w:r>
      <w:r w:rsidRPr="00991808">
        <w:t xml:space="preserve"> The booking process is finished; all actions are complete.</w:t>
      </w:r>
    </w:p>
    <w:p w:rsidR="00991808" w:rsidRPr="00991808" w:rsidRDefault="00991808" w:rsidP="00991808">
      <w:pPr>
        <w:numPr>
          <w:ilvl w:val="0"/>
          <w:numId w:val="5"/>
        </w:numPr>
      </w:pPr>
      <w:r w:rsidRPr="00991808">
        <w:rPr>
          <w:b/>
          <w:bCs w:val="0"/>
          <w:i/>
          <w:iCs/>
        </w:rPr>
        <w:t>How to use</w:t>
      </w:r>
      <w:r w:rsidRPr="00991808">
        <w:rPr>
          <w:i/>
          <w:iCs/>
        </w:rPr>
        <w:t>:</w:t>
      </w:r>
      <w:r w:rsidRPr="00991808">
        <w:t xml:space="preserve"> Manually mark the booking as Complete</w:t>
      </w:r>
      <w:r w:rsidR="00294238">
        <w:t>d</w:t>
      </w:r>
      <w:r w:rsidRPr="00991808">
        <w:t xml:space="preserve"> when everything is finalised.</w:t>
      </w:r>
    </w:p>
    <w:p w:rsidR="00991808" w:rsidRPr="00991808" w:rsidRDefault="00991808" w:rsidP="00991808">
      <w:r w:rsidRPr="00991808">
        <w:pict>
          <v:rect id="_x0000_i1084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Cancelled</w:t>
      </w:r>
    </w:p>
    <w:p w:rsidR="00991808" w:rsidRPr="00991808" w:rsidRDefault="00991808" w:rsidP="00991808">
      <w:pPr>
        <w:numPr>
          <w:ilvl w:val="0"/>
          <w:numId w:val="6"/>
        </w:numPr>
      </w:pPr>
      <w:r w:rsidRPr="00991808">
        <w:rPr>
          <w:b/>
          <w:bCs w:val="0"/>
          <w:i/>
          <w:iCs/>
        </w:rPr>
        <w:t>Definition</w:t>
      </w:r>
      <w:r w:rsidRPr="00991808">
        <w:rPr>
          <w:i/>
          <w:iCs/>
        </w:rPr>
        <w:t>:</w:t>
      </w:r>
      <w:r w:rsidRPr="00991808">
        <w:t xml:space="preserve"> Marks a booking as cancelled if the entire reservation is no longer needed.</w:t>
      </w:r>
    </w:p>
    <w:p w:rsidR="00991808" w:rsidRPr="00991808" w:rsidRDefault="00991808" w:rsidP="00991808">
      <w:pPr>
        <w:numPr>
          <w:ilvl w:val="0"/>
          <w:numId w:val="6"/>
        </w:numPr>
      </w:pPr>
      <w:r w:rsidRPr="00991808">
        <w:rPr>
          <w:b/>
          <w:bCs w:val="0"/>
          <w:i/>
          <w:iCs/>
        </w:rPr>
        <w:t>What it means</w:t>
      </w:r>
      <w:r w:rsidRPr="00991808">
        <w:rPr>
          <w:i/>
          <w:iCs/>
        </w:rPr>
        <w:t>:</w:t>
      </w:r>
      <w:r w:rsidRPr="00991808">
        <w:t xml:space="preserve"> The booking is locked—no further changes can be made.</w:t>
      </w:r>
    </w:p>
    <w:p w:rsidR="00991808" w:rsidRPr="00991808" w:rsidRDefault="00991808" w:rsidP="00991808">
      <w:pPr>
        <w:numPr>
          <w:ilvl w:val="0"/>
          <w:numId w:val="6"/>
        </w:numPr>
      </w:pPr>
      <w:r w:rsidRPr="00991808">
        <w:rPr>
          <w:b/>
          <w:bCs w:val="0"/>
          <w:i/>
          <w:iCs/>
        </w:rPr>
        <w:t>How to use</w:t>
      </w:r>
      <w:r w:rsidRPr="00991808">
        <w:rPr>
          <w:i/>
          <w:iCs/>
        </w:rPr>
        <w:t>:</w:t>
      </w:r>
      <w:r w:rsidRPr="00991808">
        <w:t xml:space="preserve"> Change the booking’s status to ‘Cancelled’ via the edit or actions menu.</w:t>
      </w:r>
    </w:p>
    <w:p w:rsidR="00991808" w:rsidRPr="00991808" w:rsidRDefault="00991808" w:rsidP="00991808">
      <w:r w:rsidRPr="00991808">
        <w:pict>
          <v:rect id="_x0000_i1085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Confirmed</w:t>
      </w:r>
    </w:p>
    <w:p w:rsidR="00991808" w:rsidRPr="00991808" w:rsidRDefault="00991808" w:rsidP="00991808">
      <w:pPr>
        <w:numPr>
          <w:ilvl w:val="0"/>
          <w:numId w:val="7"/>
        </w:numPr>
      </w:pPr>
      <w:r w:rsidRPr="00991808">
        <w:rPr>
          <w:b/>
          <w:bCs w:val="0"/>
          <w:i/>
          <w:iCs/>
        </w:rPr>
        <w:lastRenderedPageBreak/>
        <w:t>Definition</w:t>
      </w:r>
      <w:r w:rsidRPr="00991808">
        <w:rPr>
          <w:i/>
          <w:iCs/>
        </w:rPr>
        <w:t>:</w:t>
      </w:r>
      <w:r w:rsidRPr="00991808">
        <w:t xml:space="preserve"> Status applied when you have confirmation from all suppliers or when a payment from the customer is received.</w:t>
      </w:r>
    </w:p>
    <w:p w:rsidR="00991808" w:rsidRPr="00991808" w:rsidRDefault="00991808" w:rsidP="00991808">
      <w:pPr>
        <w:numPr>
          <w:ilvl w:val="0"/>
          <w:numId w:val="7"/>
        </w:numPr>
      </w:pPr>
      <w:r w:rsidRPr="00991808">
        <w:rPr>
          <w:b/>
          <w:bCs w:val="0"/>
          <w:i/>
          <w:iCs/>
        </w:rPr>
        <w:t>What it means</w:t>
      </w:r>
      <w:r w:rsidRPr="00991808">
        <w:rPr>
          <w:i/>
          <w:iCs/>
        </w:rPr>
        <w:t>:</w:t>
      </w:r>
      <w:r w:rsidRPr="00991808">
        <w:t xml:space="preserve"> The reservation is secured—services are confirmed, and the booking is ready for delivery.</w:t>
      </w:r>
    </w:p>
    <w:p w:rsidR="00991808" w:rsidRPr="00991808" w:rsidRDefault="00991808" w:rsidP="00991808">
      <w:pPr>
        <w:numPr>
          <w:ilvl w:val="0"/>
          <w:numId w:val="7"/>
        </w:numPr>
      </w:pPr>
      <w:r w:rsidRPr="00991808">
        <w:rPr>
          <w:b/>
          <w:bCs w:val="0"/>
          <w:i/>
          <w:iCs/>
        </w:rPr>
        <w:t>How to use</w:t>
      </w:r>
      <w:r w:rsidRPr="00991808">
        <w:rPr>
          <w:i/>
          <w:iCs/>
        </w:rPr>
        <w:t>:</w:t>
      </w:r>
      <w:r w:rsidRPr="00991808">
        <w:t xml:space="preserve"> Manually update to ‘Confirmed’ when you have all supplier/customer confirmations or payments.</w:t>
      </w:r>
    </w:p>
    <w:p w:rsidR="00991808" w:rsidRPr="00991808" w:rsidRDefault="00991808" w:rsidP="00991808">
      <w:pPr>
        <w:numPr>
          <w:ilvl w:val="0"/>
          <w:numId w:val="7"/>
        </w:numPr>
      </w:pPr>
      <w:r w:rsidRPr="00991808">
        <w:rPr>
          <w:i/>
          <w:iCs/>
        </w:rPr>
        <w:t>Insert screenshot here of a booking marked as Confirmed.</w:t>
      </w:r>
    </w:p>
    <w:p w:rsidR="00991808" w:rsidRPr="00991808" w:rsidRDefault="00991808" w:rsidP="00991808">
      <w:r w:rsidRPr="00991808">
        <w:rPr>
          <w:b/>
        </w:rPr>
        <w:t>Note:</w:t>
      </w:r>
      <w:r w:rsidRPr="00991808">
        <w:t xml:space="preserve"> You can always manually edit the status of bookings as requirements or situations change.</w:t>
      </w:r>
    </w:p>
    <w:p w:rsidR="00991808" w:rsidRPr="00991808" w:rsidRDefault="00991808" w:rsidP="00991808">
      <w:r w:rsidRPr="00991808">
        <w:pict>
          <v:rect id="_x0000_i1086" style="width:0;height:1.5pt" o:hralign="center" o:hrstd="t" o:hr="t" fillcolor="#a0a0a0" stroked="f"/>
        </w:pict>
      </w:r>
    </w:p>
    <w:p w:rsidR="00991808" w:rsidRPr="00991808" w:rsidRDefault="00991808" w:rsidP="00991808">
      <w:pPr>
        <w:rPr>
          <w:b/>
        </w:rPr>
      </w:pPr>
      <w:r w:rsidRPr="00991808">
        <w:rPr>
          <w:b/>
        </w:rPr>
        <w:t>4. See Also</w:t>
      </w:r>
    </w:p>
    <w:p w:rsidR="00991808" w:rsidRPr="00991808" w:rsidRDefault="00991808" w:rsidP="00991808">
      <w:pPr>
        <w:numPr>
          <w:ilvl w:val="0"/>
          <w:numId w:val="8"/>
        </w:numPr>
      </w:pPr>
      <w:hyperlink r:id="rId5" w:history="1">
        <w:r w:rsidRPr="00991808">
          <w:rPr>
            <w:rStyle w:val="Hyperlink"/>
          </w:rPr>
          <w:t>Creating a New Booking</w:t>
        </w:r>
      </w:hyperlink>
    </w:p>
    <w:p w:rsidR="00991808" w:rsidRPr="00991808" w:rsidRDefault="00991808" w:rsidP="00991808">
      <w:pPr>
        <w:numPr>
          <w:ilvl w:val="0"/>
          <w:numId w:val="8"/>
        </w:numPr>
      </w:pPr>
      <w:hyperlink r:id="rId6" w:history="1">
        <w:r w:rsidRPr="00991808">
          <w:rPr>
            <w:rStyle w:val="Hyperlink"/>
          </w:rPr>
          <w:t>Booking Lifecycle: Amend, Complete, or Cancel</w:t>
        </w:r>
      </w:hyperlink>
    </w:p>
    <w:p w:rsidR="00991808" w:rsidRPr="00991808" w:rsidRDefault="00991808" w:rsidP="00991808">
      <w:pPr>
        <w:numPr>
          <w:ilvl w:val="0"/>
          <w:numId w:val="8"/>
        </w:numPr>
      </w:pPr>
      <w:hyperlink r:id="rId7" w:history="1">
        <w:r w:rsidRPr="00991808">
          <w:rPr>
            <w:rStyle w:val="Hyperlink"/>
          </w:rPr>
          <w:t>Group Booking Overview</w:t>
        </w:r>
      </w:hyperlink>
    </w:p>
    <w:p w:rsidR="00991808" w:rsidRPr="00991808" w:rsidRDefault="00991808" w:rsidP="00991808">
      <w:pPr>
        <w:numPr>
          <w:ilvl w:val="0"/>
          <w:numId w:val="8"/>
        </w:numPr>
      </w:pPr>
      <w:hyperlink r:id="rId8" w:history="1">
        <w:r w:rsidRPr="00991808">
          <w:rPr>
            <w:rStyle w:val="Hyperlink"/>
          </w:rPr>
          <w:t>Booking Status Automation and Logic</w:t>
        </w:r>
      </w:hyperlink>
    </w:p>
    <w:p w:rsidR="00991808" w:rsidRPr="00991808" w:rsidRDefault="00991808" w:rsidP="00991808">
      <w:r w:rsidRPr="00991808">
        <w:pict>
          <v:rect id="_x0000_i1087" style="width:0;height:1.5pt" o:hralign="center" o:hrstd="t" o:hr="t" fillcolor="#a0a0a0" stroked="f"/>
        </w:pict>
      </w:r>
    </w:p>
    <w:p w:rsidR="00991808" w:rsidRPr="00991808" w:rsidRDefault="00991808" w:rsidP="00991808">
      <w:r w:rsidRPr="00991808">
        <w:rPr>
          <w:b/>
        </w:rPr>
        <w:t>Summary</w:t>
      </w:r>
    </w:p>
    <w:p w:rsidR="00991808" w:rsidRPr="00991808" w:rsidRDefault="00991808" w:rsidP="00991808">
      <w:proofErr w:type="spellStart"/>
      <w:r w:rsidRPr="00991808">
        <w:t>moonstride</w:t>
      </w:r>
      <w:proofErr w:type="spellEnd"/>
      <w:r w:rsidRPr="00991808">
        <w:t xml:space="preserve"> provides you with multiple booking creation paths (enquiry-to-quote, direct quote, direct booking) and robust status tracking for FIT and group bookings alike. Use the New, Complete, Cancelled, and Confirmed statuses to keep your records up-to-date and your sales process fully transparent.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814"/>
    <w:multiLevelType w:val="multilevel"/>
    <w:tmpl w:val="60B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69DC"/>
    <w:multiLevelType w:val="multilevel"/>
    <w:tmpl w:val="E54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5441"/>
    <w:multiLevelType w:val="multilevel"/>
    <w:tmpl w:val="073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0C7"/>
    <w:multiLevelType w:val="multilevel"/>
    <w:tmpl w:val="EE1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532B0"/>
    <w:multiLevelType w:val="multilevel"/>
    <w:tmpl w:val="7BCE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80473"/>
    <w:multiLevelType w:val="multilevel"/>
    <w:tmpl w:val="D6B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434C7"/>
    <w:multiLevelType w:val="multilevel"/>
    <w:tmpl w:val="C746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93784"/>
    <w:multiLevelType w:val="multilevel"/>
    <w:tmpl w:val="1C3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14388">
    <w:abstractNumId w:val="6"/>
  </w:num>
  <w:num w:numId="2" w16cid:durableId="1680156632">
    <w:abstractNumId w:val="3"/>
  </w:num>
  <w:num w:numId="3" w16cid:durableId="1974016852">
    <w:abstractNumId w:val="4"/>
  </w:num>
  <w:num w:numId="4" w16cid:durableId="1013218412">
    <w:abstractNumId w:val="1"/>
  </w:num>
  <w:num w:numId="5" w16cid:durableId="724370953">
    <w:abstractNumId w:val="0"/>
  </w:num>
  <w:num w:numId="6" w16cid:durableId="1081220441">
    <w:abstractNumId w:val="5"/>
  </w:num>
  <w:num w:numId="7" w16cid:durableId="1011759156">
    <w:abstractNumId w:val="2"/>
  </w:num>
  <w:num w:numId="8" w16cid:durableId="552696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08"/>
    <w:rsid w:val="0028099D"/>
    <w:rsid w:val="00294238"/>
    <w:rsid w:val="0061573E"/>
    <w:rsid w:val="008E0CAD"/>
    <w:rsid w:val="009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2AD1"/>
  <w15:chartTrackingRefBased/>
  <w15:docId w15:val="{A97793BD-7E46-457A-818B-8A368EE4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80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0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808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2025-05-20T08:24:00Z</dcterms:created>
  <dcterms:modified xsi:type="dcterms:W3CDTF">2025-05-20T08:38:00Z</dcterms:modified>
</cp:coreProperties>
</file>