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2802"/>
      </w:tblGrid>
      <w:tr w:rsidR="00705018" w:rsidTr="00FB04A4">
        <w:trPr>
          <w:trHeight w:val="663"/>
        </w:trPr>
        <w:tc>
          <w:tcPr>
            <w:tcW w:w="3580" w:type="dxa"/>
          </w:tcPr>
          <w:p w:rsidR="00705018" w:rsidRDefault="00705018" w:rsidP="00705018">
            <w:pPr>
              <w:jc w:val="center"/>
              <w:rPr>
                <w:b/>
                <w:color w:val="0070C0"/>
                <w:sz w:val="40"/>
                <w:szCs w:val="40"/>
              </w:rPr>
            </w:pPr>
            <w:r>
              <w:rPr>
                <w:noProof/>
                <w:lang w:eastAsia="en-CA"/>
              </w:rPr>
              <w:drawing>
                <wp:inline distT="0" distB="0" distL="0" distR="0">
                  <wp:extent cx="2079057" cy="988514"/>
                  <wp:effectExtent l="0" t="0" r="0" b="2540"/>
                  <wp:docPr id="1" name="Picture 1" descr="C:\Users\chene\AppData\Local\Microsoft\Windows\INetCache\Content.Word\Rennes_church_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ene\AppData\Local\Microsoft\Windows\INetCache\Content.Word\Rennes_church_wi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1460" cy="1022939"/>
                          </a:xfrm>
                          <a:prstGeom prst="rect">
                            <a:avLst/>
                          </a:prstGeom>
                          <a:noFill/>
                          <a:ln>
                            <a:noFill/>
                          </a:ln>
                        </pic:spPr>
                      </pic:pic>
                    </a:graphicData>
                  </a:graphic>
                </wp:inline>
              </w:drawing>
            </w:r>
          </w:p>
        </w:tc>
        <w:tc>
          <w:tcPr>
            <w:tcW w:w="2802" w:type="dxa"/>
            <w:vAlign w:val="center"/>
          </w:tcPr>
          <w:p w:rsidR="00705018" w:rsidRDefault="00705018" w:rsidP="00705018">
            <w:pPr>
              <w:jc w:val="center"/>
              <w:rPr>
                <w:b/>
                <w:color w:val="0070C0"/>
                <w:sz w:val="40"/>
                <w:szCs w:val="40"/>
              </w:rPr>
            </w:pPr>
            <w:r>
              <w:rPr>
                <w:noProof/>
                <w:lang w:eastAsia="en-CA"/>
              </w:rPr>
              <w:drawing>
                <wp:inline distT="0" distB="0" distL="0" distR="0">
                  <wp:extent cx="1642647" cy="443681"/>
                  <wp:effectExtent l="0" t="0" r="0" b="0"/>
                  <wp:docPr id="2" name="Picture 2" descr="C:\Users\chene\AppData\Local\Microsoft\Windows\INetCache\Content.Word\cropped-ipca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ene\AppData\Local\Microsoft\Windows\INetCache\Content.Word\cropped-ipcai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3101" cy="460010"/>
                          </a:xfrm>
                          <a:prstGeom prst="rect">
                            <a:avLst/>
                          </a:prstGeom>
                          <a:noFill/>
                          <a:ln>
                            <a:noFill/>
                          </a:ln>
                        </pic:spPr>
                      </pic:pic>
                    </a:graphicData>
                  </a:graphic>
                </wp:inline>
              </w:drawing>
            </w:r>
          </w:p>
        </w:tc>
      </w:tr>
    </w:tbl>
    <w:p w:rsidR="00705018" w:rsidRDefault="00705018" w:rsidP="00705018">
      <w:pPr>
        <w:jc w:val="center"/>
        <w:rPr>
          <w:b/>
          <w:color w:val="0070C0"/>
          <w:sz w:val="40"/>
          <w:szCs w:val="40"/>
        </w:rPr>
      </w:pPr>
      <w:r>
        <w:rPr>
          <w:b/>
          <w:color w:val="0070C0"/>
          <w:sz w:val="40"/>
          <w:szCs w:val="40"/>
        </w:rPr>
        <w:t>IPCAI 2019, June 18-19, Rennes, France</w:t>
      </w:r>
    </w:p>
    <w:p w:rsidR="00705018" w:rsidRDefault="00705018" w:rsidP="00705018">
      <w:pPr>
        <w:jc w:val="center"/>
        <w:rPr>
          <w:b/>
          <w:color w:val="0070C0"/>
          <w:sz w:val="40"/>
          <w:szCs w:val="40"/>
        </w:rPr>
      </w:pPr>
      <w:r>
        <w:rPr>
          <w:b/>
          <w:color w:val="0070C0"/>
          <w:sz w:val="40"/>
          <w:szCs w:val="40"/>
        </w:rPr>
        <w:t>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E79" w:themeFill="accent1" w:themeFillShade="80"/>
        <w:tblLook w:val="04A0" w:firstRow="1" w:lastRow="0" w:firstColumn="1" w:lastColumn="0" w:noHBand="0" w:noVBand="1"/>
      </w:tblPr>
      <w:tblGrid>
        <w:gridCol w:w="769"/>
        <w:gridCol w:w="365"/>
        <w:gridCol w:w="2178"/>
        <w:gridCol w:w="794"/>
        <w:gridCol w:w="2370"/>
      </w:tblGrid>
      <w:tr w:rsidR="00FB04A4" w:rsidRPr="00FB04A4" w:rsidTr="00FB04A4">
        <w:trPr>
          <w:trHeight w:val="591"/>
        </w:trPr>
        <w:tc>
          <w:tcPr>
            <w:tcW w:w="3312" w:type="dxa"/>
            <w:gridSpan w:val="3"/>
            <w:shd w:val="clear" w:color="auto" w:fill="1F4E79" w:themeFill="accent1" w:themeFillShade="80"/>
          </w:tcPr>
          <w:p w:rsidR="00705018" w:rsidRPr="00FB04A4" w:rsidRDefault="00705018" w:rsidP="00FB04A4">
            <w:pPr>
              <w:rPr>
                <w:b/>
                <w:color w:val="FFFFFF" w:themeColor="background1"/>
                <w:sz w:val="32"/>
                <w:szCs w:val="32"/>
              </w:rPr>
            </w:pPr>
            <w:r w:rsidRPr="00FB04A4">
              <w:rPr>
                <w:b/>
                <w:color w:val="FFFFFF" w:themeColor="background1"/>
                <w:sz w:val="32"/>
                <w:szCs w:val="32"/>
              </w:rPr>
              <w:t>Tuesday, June 18</w:t>
            </w:r>
          </w:p>
        </w:tc>
        <w:tc>
          <w:tcPr>
            <w:tcW w:w="3164" w:type="dxa"/>
            <w:gridSpan w:val="2"/>
            <w:shd w:val="clear" w:color="auto" w:fill="1F4E79" w:themeFill="accent1" w:themeFillShade="80"/>
          </w:tcPr>
          <w:p w:rsidR="00705018" w:rsidRPr="00FB04A4" w:rsidRDefault="00705018" w:rsidP="00FB04A4">
            <w:pPr>
              <w:rPr>
                <w:b/>
                <w:color w:val="FFFFFF" w:themeColor="background1"/>
                <w:sz w:val="32"/>
                <w:szCs w:val="32"/>
              </w:rPr>
            </w:pPr>
            <w:r w:rsidRPr="00FB04A4">
              <w:rPr>
                <w:b/>
                <w:color w:val="FFFFFF" w:themeColor="background1"/>
                <w:sz w:val="32"/>
                <w:szCs w:val="32"/>
              </w:rPr>
              <w:t>Wednesday, June 19</w:t>
            </w:r>
          </w:p>
        </w:tc>
      </w:tr>
      <w:tr w:rsidR="00FB04A4" w:rsidRPr="00FB04A4" w:rsidTr="00D42838">
        <w:trPr>
          <w:trHeight w:val="510"/>
        </w:trPr>
        <w:tc>
          <w:tcPr>
            <w:tcW w:w="769" w:type="dxa"/>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08:30</w:t>
            </w:r>
          </w:p>
        </w:tc>
        <w:tc>
          <w:tcPr>
            <w:tcW w:w="2543" w:type="dxa"/>
            <w:gridSpan w:val="2"/>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Opening for IPCAI 2019</w:t>
            </w:r>
          </w:p>
        </w:tc>
        <w:tc>
          <w:tcPr>
            <w:tcW w:w="794" w:type="dxa"/>
            <w:vMerge w:val="restart"/>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8:00</w:t>
            </w:r>
          </w:p>
        </w:tc>
        <w:tc>
          <w:tcPr>
            <w:tcW w:w="2370" w:type="dxa"/>
            <w:vMerge w:val="restart"/>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Selected Oral Presentation I</w:t>
            </w:r>
          </w:p>
        </w:tc>
      </w:tr>
      <w:tr w:rsidR="00FB04A4" w:rsidRPr="00FB04A4" w:rsidTr="00D4283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08:40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Interventional Imaging</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tcBorders>
              <w:top w:val="single" w:sz="4" w:space="0" w:color="auto"/>
            </w:tcBorders>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D4283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w:t>
            </w:r>
            <w:r w:rsidR="00B21BCC">
              <w:rPr>
                <w:b/>
                <w:color w:val="FFFFFF" w:themeColor="background1"/>
                <w:sz w:val="20"/>
                <w:szCs w:val="20"/>
              </w:rPr>
              <w:t>9</w:t>
            </w:r>
            <w:r w:rsidRPr="00FB04A4">
              <w:rPr>
                <w:b/>
                <w:color w:val="FFFFFF" w:themeColor="background1"/>
                <w:sz w:val="20"/>
                <w:szCs w:val="20"/>
              </w:rPr>
              <w:t>:20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Surgical Planning and Simulation; System and Software</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tcBorders>
              <w:top w:val="single" w:sz="4" w:space="0" w:color="auto"/>
            </w:tcBorders>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D42838">
        <w:trPr>
          <w:trHeight w:val="510"/>
        </w:trPr>
        <w:tc>
          <w:tcPr>
            <w:tcW w:w="769"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10:00</w:t>
            </w:r>
          </w:p>
        </w:tc>
        <w:tc>
          <w:tcPr>
            <w:tcW w:w="2543" w:type="dxa"/>
            <w:gridSpan w:val="2"/>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Coffee Break</w:t>
            </w:r>
            <w:r w:rsidR="00D97D94">
              <w:rPr>
                <w:b/>
                <w:color w:val="FFFFFF" w:themeColor="background1"/>
                <w:sz w:val="20"/>
                <w:szCs w:val="20"/>
              </w:rPr>
              <w:t>/Poster Session (II and SS)</w:t>
            </w:r>
          </w:p>
        </w:tc>
        <w:tc>
          <w:tcPr>
            <w:tcW w:w="794"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10:00</w:t>
            </w:r>
          </w:p>
        </w:tc>
        <w:tc>
          <w:tcPr>
            <w:tcW w:w="2370"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Coffee Break</w:t>
            </w:r>
            <w:r w:rsidR="00D97D94">
              <w:rPr>
                <w:b/>
                <w:color w:val="FFFFFF" w:themeColor="background1"/>
                <w:sz w:val="20"/>
                <w:szCs w:val="20"/>
              </w:rPr>
              <w:t>/Poster Session (LA)</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10:30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Tracking and Navigation</w:t>
            </w:r>
          </w:p>
        </w:tc>
        <w:tc>
          <w:tcPr>
            <w:tcW w:w="794" w:type="dxa"/>
            <w:vMerge w:val="restart"/>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10:30</w:t>
            </w:r>
          </w:p>
        </w:tc>
        <w:tc>
          <w:tcPr>
            <w:tcW w:w="2370" w:type="dxa"/>
            <w:vMerge w:val="restart"/>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Selected Oral Presentation II</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11:15</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Augmented Reality, Advanced Intraoperative Visualization and User Interface</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FB04A4">
        <w:trPr>
          <w:trHeight w:val="510"/>
        </w:trPr>
        <w:tc>
          <w:tcPr>
            <w:tcW w:w="769"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12:00</w:t>
            </w:r>
          </w:p>
        </w:tc>
        <w:tc>
          <w:tcPr>
            <w:tcW w:w="2543" w:type="dxa"/>
            <w:gridSpan w:val="2"/>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Lunch and Poster Session</w:t>
            </w:r>
            <w:r w:rsidR="00D97D94">
              <w:rPr>
                <w:b/>
                <w:color w:val="FFFFFF" w:themeColor="background1"/>
                <w:sz w:val="20"/>
                <w:szCs w:val="20"/>
              </w:rPr>
              <w:t xml:space="preserve"> (TN, AU, SDS, and RV)</w:t>
            </w:r>
          </w:p>
        </w:tc>
        <w:tc>
          <w:tcPr>
            <w:tcW w:w="794"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12:30</w:t>
            </w:r>
          </w:p>
        </w:tc>
        <w:tc>
          <w:tcPr>
            <w:tcW w:w="2370"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Lunch and Poster Session</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13:30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Surgical Data Science</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Long Abstract Presentations</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14:15</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Interventional Robotics, Evaluation and Validation</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14:30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Plenary Discussion</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15:00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IPCAI Award I</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15:00</w:t>
            </w:r>
          </w:p>
        </w:tc>
        <w:tc>
          <w:tcPr>
            <w:tcW w:w="2370" w:type="dxa"/>
            <w:shd w:val="clear" w:color="auto" w:fill="1F4E79" w:themeFill="accent1" w:themeFillShade="80"/>
          </w:tcPr>
          <w:p w:rsidR="00180F8F" w:rsidRPr="00FB04A4" w:rsidRDefault="00B21BCC" w:rsidP="00FB04A4">
            <w:pPr>
              <w:rPr>
                <w:b/>
                <w:color w:val="FFFFFF" w:themeColor="background1"/>
                <w:sz w:val="20"/>
                <w:szCs w:val="20"/>
              </w:rPr>
            </w:pPr>
            <w:r>
              <w:rPr>
                <w:b/>
                <w:color w:val="FFFFFF" w:themeColor="background1"/>
                <w:sz w:val="20"/>
                <w:szCs w:val="20"/>
              </w:rPr>
              <w:t>IPCAI Award II and Clo</w:t>
            </w:r>
            <w:r w:rsidR="00180F8F" w:rsidRPr="00FB04A4">
              <w:rPr>
                <w:b/>
                <w:color w:val="FFFFFF" w:themeColor="background1"/>
                <w:sz w:val="20"/>
                <w:szCs w:val="20"/>
              </w:rPr>
              <w:t>sing</w:t>
            </w:r>
          </w:p>
        </w:tc>
      </w:tr>
      <w:tr w:rsidR="00FB04A4" w:rsidRPr="00FB04A4" w:rsidTr="003B7DD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Coffee Break and Poster Session</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Coffee Break and Poster Session</w:t>
            </w:r>
          </w:p>
        </w:tc>
      </w:tr>
      <w:tr w:rsidR="00FB04A4" w:rsidTr="00642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9"/>
        </w:trPr>
        <w:tc>
          <w:tcPr>
            <w:tcW w:w="6476" w:type="dxa"/>
            <w:gridSpan w:val="5"/>
            <w:tcBorders>
              <w:top w:val="nil"/>
              <w:left w:val="nil"/>
              <w:bottom w:val="nil"/>
              <w:right w:val="nil"/>
            </w:tcBorders>
            <w:shd w:val="clear" w:color="auto" w:fill="FF4500"/>
            <w:vAlign w:val="center"/>
          </w:tcPr>
          <w:p w:rsidR="00FB04A4" w:rsidRPr="00FB04A4" w:rsidRDefault="00334267" w:rsidP="00FB04A4">
            <w:pPr>
              <w:jc w:val="center"/>
              <w:rPr>
                <w:b/>
                <w:color w:val="FFFFFF" w:themeColor="background1"/>
                <w:sz w:val="40"/>
                <w:szCs w:val="40"/>
              </w:rPr>
            </w:pPr>
            <w:r>
              <w:rPr>
                <w:b/>
                <w:color w:val="FFFFFF" w:themeColor="background1"/>
                <w:sz w:val="40"/>
                <w:szCs w:val="40"/>
              </w:rPr>
              <w:t>Tuesday, June 18</w:t>
            </w:r>
          </w:p>
        </w:tc>
      </w:tr>
      <w:tr w:rsidR="00642DA7" w:rsidTr="00642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4" w:space="0" w:color="5B9BD5" w:themeColor="accent1"/>
            </w:tcBorders>
            <w:shd w:val="clear" w:color="auto" w:fill="1F4E79" w:themeFill="accent1" w:themeFillShade="80"/>
          </w:tcPr>
          <w:p w:rsidR="00FB04A4" w:rsidRPr="003B7DD8" w:rsidRDefault="00FB04A4" w:rsidP="00FB04A4">
            <w:pPr>
              <w:rPr>
                <w:b/>
                <w:color w:val="FFFFFF" w:themeColor="background1"/>
              </w:rPr>
            </w:pPr>
            <w:r w:rsidRPr="003B7DD8">
              <w:rPr>
                <w:b/>
                <w:color w:val="FFFFFF" w:themeColor="background1"/>
              </w:rPr>
              <w:t>08:30</w:t>
            </w:r>
          </w:p>
        </w:tc>
        <w:tc>
          <w:tcPr>
            <w:tcW w:w="5342" w:type="dxa"/>
            <w:gridSpan w:val="3"/>
            <w:tcBorders>
              <w:top w:val="nil"/>
              <w:left w:val="double" w:sz="4" w:space="0" w:color="5B9BD5" w:themeColor="accent1"/>
              <w:bottom w:val="double" w:sz="4" w:space="0" w:color="5B9BD5" w:themeColor="accent1"/>
              <w:right w:val="nil"/>
            </w:tcBorders>
            <w:shd w:val="clear" w:color="auto" w:fill="1F4E79" w:themeFill="accent1" w:themeFillShade="80"/>
          </w:tcPr>
          <w:p w:rsidR="00FB04A4" w:rsidRPr="003B7DD8" w:rsidRDefault="00FB04A4" w:rsidP="00FB04A4">
            <w:pPr>
              <w:rPr>
                <w:b/>
                <w:color w:val="FFFFFF" w:themeColor="background1"/>
              </w:rPr>
            </w:pPr>
            <w:r w:rsidRPr="003B7DD8">
              <w:rPr>
                <w:b/>
                <w:color w:val="FFFFFF" w:themeColor="background1"/>
              </w:rPr>
              <w:t>Opening for IPCAI 2019</w:t>
            </w:r>
          </w:p>
          <w:p w:rsidR="00FB04A4" w:rsidRPr="003B7DD8" w:rsidRDefault="00FB04A4" w:rsidP="00FB04A4">
            <w:pPr>
              <w:rPr>
                <w:b/>
                <w:color w:val="FFFFFF" w:themeColor="background1"/>
              </w:rPr>
            </w:pPr>
            <w:r w:rsidRPr="003B7DD8">
              <w:rPr>
                <w:b/>
                <w:color w:val="FFFFFF" w:themeColor="background1"/>
              </w:rPr>
              <w:t>Chairs: Raphael Sznitman, Kanako Harada, Elvis Chen</w:t>
            </w:r>
          </w:p>
        </w:tc>
      </w:tr>
      <w:tr w:rsidR="00177C94" w:rsidTr="00A41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double" w:sz="6" w:space="0" w:color="5B9BD5" w:themeColor="accent1"/>
              <w:right w:val="double" w:sz="4" w:space="0" w:color="5B9BD5" w:themeColor="accent1"/>
            </w:tcBorders>
            <w:shd w:val="clear" w:color="auto" w:fill="1F4E79" w:themeFill="accent1" w:themeFillShade="80"/>
          </w:tcPr>
          <w:p w:rsidR="003B7DD8" w:rsidRPr="003B7DD8" w:rsidRDefault="003B7DD8" w:rsidP="00FB04A4">
            <w:pPr>
              <w:rPr>
                <w:b/>
                <w:color w:val="FFFFFF" w:themeColor="background1"/>
              </w:rPr>
            </w:pPr>
            <w:r>
              <w:rPr>
                <w:b/>
                <w:color w:val="FFFFFF" w:themeColor="background1"/>
              </w:rPr>
              <w:t>08:40</w:t>
            </w:r>
          </w:p>
        </w:tc>
        <w:tc>
          <w:tcPr>
            <w:tcW w:w="5342" w:type="dxa"/>
            <w:gridSpan w:val="3"/>
            <w:tcBorders>
              <w:top w:val="double" w:sz="4" w:space="0" w:color="5B9BD5" w:themeColor="accent1"/>
              <w:left w:val="double" w:sz="4" w:space="0" w:color="5B9BD5" w:themeColor="accent1"/>
              <w:bottom w:val="double" w:sz="4" w:space="0" w:color="5B9BD5" w:themeColor="accent1"/>
              <w:right w:val="nil"/>
            </w:tcBorders>
            <w:shd w:val="clear" w:color="auto" w:fill="1F4E79" w:themeFill="accent1" w:themeFillShade="80"/>
          </w:tcPr>
          <w:p w:rsidR="003B7DD8" w:rsidRDefault="003B7DD8" w:rsidP="00FB04A4">
            <w:pPr>
              <w:rPr>
                <w:b/>
                <w:color w:val="FFFFFF" w:themeColor="background1"/>
              </w:rPr>
            </w:pPr>
            <w:r>
              <w:rPr>
                <w:b/>
                <w:color w:val="FFFFFF" w:themeColor="background1"/>
              </w:rPr>
              <w:t>Short Presentation 1: Interventional Imaging</w:t>
            </w:r>
          </w:p>
          <w:p w:rsidR="003B7DD8" w:rsidRPr="003B7DD8" w:rsidRDefault="003B7DD8" w:rsidP="00FB04A4">
            <w:pPr>
              <w:rPr>
                <w:color w:val="FFFFFF" w:themeColor="background1"/>
              </w:rPr>
            </w:pPr>
            <w:r w:rsidRPr="003B7DD8">
              <w:rPr>
                <w:color w:val="FFFFFF" w:themeColor="background1"/>
              </w:rPr>
              <w:t>Chair: Ilker Hacihaliloglu</w:t>
            </w:r>
          </w:p>
        </w:tc>
      </w:tr>
      <w:tr w:rsidR="003B7DD8" w:rsidTr="00A41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II-1</w:t>
            </w:r>
          </w:p>
        </w:tc>
        <w:tc>
          <w:tcPr>
            <w:tcW w:w="5342" w:type="dxa"/>
            <w:gridSpan w:val="3"/>
            <w:tcBorders>
              <w:top w:val="double" w:sz="4" w:space="0" w:color="5B9BD5" w:themeColor="accent1"/>
              <w:left w:val="double" w:sz="4" w:space="0" w:color="5B9BD5" w:themeColor="accent1"/>
              <w:bottom w:val="nil"/>
              <w:right w:val="nil"/>
            </w:tcBorders>
            <w:shd w:val="clear" w:color="auto" w:fill="D9D9D9" w:themeFill="background1" w:themeFillShade="D9"/>
          </w:tcPr>
          <w:p w:rsidR="009D6304" w:rsidRDefault="009D6304" w:rsidP="00FB04A4">
            <w:pPr>
              <w:rPr>
                <w:b/>
                <w:color w:val="000000" w:themeColor="text1"/>
              </w:rPr>
            </w:pPr>
            <w:r w:rsidRPr="009D6304">
              <w:rPr>
                <w:b/>
                <w:color w:val="000000" w:themeColor="text1"/>
              </w:rPr>
              <w:t>Towards Intraoperative Use of Ambient Mass Spectrometry Imaging for Cardiac Tissue</w:t>
            </w:r>
          </w:p>
          <w:p w:rsidR="005E5335" w:rsidRPr="00177C94" w:rsidRDefault="005E5335" w:rsidP="00FB04A4">
            <w:pPr>
              <w:rPr>
                <w:color w:val="000000" w:themeColor="text1"/>
              </w:rPr>
            </w:pPr>
            <w:r w:rsidRPr="00177C94">
              <w:rPr>
                <w:color w:val="000000" w:themeColor="text1"/>
              </w:rPr>
              <w:t>R. Ellis, D. Tomalty, A. Santilli, J. Rudan, M. Kaufmann, G. Bisleri</w:t>
            </w:r>
          </w:p>
          <w:p w:rsidR="005E5335" w:rsidRPr="00177C94" w:rsidRDefault="005E5335" w:rsidP="00FB04A4">
            <w:pPr>
              <w:rPr>
                <w:b/>
                <w:color w:val="000000" w:themeColor="text1"/>
              </w:rPr>
            </w:pPr>
            <w:r w:rsidRPr="00177C94">
              <w:rPr>
                <w:color w:val="000000" w:themeColor="text1"/>
              </w:rPr>
              <w:t>Queen’s University (Canada)</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F2F2F2" w:themeFill="background1" w:themeFillShade="F2"/>
          </w:tcPr>
          <w:p w:rsidR="003B7DD8" w:rsidRPr="00177C94" w:rsidRDefault="005E5335" w:rsidP="00177C94">
            <w:pPr>
              <w:jc w:val="center"/>
              <w:rPr>
                <w:b/>
                <w:color w:val="000000" w:themeColor="text1"/>
              </w:rPr>
            </w:pPr>
            <w:r w:rsidRPr="00177C94">
              <w:rPr>
                <w:b/>
                <w:color w:val="000000" w:themeColor="text1"/>
              </w:rPr>
              <w:t>II-2</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9D6304" w:rsidRDefault="009D6304" w:rsidP="005E5335">
            <w:pPr>
              <w:rPr>
                <w:b/>
                <w:color w:val="000000" w:themeColor="text1"/>
              </w:rPr>
            </w:pPr>
            <w:r w:rsidRPr="009D6304">
              <w:rPr>
                <w:b/>
                <w:color w:val="000000" w:themeColor="text1"/>
              </w:rPr>
              <w:t>Learning Needle Tip Localization from Digital Subtraction in 2D Ultrasound</w:t>
            </w:r>
          </w:p>
          <w:p w:rsidR="005E5335" w:rsidRPr="00177C94" w:rsidRDefault="005E5335" w:rsidP="005E5335">
            <w:pPr>
              <w:rPr>
                <w:color w:val="000000" w:themeColor="text1"/>
              </w:rPr>
            </w:pPr>
            <w:r w:rsidRPr="00177C94">
              <w:rPr>
                <w:color w:val="000000" w:themeColor="text1"/>
              </w:rPr>
              <w:t>C. Mwikirize, J.L. Nosher, I. Hacihaliloglu</w:t>
            </w:r>
          </w:p>
          <w:p w:rsidR="005E5335" w:rsidRPr="00177C94" w:rsidRDefault="005E5335" w:rsidP="005E5335">
            <w:pPr>
              <w:rPr>
                <w:b/>
                <w:color w:val="000000" w:themeColor="text1"/>
              </w:rPr>
            </w:pPr>
            <w:r w:rsidRPr="00177C94">
              <w:rPr>
                <w:color w:val="000000" w:themeColor="text1"/>
              </w:rPr>
              <w:t>Rutgers University (USA)</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II-3</w:t>
            </w:r>
          </w:p>
        </w:tc>
        <w:tc>
          <w:tcPr>
            <w:tcW w:w="5342" w:type="dxa"/>
            <w:gridSpan w:val="3"/>
            <w:tcBorders>
              <w:top w:val="nil"/>
              <w:left w:val="double" w:sz="4" w:space="0" w:color="5B9BD5" w:themeColor="accent1"/>
              <w:bottom w:val="nil"/>
              <w:right w:val="nil"/>
            </w:tcBorders>
            <w:shd w:val="clear" w:color="auto" w:fill="D9D9D9" w:themeFill="background1" w:themeFillShade="D9"/>
          </w:tcPr>
          <w:p w:rsidR="00831FCB" w:rsidRDefault="00831FCB" w:rsidP="005E5335">
            <w:pPr>
              <w:rPr>
                <w:b/>
                <w:color w:val="000000" w:themeColor="text1"/>
              </w:rPr>
            </w:pPr>
            <w:r w:rsidRPr="00831FCB">
              <w:rPr>
                <w:b/>
                <w:color w:val="000000" w:themeColor="text1"/>
              </w:rPr>
              <w:t>Catheter Localization in 3D Ultrasound Using Voxel-of-Interest-based ConvNets for Cardiac Intervention</w:t>
            </w:r>
          </w:p>
          <w:p w:rsidR="005E5335" w:rsidRPr="00177C94" w:rsidRDefault="005E5335" w:rsidP="005E5335">
            <w:pPr>
              <w:rPr>
                <w:color w:val="000000" w:themeColor="text1"/>
              </w:rPr>
            </w:pPr>
            <w:r w:rsidRPr="00177C94">
              <w:rPr>
                <w:color w:val="000000" w:themeColor="text1"/>
              </w:rPr>
              <w:t>H. Yang, C. Shan, A.F. Kolen, P. H. N. de With</w:t>
            </w:r>
          </w:p>
          <w:p w:rsidR="005E5335" w:rsidRPr="00177C94" w:rsidRDefault="005E5335" w:rsidP="005E5335">
            <w:pPr>
              <w:rPr>
                <w:color w:val="000000" w:themeColor="text1"/>
              </w:rPr>
            </w:pPr>
            <w:r w:rsidRPr="00177C94">
              <w:rPr>
                <w:color w:val="000000" w:themeColor="text1"/>
              </w:rPr>
              <w:t>Eindhoven University of Technology (Netherlands)</w:t>
            </w:r>
          </w:p>
        </w:tc>
      </w:tr>
      <w:tr w:rsidR="005E5335" w:rsidTr="00A43F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1731"/>
        </w:trPr>
        <w:tc>
          <w:tcPr>
            <w:tcW w:w="1134" w:type="dxa"/>
            <w:gridSpan w:val="2"/>
            <w:tcBorders>
              <w:top w:val="nil"/>
              <w:left w:val="nil"/>
              <w:bottom w:val="nil"/>
              <w:right w:val="double" w:sz="4" w:space="0" w:color="5B9BD5" w:themeColor="accent1"/>
            </w:tcBorders>
            <w:shd w:val="clear" w:color="auto" w:fill="F2F2F2" w:themeFill="background1" w:themeFillShade="F2"/>
          </w:tcPr>
          <w:p w:rsidR="005E5335" w:rsidRPr="00177C94" w:rsidRDefault="005E5335" w:rsidP="00177C94">
            <w:pPr>
              <w:jc w:val="center"/>
              <w:rPr>
                <w:b/>
                <w:color w:val="000000" w:themeColor="text1"/>
              </w:rPr>
            </w:pPr>
            <w:r w:rsidRPr="00177C94">
              <w:rPr>
                <w:b/>
                <w:color w:val="000000" w:themeColor="text1"/>
              </w:rPr>
              <w:t>II-4</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9D6304" w:rsidRDefault="00DD39CB" w:rsidP="00FB04A4">
            <w:pPr>
              <w:rPr>
                <w:b/>
                <w:color w:val="000000" w:themeColor="text1"/>
              </w:rPr>
            </w:pPr>
            <w:r>
              <w:rPr>
                <w:b/>
                <w:color w:val="000000" w:themeColor="text1"/>
              </w:rPr>
              <w:t>Uncertainty-aware P</w:t>
            </w:r>
            <w:r w:rsidR="009D6304" w:rsidRPr="009D6304">
              <w:rPr>
                <w:b/>
                <w:color w:val="000000" w:themeColor="text1"/>
              </w:rPr>
              <w:t xml:space="preserve">erformance </w:t>
            </w:r>
            <w:r>
              <w:rPr>
                <w:b/>
                <w:color w:val="000000" w:themeColor="text1"/>
              </w:rPr>
              <w:t>A</w:t>
            </w:r>
            <w:r w:rsidR="009D6304" w:rsidRPr="009D6304">
              <w:rPr>
                <w:b/>
                <w:color w:val="000000" w:themeColor="text1"/>
              </w:rPr>
              <w:t xml:space="preserve">ssessment of </w:t>
            </w:r>
            <w:r>
              <w:rPr>
                <w:b/>
                <w:color w:val="000000" w:themeColor="text1"/>
              </w:rPr>
              <w:t>O</w:t>
            </w:r>
            <w:r w:rsidR="009D6304" w:rsidRPr="009D6304">
              <w:rPr>
                <w:b/>
                <w:color w:val="000000" w:themeColor="text1"/>
              </w:rPr>
              <w:t xml:space="preserve">ptical </w:t>
            </w:r>
            <w:r>
              <w:rPr>
                <w:b/>
                <w:color w:val="000000" w:themeColor="text1"/>
              </w:rPr>
              <w:t>I</w:t>
            </w:r>
            <w:r w:rsidR="009D6304" w:rsidRPr="009D6304">
              <w:rPr>
                <w:b/>
                <w:color w:val="000000" w:themeColor="text1"/>
              </w:rPr>
              <w:t xml:space="preserve">maging </w:t>
            </w:r>
            <w:r>
              <w:rPr>
                <w:b/>
                <w:color w:val="000000" w:themeColor="text1"/>
              </w:rPr>
              <w:t>M</w:t>
            </w:r>
            <w:r w:rsidR="009D6304" w:rsidRPr="009D6304">
              <w:rPr>
                <w:b/>
                <w:color w:val="000000" w:themeColor="text1"/>
              </w:rPr>
              <w:t xml:space="preserve">odalities with </w:t>
            </w:r>
            <w:r>
              <w:rPr>
                <w:b/>
                <w:color w:val="000000" w:themeColor="text1"/>
              </w:rPr>
              <w:t>I</w:t>
            </w:r>
            <w:r w:rsidR="009D6304" w:rsidRPr="009D6304">
              <w:rPr>
                <w:b/>
                <w:color w:val="000000" w:themeColor="text1"/>
              </w:rPr>
              <w:t xml:space="preserve">nvertible </w:t>
            </w:r>
            <w:r>
              <w:rPr>
                <w:b/>
                <w:color w:val="000000" w:themeColor="text1"/>
              </w:rPr>
              <w:t>N</w:t>
            </w:r>
            <w:r w:rsidR="009D6304" w:rsidRPr="009D6304">
              <w:rPr>
                <w:b/>
                <w:color w:val="000000" w:themeColor="text1"/>
              </w:rPr>
              <w:t xml:space="preserve">eural </w:t>
            </w:r>
            <w:r>
              <w:rPr>
                <w:b/>
                <w:color w:val="000000" w:themeColor="text1"/>
              </w:rPr>
              <w:t>N</w:t>
            </w:r>
            <w:r w:rsidR="009D6304" w:rsidRPr="009D6304">
              <w:rPr>
                <w:b/>
                <w:color w:val="000000" w:themeColor="text1"/>
              </w:rPr>
              <w:t>etworks</w:t>
            </w:r>
          </w:p>
          <w:p w:rsidR="005E5335" w:rsidRPr="00177C94" w:rsidRDefault="005E5335" w:rsidP="00FB04A4">
            <w:pPr>
              <w:rPr>
                <w:color w:val="000000" w:themeColor="text1"/>
              </w:rPr>
            </w:pPr>
            <w:r w:rsidRPr="00177C94">
              <w:rPr>
                <w:color w:val="000000" w:themeColor="text1"/>
              </w:rPr>
              <w:t>T. Adler, L. Ardizzone, A. Vemuri, J. Groehl, T. Kirchner, L. Ayala, S. Wirkert, J. Kruse, C. Rother, U. Köthe, L. Mair-Hein</w:t>
            </w:r>
          </w:p>
          <w:p w:rsidR="005E5335" w:rsidRPr="00177C94" w:rsidRDefault="005E5335" w:rsidP="00FB04A4">
            <w:pPr>
              <w:rPr>
                <w:b/>
                <w:color w:val="000000" w:themeColor="text1"/>
              </w:rPr>
            </w:pPr>
            <w:r w:rsidRPr="00177C94">
              <w:rPr>
                <w:color w:val="000000" w:themeColor="text1"/>
              </w:rPr>
              <w:t>DKFZ Heidelberg (Germany)</w:t>
            </w:r>
          </w:p>
        </w:tc>
      </w:tr>
      <w:tr w:rsidR="003B7DD8" w:rsidTr="00A43F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1683"/>
        </w:trPr>
        <w:tc>
          <w:tcPr>
            <w:tcW w:w="1134" w:type="dxa"/>
            <w:gridSpan w:val="2"/>
            <w:tcBorders>
              <w:top w:val="nil"/>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II-5</w:t>
            </w:r>
          </w:p>
        </w:tc>
        <w:tc>
          <w:tcPr>
            <w:tcW w:w="5342" w:type="dxa"/>
            <w:gridSpan w:val="3"/>
            <w:tcBorders>
              <w:top w:val="nil"/>
              <w:left w:val="double" w:sz="4" w:space="0" w:color="5B9BD5" w:themeColor="accent1"/>
              <w:bottom w:val="nil"/>
              <w:right w:val="nil"/>
            </w:tcBorders>
            <w:shd w:val="clear" w:color="auto" w:fill="D9D9D9" w:themeFill="background1" w:themeFillShade="D9"/>
          </w:tcPr>
          <w:p w:rsidR="009D6304" w:rsidRDefault="009D6304" w:rsidP="00FB04A4">
            <w:pPr>
              <w:rPr>
                <w:b/>
                <w:color w:val="000000" w:themeColor="text1"/>
              </w:rPr>
            </w:pPr>
            <w:r w:rsidRPr="009D6304">
              <w:rPr>
                <w:b/>
                <w:color w:val="000000" w:themeColor="text1"/>
              </w:rPr>
              <w:t>Implicit Domain Adaptation with Conditional Generative Adversarial Networks for Depth Prediction in Endoscopy</w:t>
            </w:r>
          </w:p>
          <w:p w:rsidR="005E5335" w:rsidRPr="00177C94" w:rsidRDefault="005E5335" w:rsidP="00FB04A4">
            <w:pPr>
              <w:rPr>
                <w:color w:val="000000" w:themeColor="text1"/>
              </w:rPr>
            </w:pPr>
            <w:r w:rsidRPr="00177C94">
              <w:rPr>
                <w:color w:val="000000" w:themeColor="text1"/>
              </w:rPr>
              <w:t>A. Rau, P. Edwards, O. Ahmad, P. Riordan, M. Janatka, L. Lovat, D. Stoyanov</w:t>
            </w:r>
          </w:p>
          <w:p w:rsidR="005E5335" w:rsidRPr="00177C94" w:rsidRDefault="005E5335" w:rsidP="00FB04A4">
            <w:pPr>
              <w:rPr>
                <w:b/>
                <w:color w:val="000000" w:themeColor="text1"/>
              </w:rPr>
            </w:pPr>
            <w:r w:rsidRPr="00177C94">
              <w:rPr>
                <w:color w:val="000000" w:themeColor="text1"/>
              </w:rPr>
              <w:t>University College London (UK)</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F2F2F2" w:themeFill="background1" w:themeFillShade="F2"/>
          </w:tcPr>
          <w:p w:rsidR="003B7DD8" w:rsidRPr="00177C94" w:rsidRDefault="008A61D8" w:rsidP="00177C94">
            <w:pPr>
              <w:jc w:val="center"/>
              <w:rPr>
                <w:b/>
                <w:color w:val="000000" w:themeColor="text1"/>
              </w:rPr>
            </w:pPr>
            <w:r w:rsidRPr="00177C94">
              <w:rPr>
                <w:b/>
                <w:color w:val="000000" w:themeColor="text1"/>
              </w:rPr>
              <w:t>II-6</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5C1B84" w:rsidRPr="005C1B84" w:rsidRDefault="005C1B84" w:rsidP="00FB04A4">
            <w:pPr>
              <w:rPr>
                <w:color w:val="000000" w:themeColor="text1"/>
              </w:rPr>
            </w:pPr>
            <w:r w:rsidRPr="005C1B84">
              <w:rPr>
                <w:b/>
                <w:color w:val="000000" w:themeColor="text1"/>
              </w:rPr>
              <w:t>Estimation of Tissue Oxygen Saturation based on Image to Image Translation</w:t>
            </w:r>
          </w:p>
          <w:p w:rsidR="008A61D8" w:rsidRPr="005C1B84" w:rsidRDefault="008A61D8" w:rsidP="00FB04A4">
            <w:pPr>
              <w:rPr>
                <w:color w:val="000000" w:themeColor="text1"/>
              </w:rPr>
            </w:pPr>
            <w:r w:rsidRPr="005C1B84">
              <w:rPr>
                <w:color w:val="000000" w:themeColor="text1"/>
              </w:rPr>
              <w:t>Q. Li, J. Lin, N. Clancy, D. Elson</w:t>
            </w:r>
          </w:p>
          <w:p w:rsidR="008A61D8" w:rsidRPr="00177C94" w:rsidRDefault="008A61D8" w:rsidP="00FB04A4">
            <w:pPr>
              <w:rPr>
                <w:b/>
                <w:color w:val="000000" w:themeColor="text1"/>
              </w:rPr>
            </w:pPr>
            <w:r w:rsidRPr="005C1B84">
              <w:rPr>
                <w:color w:val="000000" w:themeColor="text1"/>
              </w:rPr>
              <w:t>Imperial College London (UK)</w:t>
            </w:r>
          </w:p>
        </w:tc>
      </w:tr>
      <w:tr w:rsidR="00EF0949" w:rsidRPr="003B7DD8" w:rsidTr="00EF09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6" w:space="0" w:color="5B9BD5" w:themeColor="accent1"/>
            </w:tcBorders>
            <w:shd w:val="clear" w:color="auto" w:fill="1F4E79" w:themeFill="accent1" w:themeFillShade="80"/>
          </w:tcPr>
          <w:p w:rsidR="00EF0949" w:rsidRPr="003B7DD8" w:rsidRDefault="00EF0949" w:rsidP="009A61CF">
            <w:pPr>
              <w:rPr>
                <w:b/>
                <w:color w:val="FFFFFF" w:themeColor="background1"/>
              </w:rPr>
            </w:pPr>
            <w:r>
              <w:rPr>
                <w:b/>
                <w:color w:val="FFFFFF" w:themeColor="background1"/>
              </w:rPr>
              <w:lastRenderedPageBreak/>
              <w:t>09:20</w:t>
            </w:r>
          </w:p>
        </w:tc>
        <w:tc>
          <w:tcPr>
            <w:tcW w:w="5342" w:type="dxa"/>
            <w:gridSpan w:val="3"/>
            <w:tcBorders>
              <w:top w:val="nil"/>
              <w:left w:val="double" w:sz="6" w:space="0" w:color="5B9BD5" w:themeColor="accent1"/>
              <w:bottom w:val="double" w:sz="6" w:space="0" w:color="5B9BD5" w:themeColor="accent1"/>
              <w:right w:val="nil"/>
            </w:tcBorders>
            <w:shd w:val="clear" w:color="auto" w:fill="1F4E79" w:themeFill="accent1" w:themeFillShade="80"/>
          </w:tcPr>
          <w:p w:rsidR="00EF0949" w:rsidRDefault="00EF0949" w:rsidP="009A61CF">
            <w:pPr>
              <w:rPr>
                <w:b/>
                <w:color w:val="FFFFFF" w:themeColor="background1"/>
              </w:rPr>
            </w:pPr>
            <w:r>
              <w:rPr>
                <w:b/>
                <w:color w:val="FFFFFF" w:themeColor="background1"/>
              </w:rPr>
              <w:t>Short Presentation 2: Surgical Planning and Simulation, System and Software</w:t>
            </w:r>
          </w:p>
          <w:p w:rsidR="00EF0949" w:rsidRPr="003B7DD8" w:rsidRDefault="00EF0949" w:rsidP="00EF0949">
            <w:pPr>
              <w:rPr>
                <w:color w:val="FFFFFF" w:themeColor="background1"/>
              </w:rPr>
            </w:pPr>
            <w:r w:rsidRPr="003B7DD8">
              <w:rPr>
                <w:color w:val="FFFFFF" w:themeColor="background1"/>
              </w:rPr>
              <w:t xml:space="preserve">Chair: </w:t>
            </w:r>
            <w:r>
              <w:rPr>
                <w:color w:val="FFFFFF" w:themeColor="background1"/>
              </w:rPr>
              <w:t>Caroline Essert</w:t>
            </w:r>
          </w:p>
        </w:tc>
      </w:tr>
      <w:tr w:rsidR="00EF0949"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nil"/>
              <w:right w:val="double" w:sz="6" w:space="0" w:color="5B9BD5" w:themeColor="accent1"/>
            </w:tcBorders>
            <w:shd w:val="clear" w:color="auto" w:fill="D9D9D9" w:themeFill="background1" w:themeFillShade="D9"/>
          </w:tcPr>
          <w:p w:rsidR="00EF0949" w:rsidRPr="00177C94" w:rsidRDefault="00191FEC" w:rsidP="00177C94">
            <w:pPr>
              <w:jc w:val="center"/>
              <w:rPr>
                <w:b/>
                <w:color w:val="000000" w:themeColor="text1"/>
              </w:rPr>
            </w:pPr>
            <w:r w:rsidRPr="00177C94">
              <w:rPr>
                <w:b/>
                <w:color w:val="000000" w:themeColor="text1"/>
              </w:rPr>
              <w:t>SS</w:t>
            </w:r>
            <w:r w:rsidR="00EF0949" w:rsidRPr="00177C94">
              <w:rPr>
                <w:b/>
                <w:color w:val="000000" w:themeColor="text1"/>
              </w:rPr>
              <w:t>-1</w:t>
            </w:r>
          </w:p>
        </w:tc>
        <w:tc>
          <w:tcPr>
            <w:tcW w:w="5342" w:type="dxa"/>
            <w:gridSpan w:val="3"/>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Flexible and Comprehensive Patient-Specific Mitral Valve Silicone Models with Chordae Tendinae Made From 3D-Printable Molds</w:t>
            </w:r>
          </w:p>
          <w:p w:rsidR="00191FEC" w:rsidRPr="00177C94" w:rsidRDefault="00191FEC" w:rsidP="009A61CF">
            <w:pPr>
              <w:rPr>
                <w:color w:val="000000" w:themeColor="text1"/>
              </w:rPr>
            </w:pPr>
            <w:r w:rsidRPr="00177C94">
              <w:rPr>
                <w:color w:val="000000" w:themeColor="text1"/>
              </w:rPr>
              <w:t xml:space="preserve">S. Engelhardt, B. Preim, M. Karck, I. Wolf, R. De Simone, S. Sauerzapf </w:t>
            </w:r>
          </w:p>
          <w:p w:rsidR="00EF0949" w:rsidRPr="00177C94" w:rsidRDefault="00191FEC" w:rsidP="009A61CF">
            <w:pPr>
              <w:rPr>
                <w:b/>
                <w:color w:val="000000" w:themeColor="text1"/>
              </w:rPr>
            </w:pPr>
            <w:r w:rsidRPr="00177C94">
              <w:rPr>
                <w:color w:val="000000" w:themeColor="text1"/>
              </w:rPr>
              <w:t>University of Applied Sciences Mannheim (Germany)</w:t>
            </w:r>
          </w:p>
        </w:tc>
      </w:tr>
      <w:tr w:rsidR="00EF0949"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F2F2F2" w:themeFill="background1" w:themeFillShade="F2"/>
          </w:tcPr>
          <w:p w:rsidR="00EF0949" w:rsidRPr="00177C94" w:rsidRDefault="00191FEC" w:rsidP="00177C94">
            <w:pPr>
              <w:jc w:val="center"/>
              <w:rPr>
                <w:b/>
                <w:color w:val="000000" w:themeColor="text1"/>
              </w:rPr>
            </w:pPr>
            <w:r w:rsidRPr="00177C94">
              <w:rPr>
                <w:b/>
                <w:color w:val="000000" w:themeColor="text1"/>
              </w:rPr>
              <w:t>SS</w:t>
            </w:r>
            <w:r w:rsidR="00EF0949" w:rsidRPr="00177C94">
              <w:rPr>
                <w:b/>
                <w:color w:val="000000" w:themeColor="text1"/>
              </w:rPr>
              <w:t>-2</w:t>
            </w:r>
          </w:p>
        </w:tc>
        <w:tc>
          <w:tcPr>
            <w:tcW w:w="5342" w:type="dxa"/>
            <w:gridSpan w:val="3"/>
            <w:tcBorders>
              <w:top w:val="nil"/>
              <w:left w:val="double" w:sz="6" w:space="0" w:color="5B9BD5" w:themeColor="accent1"/>
              <w:bottom w:val="nil"/>
              <w:right w:val="nil"/>
            </w:tcBorders>
            <w:shd w:val="clear" w:color="auto" w:fill="F2F2F2" w:themeFill="background1" w:themeFillShade="F2"/>
          </w:tcPr>
          <w:p w:rsidR="009D6304" w:rsidRDefault="00DD39CB" w:rsidP="009A61CF">
            <w:pPr>
              <w:rPr>
                <w:b/>
                <w:color w:val="000000" w:themeColor="text1"/>
              </w:rPr>
            </w:pPr>
            <w:r>
              <w:rPr>
                <w:b/>
                <w:color w:val="000000" w:themeColor="text1"/>
              </w:rPr>
              <w:t>Towards an A</w:t>
            </w:r>
            <w:r w:rsidR="009D6304" w:rsidRPr="009D6304">
              <w:rPr>
                <w:b/>
                <w:color w:val="000000" w:themeColor="text1"/>
              </w:rPr>
              <w:t xml:space="preserve">utomatic </w:t>
            </w:r>
            <w:r>
              <w:rPr>
                <w:b/>
                <w:color w:val="000000" w:themeColor="text1"/>
              </w:rPr>
              <w:t>P</w:t>
            </w:r>
            <w:r w:rsidR="009D6304" w:rsidRPr="009D6304">
              <w:rPr>
                <w:b/>
                <w:color w:val="000000" w:themeColor="text1"/>
              </w:rPr>
              <w:t xml:space="preserve">reoperative </w:t>
            </w:r>
            <w:r>
              <w:rPr>
                <w:b/>
                <w:color w:val="000000" w:themeColor="text1"/>
              </w:rPr>
              <w:t>P</w:t>
            </w:r>
            <w:r w:rsidR="009D6304" w:rsidRPr="009D6304">
              <w:rPr>
                <w:b/>
                <w:color w:val="000000" w:themeColor="text1"/>
              </w:rPr>
              <w:t xml:space="preserve">ipeline for </w:t>
            </w:r>
            <w:r>
              <w:rPr>
                <w:b/>
                <w:color w:val="000000" w:themeColor="text1"/>
              </w:rPr>
              <w:t>I</w:t>
            </w:r>
            <w:r w:rsidR="009D6304" w:rsidRPr="009D6304">
              <w:rPr>
                <w:b/>
                <w:color w:val="000000" w:themeColor="text1"/>
              </w:rPr>
              <w:t>mage-</w:t>
            </w:r>
            <w:r>
              <w:rPr>
                <w:b/>
                <w:color w:val="000000" w:themeColor="text1"/>
              </w:rPr>
              <w:t>G</w:t>
            </w:r>
            <w:r w:rsidR="009D6304" w:rsidRPr="009D6304">
              <w:rPr>
                <w:b/>
                <w:color w:val="000000" w:themeColor="text1"/>
              </w:rPr>
              <w:t xml:space="preserve">uided </w:t>
            </w:r>
            <w:r>
              <w:rPr>
                <w:b/>
                <w:color w:val="000000" w:themeColor="text1"/>
              </w:rPr>
              <w:t>T</w:t>
            </w:r>
            <w:r w:rsidR="009D6304" w:rsidRPr="009D6304">
              <w:rPr>
                <w:b/>
                <w:color w:val="000000" w:themeColor="text1"/>
              </w:rPr>
              <w:t xml:space="preserve">emporal </w:t>
            </w:r>
            <w:r>
              <w:rPr>
                <w:b/>
                <w:color w:val="000000" w:themeColor="text1"/>
              </w:rPr>
              <w:t>B</w:t>
            </w:r>
            <w:r w:rsidR="009D6304" w:rsidRPr="009D6304">
              <w:rPr>
                <w:b/>
                <w:color w:val="000000" w:themeColor="text1"/>
              </w:rPr>
              <w:t xml:space="preserve">one </w:t>
            </w:r>
            <w:r>
              <w:rPr>
                <w:b/>
                <w:color w:val="000000" w:themeColor="text1"/>
              </w:rPr>
              <w:t>S</w:t>
            </w:r>
            <w:r w:rsidR="009D6304" w:rsidRPr="009D6304">
              <w:rPr>
                <w:b/>
                <w:color w:val="000000" w:themeColor="text1"/>
              </w:rPr>
              <w:t>urgery</w:t>
            </w:r>
          </w:p>
          <w:p w:rsidR="00191FEC" w:rsidRPr="00177C94" w:rsidRDefault="00191FEC" w:rsidP="009A61CF">
            <w:pPr>
              <w:rPr>
                <w:color w:val="000000" w:themeColor="text1"/>
              </w:rPr>
            </w:pPr>
            <w:r w:rsidRPr="00177C94">
              <w:rPr>
                <w:color w:val="000000" w:themeColor="text1"/>
              </w:rPr>
              <w:t>J. Fauser, I. Stenin, Markus Bauer, W.-H. Hsu, J. Kristin, T. Klenzner, J. Schipper, A. Mukhopadhyay</w:t>
            </w:r>
          </w:p>
          <w:p w:rsidR="00EF0949" w:rsidRPr="00177C94" w:rsidRDefault="00191FEC" w:rsidP="009A61CF">
            <w:pPr>
              <w:rPr>
                <w:b/>
                <w:color w:val="000000" w:themeColor="text1"/>
              </w:rPr>
            </w:pPr>
            <w:r w:rsidRPr="00177C94">
              <w:rPr>
                <w:color w:val="000000" w:themeColor="text1"/>
              </w:rPr>
              <w:t>TU Darmstadt (Germany)</w:t>
            </w:r>
          </w:p>
        </w:tc>
      </w:tr>
      <w:tr w:rsidR="00EF0949" w:rsidRPr="005E5335"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D9D9D9" w:themeFill="background1" w:themeFillShade="D9"/>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-3</w:t>
            </w:r>
          </w:p>
        </w:tc>
        <w:tc>
          <w:tcPr>
            <w:tcW w:w="5342" w:type="dxa"/>
            <w:gridSpan w:val="3"/>
            <w:tcBorders>
              <w:top w:val="nil"/>
              <w:left w:val="double" w:sz="6" w:space="0" w:color="5B9BD5" w:themeColor="accent1"/>
              <w:bottom w:val="nil"/>
              <w:right w:val="nil"/>
            </w:tcBorders>
            <w:shd w:val="clear" w:color="auto" w:fill="D9D9D9" w:themeFill="background1" w:themeFillShade="D9"/>
          </w:tcPr>
          <w:p w:rsidR="009D6304" w:rsidRDefault="009D6304" w:rsidP="00CE4BFF">
            <w:pPr>
              <w:rPr>
                <w:b/>
                <w:color w:val="000000" w:themeColor="text1"/>
              </w:rPr>
            </w:pPr>
            <w:r w:rsidRPr="009D6304">
              <w:rPr>
                <w:b/>
                <w:color w:val="000000" w:themeColor="text1"/>
              </w:rPr>
              <w:t>Dynamic, Patient-Specific Mitral Valve Modelling for Percutaneous Valve Repair Planning</w:t>
            </w:r>
          </w:p>
          <w:p w:rsidR="00CE4BFF" w:rsidRPr="00177C94" w:rsidRDefault="00CE4BFF" w:rsidP="00CE4BFF">
            <w:pPr>
              <w:rPr>
                <w:color w:val="000000" w:themeColor="text1"/>
              </w:rPr>
            </w:pPr>
            <w:r w:rsidRPr="00177C94">
              <w:rPr>
                <w:color w:val="000000" w:themeColor="text1"/>
              </w:rPr>
              <w:t>O. Ginty, J. Moore, P. Carnahan, M. Eskandari, M. Monaghan, T. Peters</w:t>
            </w:r>
          </w:p>
          <w:p w:rsidR="00EF0949" w:rsidRPr="00177C94" w:rsidRDefault="00CE4BFF" w:rsidP="00CE4BFF">
            <w:pPr>
              <w:rPr>
                <w:color w:val="000000" w:themeColor="text1"/>
              </w:rPr>
            </w:pPr>
            <w:r w:rsidRPr="00177C94">
              <w:rPr>
                <w:color w:val="000000" w:themeColor="text1"/>
              </w:rPr>
              <w:t>Robarts Research Institute (Canada)</w:t>
            </w:r>
          </w:p>
        </w:tc>
      </w:tr>
      <w:tr w:rsidR="00EF0949" w:rsidRPr="005E5335"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F2F2F2" w:themeFill="background1" w:themeFillShade="F2"/>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-4</w:t>
            </w:r>
          </w:p>
        </w:tc>
        <w:tc>
          <w:tcPr>
            <w:tcW w:w="5342" w:type="dxa"/>
            <w:gridSpan w:val="3"/>
            <w:tcBorders>
              <w:top w:val="nil"/>
              <w:left w:val="double" w:sz="6" w:space="0" w:color="5B9BD5" w:themeColor="accent1"/>
              <w:bottom w:val="nil"/>
              <w:right w:val="nil"/>
            </w:tcBorders>
            <w:shd w:val="clear" w:color="auto" w:fill="F2F2F2" w:themeFill="background1" w:themeFillShade="F2"/>
          </w:tcPr>
          <w:p w:rsidR="009D6304" w:rsidRDefault="009D6304" w:rsidP="009A61CF">
            <w:pPr>
              <w:rPr>
                <w:b/>
                <w:color w:val="000000" w:themeColor="text1"/>
              </w:rPr>
            </w:pPr>
            <w:r w:rsidRPr="009D6304">
              <w:rPr>
                <w:b/>
                <w:color w:val="000000" w:themeColor="text1"/>
              </w:rPr>
              <w:t>Automatic Biplane Left Ventricular Ejection Fraction Estimation with Mobile Point-of-care Ultrasound Using Multi-task Learning and Adversarial Training</w:t>
            </w:r>
          </w:p>
          <w:p w:rsidR="00CE4BFF" w:rsidRPr="00177C94" w:rsidRDefault="00CE4BFF" w:rsidP="009A61CF">
            <w:pPr>
              <w:rPr>
                <w:color w:val="000000" w:themeColor="text1"/>
              </w:rPr>
            </w:pPr>
            <w:r w:rsidRPr="00177C94">
              <w:rPr>
                <w:color w:val="000000" w:themeColor="text1"/>
              </w:rPr>
              <w:t>M. Jafari, H. Girgis, N. Van Woudenberg, Z. Liao, R. Rohling, K. Gin, P. Abolmaesumi, T. Tsang</w:t>
            </w:r>
          </w:p>
          <w:p w:rsidR="00EF0949" w:rsidRPr="00177C94" w:rsidRDefault="00CE4BFF" w:rsidP="00CE4BFF">
            <w:pPr>
              <w:rPr>
                <w:b/>
                <w:color w:val="000000" w:themeColor="text1"/>
              </w:rPr>
            </w:pPr>
            <w:r w:rsidRPr="00177C94">
              <w:rPr>
                <w:color w:val="000000" w:themeColor="text1"/>
              </w:rPr>
              <w:t>University of British Columbia (Canada)</w:t>
            </w:r>
          </w:p>
        </w:tc>
      </w:tr>
      <w:tr w:rsidR="00177C94"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6" w:space="0" w:color="5B9BD5" w:themeColor="accent1"/>
            </w:tcBorders>
            <w:shd w:val="clear" w:color="auto" w:fill="D9D9D9" w:themeFill="background1" w:themeFillShade="D9"/>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-5</w:t>
            </w:r>
          </w:p>
        </w:tc>
        <w:tc>
          <w:tcPr>
            <w:tcW w:w="5342" w:type="dxa"/>
            <w:gridSpan w:val="3"/>
            <w:tcBorders>
              <w:top w:val="nil"/>
              <w:left w:val="double" w:sz="6" w:space="0" w:color="5B9BD5" w:themeColor="accent1"/>
              <w:bottom w:val="double" w:sz="6" w:space="0" w:color="5B9BD5" w:themeColor="accent1"/>
              <w:right w:val="nil"/>
            </w:tcBorders>
            <w:shd w:val="clear" w:color="auto" w:fill="D9D9D9" w:themeFill="background1" w:themeFillShade="D9"/>
          </w:tcPr>
          <w:p w:rsidR="00831FCB" w:rsidRDefault="00ED4252" w:rsidP="00CE4BFF">
            <w:pPr>
              <w:rPr>
                <w:b/>
                <w:color w:val="000000" w:themeColor="text1"/>
              </w:rPr>
            </w:pPr>
            <w:r>
              <w:rPr>
                <w:b/>
                <w:color w:val="000000" w:themeColor="text1"/>
              </w:rPr>
              <w:t>Prediction of L</w:t>
            </w:r>
            <w:r w:rsidR="00831FCB" w:rsidRPr="00831FCB">
              <w:rPr>
                <w:b/>
                <w:color w:val="000000" w:themeColor="text1"/>
              </w:rPr>
              <w:t xml:space="preserve">aparoscopic </w:t>
            </w:r>
            <w:r>
              <w:rPr>
                <w:b/>
                <w:color w:val="000000" w:themeColor="text1"/>
              </w:rPr>
              <w:t>P</w:t>
            </w:r>
            <w:r w:rsidR="00831FCB" w:rsidRPr="00831FCB">
              <w:rPr>
                <w:b/>
                <w:color w:val="000000" w:themeColor="text1"/>
              </w:rPr>
              <w:t xml:space="preserve">rocedure </w:t>
            </w:r>
            <w:r>
              <w:rPr>
                <w:b/>
                <w:color w:val="000000" w:themeColor="text1"/>
              </w:rPr>
              <w:t>D</w:t>
            </w:r>
            <w:r w:rsidR="00831FCB" w:rsidRPr="00831FCB">
              <w:rPr>
                <w:b/>
                <w:color w:val="000000" w:themeColor="text1"/>
              </w:rPr>
              <w:t xml:space="preserve">uration </w:t>
            </w:r>
            <w:r>
              <w:rPr>
                <w:b/>
                <w:color w:val="000000" w:themeColor="text1"/>
              </w:rPr>
              <w:t>U</w:t>
            </w:r>
            <w:r w:rsidR="00831FCB" w:rsidRPr="00831FCB">
              <w:rPr>
                <w:b/>
                <w:color w:val="000000" w:themeColor="text1"/>
              </w:rPr>
              <w:t xml:space="preserve">sing </w:t>
            </w:r>
            <w:r>
              <w:rPr>
                <w:b/>
                <w:color w:val="000000" w:themeColor="text1"/>
              </w:rPr>
              <w:t>U</w:t>
            </w:r>
            <w:r w:rsidR="00831FCB" w:rsidRPr="00831FCB">
              <w:rPr>
                <w:b/>
                <w:color w:val="000000" w:themeColor="text1"/>
              </w:rPr>
              <w:t xml:space="preserve">nlabeled, </w:t>
            </w:r>
            <w:r>
              <w:rPr>
                <w:b/>
                <w:color w:val="000000" w:themeColor="text1"/>
              </w:rPr>
              <w:t>M</w:t>
            </w:r>
            <w:r w:rsidR="00831FCB" w:rsidRPr="00831FCB">
              <w:rPr>
                <w:b/>
                <w:color w:val="000000" w:themeColor="text1"/>
              </w:rPr>
              <w:t xml:space="preserve">ultimodal </w:t>
            </w:r>
            <w:r>
              <w:rPr>
                <w:b/>
                <w:color w:val="000000" w:themeColor="text1"/>
              </w:rPr>
              <w:t>S</w:t>
            </w:r>
            <w:r w:rsidR="00831FCB" w:rsidRPr="00831FCB">
              <w:rPr>
                <w:b/>
                <w:color w:val="000000" w:themeColor="text1"/>
              </w:rPr>
              <w:t xml:space="preserve">ensor </w:t>
            </w:r>
            <w:r>
              <w:rPr>
                <w:b/>
                <w:color w:val="000000" w:themeColor="text1"/>
              </w:rPr>
              <w:t>D</w:t>
            </w:r>
            <w:r w:rsidR="00831FCB" w:rsidRPr="00831FCB">
              <w:rPr>
                <w:b/>
                <w:color w:val="000000" w:themeColor="text1"/>
              </w:rPr>
              <w:t>ata</w:t>
            </w:r>
          </w:p>
          <w:p w:rsidR="00CE4BFF" w:rsidRPr="00177C94" w:rsidRDefault="00CE4BFF" w:rsidP="00CE4BFF">
            <w:pPr>
              <w:rPr>
                <w:color w:val="000000" w:themeColor="text1"/>
              </w:rPr>
            </w:pPr>
            <w:r w:rsidRPr="00177C94">
              <w:rPr>
                <w:color w:val="000000" w:themeColor="text1"/>
              </w:rPr>
              <w:t xml:space="preserve">S. Bodenstedt, M. Wagner, L. Mündermann, H. Kenngott, B. Müller-Stich, S. Torge Mees, J. Weitz, S. Speidel </w:t>
            </w:r>
          </w:p>
          <w:p w:rsidR="00CE4BFF" w:rsidRPr="00177C94" w:rsidRDefault="00CE4BFF" w:rsidP="00CE4BFF">
            <w:pPr>
              <w:rPr>
                <w:b/>
                <w:color w:val="000000" w:themeColor="text1"/>
              </w:rPr>
            </w:pPr>
            <w:r w:rsidRPr="00177C94">
              <w:rPr>
                <w:color w:val="000000" w:themeColor="text1"/>
              </w:rPr>
              <w:t>NCT Dresden (Germany)</w:t>
            </w:r>
          </w:p>
        </w:tc>
      </w:tr>
      <w:tr w:rsidR="00177C94" w:rsidRP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69"/>
        </w:trPr>
        <w:tc>
          <w:tcPr>
            <w:tcW w:w="1134" w:type="dxa"/>
            <w:gridSpan w:val="2"/>
            <w:tcBorders>
              <w:top w:val="double" w:sz="6" w:space="0" w:color="5B9BD5" w:themeColor="accent1"/>
              <w:left w:val="nil"/>
              <w:bottom w:val="nil"/>
              <w:right w:val="double" w:sz="6" w:space="0" w:color="5B9BD5" w:themeColor="accent1"/>
            </w:tcBorders>
            <w:shd w:val="clear" w:color="auto" w:fill="1F4E79" w:themeFill="accent1" w:themeFillShade="80"/>
          </w:tcPr>
          <w:p w:rsidR="00177C94" w:rsidRPr="003B7DD8" w:rsidRDefault="00177C94" w:rsidP="00177C94">
            <w:pPr>
              <w:rPr>
                <w:b/>
                <w:color w:val="FFFFFF" w:themeColor="background1"/>
              </w:rPr>
            </w:pPr>
            <w:r>
              <w:rPr>
                <w:b/>
                <w:color w:val="FFFFFF" w:themeColor="background1"/>
              </w:rPr>
              <w:t>1</w:t>
            </w:r>
            <w:r w:rsidR="00305AFF">
              <w:rPr>
                <w:b/>
                <w:color w:val="FFFFFF" w:themeColor="background1"/>
              </w:rPr>
              <w:t>0:0</w:t>
            </w:r>
            <w:r>
              <w:rPr>
                <w:b/>
                <w:color w:val="FFFFFF" w:themeColor="background1"/>
              </w:rPr>
              <w:t>0</w:t>
            </w:r>
          </w:p>
        </w:tc>
        <w:tc>
          <w:tcPr>
            <w:tcW w:w="5342" w:type="dxa"/>
            <w:gridSpan w:val="3"/>
            <w:tcBorders>
              <w:top w:val="double" w:sz="6" w:space="0" w:color="5B9BD5" w:themeColor="accent1"/>
              <w:left w:val="double" w:sz="6" w:space="0" w:color="5B9BD5" w:themeColor="accent1"/>
              <w:bottom w:val="nil"/>
              <w:right w:val="nil"/>
            </w:tcBorders>
            <w:shd w:val="clear" w:color="auto" w:fill="1F4E79" w:themeFill="accent1" w:themeFillShade="80"/>
          </w:tcPr>
          <w:p w:rsidR="00177C94" w:rsidRPr="003B7DD8" w:rsidRDefault="00177C94" w:rsidP="009A61CF">
            <w:pPr>
              <w:rPr>
                <w:color w:val="FFFFFF" w:themeColor="background1"/>
              </w:rPr>
            </w:pPr>
            <w:r>
              <w:rPr>
                <w:b/>
                <w:color w:val="FFFFFF" w:themeColor="background1"/>
              </w:rPr>
              <w:t>Coffee Break</w:t>
            </w:r>
          </w:p>
        </w:tc>
      </w:tr>
    </w:tbl>
    <w:p w:rsidR="00705018" w:rsidRDefault="00705018" w:rsidP="00705018">
      <w:pPr>
        <w:jc w:val="center"/>
        <w:rPr>
          <w:b/>
          <w:color w:val="0070C0"/>
          <w:sz w:val="40"/>
          <w:szCs w:val="40"/>
        </w:rPr>
      </w:pPr>
    </w:p>
    <w:p w:rsidR="00177C94" w:rsidRDefault="00177C94"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177C94" w:rsidRPr="003B7DD8" w:rsidTr="00A43F46">
        <w:trPr>
          <w:trHeight w:val="709"/>
        </w:trPr>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177C94" w:rsidRPr="003B7DD8" w:rsidRDefault="00177C94" w:rsidP="00177C94">
            <w:pPr>
              <w:rPr>
                <w:b/>
                <w:color w:val="FFFFFF" w:themeColor="background1"/>
              </w:rPr>
            </w:pPr>
            <w:r>
              <w:rPr>
                <w:b/>
                <w:color w:val="FFFFFF" w:themeColor="background1"/>
              </w:rPr>
              <w:t>10:30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177C94" w:rsidRDefault="00177C94" w:rsidP="009A61CF">
            <w:pPr>
              <w:rPr>
                <w:b/>
                <w:color w:val="FFFFFF" w:themeColor="background1"/>
              </w:rPr>
            </w:pPr>
            <w:r>
              <w:rPr>
                <w:b/>
                <w:color w:val="FFFFFF" w:themeColor="background1"/>
              </w:rPr>
              <w:t xml:space="preserve">Short Presentation 3: Tracking and Navigation </w:t>
            </w:r>
          </w:p>
          <w:p w:rsidR="00177C94" w:rsidRPr="003B7DD8" w:rsidRDefault="00177C94" w:rsidP="00177C94">
            <w:pPr>
              <w:rPr>
                <w:color w:val="FFFFFF" w:themeColor="background1"/>
              </w:rPr>
            </w:pPr>
            <w:r w:rsidRPr="003B7DD8">
              <w:rPr>
                <w:color w:val="FFFFFF" w:themeColor="background1"/>
              </w:rPr>
              <w:t xml:space="preserve">Chair: </w:t>
            </w:r>
            <w:r>
              <w:rPr>
                <w:color w:val="FFFFFF" w:themeColor="background1"/>
              </w:rPr>
              <w:t>Stamatia Giannarou</w:t>
            </w:r>
          </w:p>
        </w:tc>
      </w:tr>
      <w:tr w:rsidR="00177C94" w:rsidRPr="00177C94" w:rsidTr="00A43F46">
        <w:trPr>
          <w:trHeight w:val="1649"/>
        </w:trPr>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831FCB" w:rsidRDefault="00831FCB" w:rsidP="00177C94">
            <w:pPr>
              <w:rPr>
                <w:b/>
                <w:color w:val="000000" w:themeColor="text1"/>
              </w:rPr>
            </w:pPr>
            <w:r w:rsidRPr="00831FCB">
              <w:rPr>
                <w:b/>
                <w:color w:val="000000" w:themeColor="text1"/>
              </w:rPr>
              <w:t>Limits of Electromagnetic Tracking for High Precision Interventions</w:t>
            </w:r>
          </w:p>
          <w:p w:rsidR="00177C94" w:rsidRDefault="00177C94" w:rsidP="00177C94">
            <w:pPr>
              <w:rPr>
                <w:color w:val="000000" w:themeColor="text1"/>
              </w:rPr>
            </w:pPr>
            <w:r w:rsidRPr="00177C94">
              <w:rPr>
                <w:color w:val="000000" w:themeColor="text1"/>
              </w:rPr>
              <w:t>D</w:t>
            </w:r>
            <w:r>
              <w:rPr>
                <w:color w:val="000000" w:themeColor="text1"/>
              </w:rPr>
              <w:t>.</w:t>
            </w:r>
            <w:r w:rsidRPr="00177C94">
              <w:rPr>
                <w:color w:val="000000" w:themeColor="text1"/>
              </w:rPr>
              <w:t xml:space="preserve"> Kügler,</w:t>
            </w:r>
            <w:r>
              <w:rPr>
                <w:color w:val="000000" w:themeColor="text1"/>
              </w:rPr>
              <w:t xml:space="preserve"> </w:t>
            </w:r>
            <w:r w:rsidRPr="00177C94">
              <w:rPr>
                <w:color w:val="000000" w:themeColor="text1"/>
              </w:rPr>
              <w:t>H</w:t>
            </w:r>
            <w:r>
              <w:rPr>
                <w:color w:val="000000" w:themeColor="text1"/>
              </w:rPr>
              <w:t>.</w:t>
            </w:r>
            <w:r w:rsidRPr="00177C94">
              <w:rPr>
                <w:color w:val="000000" w:themeColor="text1"/>
              </w:rPr>
              <w:t xml:space="preserve"> Krumb,</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Bredemann</w:t>
            </w:r>
            <w:r>
              <w:rPr>
                <w:color w:val="000000" w:themeColor="text1"/>
              </w:rPr>
              <w:t xml:space="preserve">, </w:t>
            </w:r>
            <w:r w:rsidRPr="00177C94">
              <w:rPr>
                <w:color w:val="000000" w:themeColor="text1"/>
              </w:rPr>
              <w:t>I</w:t>
            </w:r>
            <w:r>
              <w:rPr>
                <w:color w:val="000000" w:themeColor="text1"/>
              </w:rPr>
              <w:t>.</w:t>
            </w:r>
            <w:r w:rsidRPr="00177C94">
              <w:rPr>
                <w:color w:val="000000" w:themeColor="text1"/>
              </w:rPr>
              <w:t xml:space="preserve"> Stenin,</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Kristin,</w:t>
            </w:r>
            <w:r>
              <w:rPr>
                <w:color w:val="000000" w:themeColor="text1"/>
              </w:rPr>
              <w:t xml:space="preserve"> </w:t>
            </w:r>
            <w:r w:rsidRPr="00177C94">
              <w:rPr>
                <w:color w:val="000000" w:themeColor="text1"/>
              </w:rPr>
              <w:t>T</w:t>
            </w:r>
            <w:r>
              <w:rPr>
                <w:color w:val="000000" w:themeColor="text1"/>
              </w:rPr>
              <w:t>.</w:t>
            </w:r>
            <w:r w:rsidRPr="00177C94">
              <w:rPr>
                <w:color w:val="000000" w:themeColor="text1"/>
              </w:rPr>
              <w:t xml:space="preserve"> Klenzner,</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Schipper,</w:t>
            </w:r>
            <w:r>
              <w:rPr>
                <w:color w:val="000000" w:themeColor="text1"/>
              </w:rPr>
              <w:t xml:space="preserve"> </w:t>
            </w:r>
            <w:r w:rsidRPr="00177C94">
              <w:rPr>
                <w:color w:val="000000" w:themeColor="text1"/>
              </w:rPr>
              <w:t>R</w:t>
            </w:r>
            <w:r>
              <w:rPr>
                <w:color w:val="000000" w:themeColor="text1"/>
              </w:rPr>
              <w:t>.</w:t>
            </w:r>
            <w:r w:rsidRPr="00177C94">
              <w:rPr>
                <w:color w:val="000000" w:themeColor="text1"/>
              </w:rPr>
              <w:t xml:space="preserve"> Schmitt,</w:t>
            </w:r>
            <w:r>
              <w:rPr>
                <w:color w:val="000000" w:themeColor="text1"/>
              </w:rPr>
              <w:t xml:space="preserve"> </w:t>
            </w:r>
            <w:r w:rsidRPr="00177C94">
              <w:rPr>
                <w:color w:val="000000" w:themeColor="text1"/>
              </w:rPr>
              <w:t>G</w:t>
            </w:r>
            <w:r>
              <w:rPr>
                <w:color w:val="000000" w:themeColor="text1"/>
              </w:rPr>
              <w:t>.</w:t>
            </w:r>
            <w:r w:rsidRPr="00177C94">
              <w:rPr>
                <w:color w:val="000000" w:themeColor="text1"/>
              </w:rPr>
              <w:t xml:space="preserve"> Sakas,</w:t>
            </w:r>
            <w:r>
              <w:rPr>
                <w:color w:val="000000" w:themeColor="text1"/>
              </w:rPr>
              <w:t xml:space="preserve"> </w:t>
            </w:r>
            <w:r w:rsidRPr="00177C94">
              <w:rPr>
                <w:color w:val="000000" w:themeColor="text1"/>
              </w:rPr>
              <w:t>A</w:t>
            </w:r>
            <w:r>
              <w:rPr>
                <w:color w:val="000000" w:themeColor="text1"/>
              </w:rPr>
              <w:t>.</w:t>
            </w:r>
            <w:r w:rsidRPr="00177C94">
              <w:rPr>
                <w:color w:val="000000" w:themeColor="text1"/>
              </w:rPr>
              <w:t xml:space="preserve"> Mukhopadhyay</w:t>
            </w:r>
          </w:p>
          <w:p w:rsidR="00177C94" w:rsidRPr="00177C94" w:rsidRDefault="00177C94" w:rsidP="00177C94">
            <w:pPr>
              <w:rPr>
                <w:b/>
                <w:color w:val="000000" w:themeColor="text1"/>
              </w:rPr>
            </w:pPr>
            <w:r w:rsidRPr="00177C94">
              <w:rPr>
                <w:color w:val="000000" w:themeColor="text1"/>
              </w:rPr>
              <w:t>Technische Universität Darmstadt (Germany)</w:t>
            </w:r>
          </w:p>
        </w:tc>
      </w:tr>
      <w:tr w:rsidR="00177C94"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010293" w:rsidP="009A61CF">
            <w:pPr>
              <w:rPr>
                <w:b/>
                <w:color w:val="000000" w:themeColor="text1"/>
              </w:rPr>
            </w:pPr>
            <w:r>
              <w:rPr>
                <w:b/>
                <w:color w:val="000000" w:themeColor="text1"/>
              </w:rPr>
              <w:t>Flexible N</w:t>
            </w:r>
            <w:r w:rsidR="009D6304" w:rsidRPr="009D6304">
              <w:rPr>
                <w:b/>
                <w:color w:val="000000" w:themeColor="text1"/>
              </w:rPr>
              <w:t xml:space="preserve">eedle and </w:t>
            </w:r>
            <w:r>
              <w:rPr>
                <w:b/>
                <w:color w:val="000000" w:themeColor="text1"/>
              </w:rPr>
              <w:t>P</w:t>
            </w:r>
            <w:r w:rsidR="009D6304" w:rsidRPr="009D6304">
              <w:rPr>
                <w:b/>
                <w:color w:val="000000" w:themeColor="text1"/>
              </w:rPr>
              <w:t xml:space="preserve">atient </w:t>
            </w:r>
            <w:r>
              <w:rPr>
                <w:b/>
                <w:color w:val="000000" w:themeColor="text1"/>
              </w:rPr>
              <w:t>T</w:t>
            </w:r>
            <w:r w:rsidR="009D6304" w:rsidRPr="009D6304">
              <w:rPr>
                <w:b/>
                <w:color w:val="000000" w:themeColor="text1"/>
              </w:rPr>
              <w:t xml:space="preserve">racking using </w:t>
            </w:r>
            <w:r>
              <w:rPr>
                <w:b/>
                <w:color w:val="000000" w:themeColor="text1"/>
              </w:rPr>
              <w:t>F</w:t>
            </w:r>
            <w:r w:rsidR="009D6304" w:rsidRPr="009D6304">
              <w:rPr>
                <w:b/>
                <w:color w:val="000000" w:themeColor="text1"/>
              </w:rPr>
              <w:t xml:space="preserve">ractional </w:t>
            </w:r>
            <w:r>
              <w:rPr>
                <w:b/>
                <w:color w:val="000000" w:themeColor="text1"/>
              </w:rPr>
              <w:t>S</w:t>
            </w:r>
            <w:r w:rsidR="009D6304" w:rsidRPr="009D6304">
              <w:rPr>
                <w:b/>
                <w:color w:val="000000" w:themeColor="text1"/>
              </w:rPr>
              <w:t xml:space="preserve">canning for </w:t>
            </w:r>
            <w:r>
              <w:rPr>
                <w:b/>
                <w:color w:val="000000" w:themeColor="text1"/>
              </w:rPr>
              <w:t>R</w:t>
            </w:r>
            <w:r w:rsidR="009D6304" w:rsidRPr="009D6304">
              <w:rPr>
                <w:b/>
                <w:color w:val="000000" w:themeColor="text1"/>
              </w:rPr>
              <w:t xml:space="preserve">educed </w:t>
            </w:r>
            <w:r>
              <w:rPr>
                <w:b/>
                <w:color w:val="000000" w:themeColor="text1"/>
              </w:rPr>
              <w:t>D</w:t>
            </w:r>
            <w:r w:rsidR="009D6304" w:rsidRPr="009D6304">
              <w:rPr>
                <w:b/>
                <w:color w:val="000000" w:themeColor="text1"/>
              </w:rPr>
              <w:t xml:space="preserve">ose in </w:t>
            </w:r>
            <w:r>
              <w:rPr>
                <w:b/>
                <w:color w:val="000000" w:themeColor="text1"/>
              </w:rPr>
              <w:t>I</w:t>
            </w:r>
            <w:r w:rsidR="009D6304" w:rsidRPr="009D6304">
              <w:rPr>
                <w:b/>
                <w:color w:val="000000" w:themeColor="text1"/>
              </w:rPr>
              <w:t xml:space="preserve">nterventional CT </w:t>
            </w:r>
            <w:r>
              <w:rPr>
                <w:b/>
                <w:color w:val="000000" w:themeColor="text1"/>
              </w:rPr>
              <w:t>P</w:t>
            </w:r>
            <w:r w:rsidR="009D6304" w:rsidRPr="009D6304">
              <w:rPr>
                <w:b/>
                <w:color w:val="000000" w:themeColor="text1"/>
              </w:rPr>
              <w:t>rocedures</w:t>
            </w:r>
          </w:p>
          <w:p w:rsidR="00177C94" w:rsidRDefault="00177C94" w:rsidP="009A61CF">
            <w:pPr>
              <w:rPr>
                <w:color w:val="000000" w:themeColor="text1"/>
              </w:rPr>
            </w:pPr>
            <w:r w:rsidRPr="00177C94">
              <w:rPr>
                <w:color w:val="000000" w:themeColor="text1"/>
              </w:rPr>
              <w:t>G</w:t>
            </w:r>
            <w:r>
              <w:rPr>
                <w:color w:val="000000" w:themeColor="text1"/>
              </w:rPr>
              <w:t>.</w:t>
            </w:r>
            <w:r w:rsidR="00BF0A86">
              <w:rPr>
                <w:color w:val="000000" w:themeColor="text1"/>
              </w:rPr>
              <w:t xml:space="preserve"> Medan, L. Joskowicz</w:t>
            </w:r>
            <w:bookmarkStart w:id="0" w:name="_GoBack"/>
            <w:bookmarkEnd w:id="0"/>
          </w:p>
          <w:p w:rsidR="00177C94" w:rsidRPr="00177C94" w:rsidRDefault="00177C94" w:rsidP="009A61CF">
            <w:pPr>
              <w:rPr>
                <w:b/>
                <w:color w:val="000000" w:themeColor="text1"/>
              </w:rPr>
            </w:pPr>
            <w:r w:rsidRPr="00177C94">
              <w:rPr>
                <w:color w:val="000000" w:themeColor="text1"/>
              </w:rPr>
              <w:t>Hebr</w:t>
            </w:r>
            <w:r w:rsidR="00010293">
              <w:rPr>
                <w:color w:val="000000" w:themeColor="text1"/>
              </w:rPr>
              <w:t>ew University of Jerusalem (Isr</w:t>
            </w:r>
            <w:r w:rsidRPr="00177C94">
              <w:rPr>
                <w:color w:val="000000" w:themeColor="text1"/>
              </w:rPr>
              <w:t>a</w:t>
            </w:r>
            <w:r w:rsidR="00010293">
              <w:rPr>
                <w:color w:val="000000" w:themeColor="text1"/>
              </w:rPr>
              <w:t>e</w:t>
            </w:r>
            <w:r w:rsidRPr="00177C94">
              <w:rPr>
                <w:color w:val="000000" w:themeColor="text1"/>
              </w:rPr>
              <w:t>l)</w:t>
            </w:r>
          </w:p>
        </w:tc>
      </w:tr>
      <w:tr w:rsidR="00177C94" w:rsidRPr="00177C94" w:rsidTr="00A43F46">
        <w:trPr>
          <w:trHeight w:val="1212"/>
        </w:trPr>
        <w:tc>
          <w:tcPr>
            <w:tcW w:w="1134" w:type="dxa"/>
            <w:tcBorders>
              <w:top w:val="nil"/>
              <w:left w:val="nil"/>
              <w:bottom w:val="nil"/>
              <w:right w:val="double" w:sz="6" w:space="0" w:color="5B9BD5" w:themeColor="accent1"/>
            </w:tcBorders>
            <w:shd w:val="clear" w:color="auto" w:fill="D9D9D9" w:themeFill="background1" w:themeFillShade="D9"/>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Deformable Multi-Modal Registration for Navigation in Beating-Heart Cardiac Surgery</w:t>
            </w:r>
          </w:p>
          <w:p w:rsidR="00177C94" w:rsidRDefault="00177C94" w:rsidP="009A61CF">
            <w:pPr>
              <w:rPr>
                <w:color w:val="000000" w:themeColor="text1"/>
              </w:rPr>
            </w:pPr>
            <w:r w:rsidRPr="00177C94">
              <w:rPr>
                <w:color w:val="000000" w:themeColor="text1"/>
              </w:rPr>
              <w:t>J</w:t>
            </w:r>
            <w:r>
              <w:rPr>
                <w:color w:val="000000" w:themeColor="text1"/>
              </w:rPr>
              <w:t>.</w:t>
            </w:r>
            <w:r w:rsidRPr="00177C94">
              <w:rPr>
                <w:color w:val="000000" w:themeColor="text1"/>
              </w:rPr>
              <w:t xml:space="preserve"> Peoples, G</w:t>
            </w:r>
            <w:r>
              <w:rPr>
                <w:color w:val="000000" w:themeColor="text1"/>
              </w:rPr>
              <w:t>.</w:t>
            </w:r>
            <w:r w:rsidRPr="00177C94">
              <w:rPr>
                <w:color w:val="000000" w:themeColor="text1"/>
              </w:rPr>
              <w:t xml:space="preserve"> Bisleri, R</w:t>
            </w:r>
            <w:r>
              <w:rPr>
                <w:color w:val="000000" w:themeColor="text1"/>
              </w:rPr>
              <w:t>.</w:t>
            </w:r>
            <w:r w:rsidRPr="00177C94">
              <w:rPr>
                <w:color w:val="000000" w:themeColor="text1"/>
              </w:rPr>
              <w:t xml:space="preserve"> Ellis</w:t>
            </w:r>
          </w:p>
          <w:p w:rsidR="00177C94" w:rsidRPr="00177C94" w:rsidRDefault="00177C94" w:rsidP="009A61CF">
            <w:pPr>
              <w:rPr>
                <w:color w:val="000000" w:themeColor="text1"/>
              </w:rPr>
            </w:pPr>
            <w:r w:rsidRPr="00177C94">
              <w:rPr>
                <w:color w:val="000000" w:themeColor="text1"/>
              </w:rPr>
              <w:t>Queen's University (Canada)</w:t>
            </w:r>
          </w:p>
        </w:tc>
      </w:tr>
      <w:tr w:rsidR="00177C94" w:rsidRPr="00177C94" w:rsidTr="00A43F46">
        <w:trPr>
          <w:trHeight w:val="1002"/>
        </w:trPr>
        <w:tc>
          <w:tcPr>
            <w:tcW w:w="1134" w:type="dxa"/>
            <w:tcBorders>
              <w:top w:val="nil"/>
              <w:left w:val="nil"/>
              <w:bottom w:val="nil"/>
              <w:right w:val="double" w:sz="6" w:space="0" w:color="5B9BD5" w:themeColor="accent1"/>
            </w:tcBorders>
            <w:shd w:val="clear" w:color="auto" w:fill="F2F2F2" w:themeFill="background1" w:themeFillShade="F2"/>
          </w:tcPr>
          <w:p w:rsidR="00177C94" w:rsidRPr="00177C94" w:rsidRDefault="00BF28D9" w:rsidP="009A61CF">
            <w:pPr>
              <w:jc w:val="center"/>
              <w:rPr>
                <w:b/>
                <w:color w:val="000000" w:themeColor="text1"/>
              </w:rPr>
            </w:pPr>
            <w:r>
              <w:rPr>
                <w:b/>
                <w:color w:val="000000" w:themeColor="text1"/>
              </w:rPr>
              <w:t>TN</w:t>
            </w:r>
            <w:r w:rsidR="00177C94"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 xml:space="preserve">Immersive Virtual Reality Environment for Medicine </w:t>
            </w:r>
          </w:p>
          <w:p w:rsidR="00305AFF" w:rsidRDefault="00305AFF" w:rsidP="009A61CF">
            <w:pPr>
              <w:rPr>
                <w:color w:val="000000" w:themeColor="text1"/>
              </w:rPr>
            </w:pPr>
            <w:r w:rsidRPr="00305AFF">
              <w:rPr>
                <w:color w:val="000000" w:themeColor="text1"/>
              </w:rPr>
              <w:t>L</w:t>
            </w:r>
            <w:r>
              <w:rPr>
                <w:color w:val="000000" w:themeColor="text1"/>
              </w:rPr>
              <w:t>.</w:t>
            </w:r>
            <w:r w:rsidRPr="00305AFF">
              <w:rPr>
                <w:color w:val="000000" w:themeColor="text1"/>
              </w:rPr>
              <w:t xml:space="preserve"> Groves, P</w:t>
            </w:r>
            <w:r>
              <w:rPr>
                <w:color w:val="000000" w:themeColor="text1"/>
              </w:rPr>
              <w:t>.</w:t>
            </w:r>
            <w:r w:rsidRPr="00305AFF">
              <w:rPr>
                <w:color w:val="000000" w:themeColor="text1"/>
              </w:rPr>
              <w:t xml:space="preserve"> Carnahan, D</w:t>
            </w:r>
            <w:r>
              <w:rPr>
                <w:color w:val="000000" w:themeColor="text1"/>
              </w:rPr>
              <w:t>.</w:t>
            </w:r>
            <w:r w:rsidRPr="00305AFF">
              <w:rPr>
                <w:color w:val="000000" w:themeColor="text1"/>
              </w:rPr>
              <w:t xml:space="preserve"> Allen, T</w:t>
            </w:r>
            <w:r>
              <w:rPr>
                <w:color w:val="000000" w:themeColor="text1"/>
              </w:rPr>
              <w:t>.</w:t>
            </w:r>
            <w:r w:rsidRPr="00305AFF">
              <w:rPr>
                <w:color w:val="000000" w:themeColor="text1"/>
              </w:rPr>
              <w:t xml:space="preserve"> Peters, E</w:t>
            </w:r>
            <w:r>
              <w:rPr>
                <w:color w:val="000000" w:themeColor="text1"/>
              </w:rPr>
              <w:t>.</w:t>
            </w:r>
            <w:r w:rsidRPr="00305AFF">
              <w:rPr>
                <w:color w:val="000000" w:themeColor="text1"/>
              </w:rPr>
              <w:t xml:space="preserve"> Chen</w:t>
            </w:r>
          </w:p>
          <w:p w:rsidR="00177C94" w:rsidRPr="00177C94" w:rsidRDefault="00305AFF" w:rsidP="00305AFF">
            <w:pPr>
              <w:rPr>
                <w:b/>
                <w:color w:val="000000" w:themeColor="text1"/>
              </w:rPr>
            </w:pPr>
            <w:r>
              <w:rPr>
                <w:color w:val="000000" w:themeColor="text1"/>
              </w:rPr>
              <w:t>Robarts Research Institute</w:t>
            </w:r>
            <w:r w:rsidR="00177C94" w:rsidRPr="00177C94">
              <w:rPr>
                <w:color w:val="000000" w:themeColor="text1"/>
              </w:rPr>
              <w:t xml:space="preserve"> (Canada)</w:t>
            </w:r>
          </w:p>
        </w:tc>
      </w:tr>
      <w:tr w:rsidR="00177C94" w:rsidRPr="00177C94" w:rsidTr="00A43F46">
        <w:trPr>
          <w:trHeight w:val="1272"/>
        </w:trPr>
        <w:tc>
          <w:tcPr>
            <w:tcW w:w="1134" w:type="dxa"/>
            <w:tcBorders>
              <w:top w:val="nil"/>
              <w:left w:val="nil"/>
              <w:bottom w:val="nil"/>
              <w:right w:val="double" w:sz="6" w:space="0" w:color="5B9BD5" w:themeColor="accent1"/>
            </w:tcBorders>
            <w:shd w:val="clear" w:color="auto" w:fill="D9D9D9" w:themeFill="background1" w:themeFillShade="D9"/>
          </w:tcPr>
          <w:p w:rsidR="00177C94" w:rsidRPr="00177C94" w:rsidRDefault="00305AFF" w:rsidP="009A61CF">
            <w:pPr>
              <w:jc w:val="center"/>
              <w:rPr>
                <w:b/>
                <w:color w:val="000000" w:themeColor="text1"/>
              </w:rPr>
            </w:pPr>
            <w:r>
              <w:rPr>
                <w:b/>
                <w:color w:val="000000" w:themeColor="text1"/>
              </w:rPr>
              <w:t>TN</w:t>
            </w:r>
            <w:r w:rsidR="00177C94"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Learning Soft-Tissue Behavior of Organs for Surgical Navigation with Convolutional Neural Networks</w:t>
            </w:r>
          </w:p>
          <w:p w:rsidR="00305AFF" w:rsidRDefault="00305AFF" w:rsidP="009A61CF">
            <w:pPr>
              <w:rPr>
                <w:color w:val="000000" w:themeColor="text1"/>
              </w:rPr>
            </w:pPr>
            <w:r w:rsidRPr="00305AFF">
              <w:rPr>
                <w:color w:val="000000" w:themeColor="text1"/>
              </w:rPr>
              <w:t>M</w:t>
            </w:r>
            <w:r>
              <w:rPr>
                <w:color w:val="000000" w:themeColor="text1"/>
              </w:rPr>
              <w:t>.</w:t>
            </w:r>
            <w:r w:rsidRPr="00305AFF">
              <w:rPr>
                <w:color w:val="000000" w:themeColor="text1"/>
              </w:rPr>
              <w:t xml:space="preserve"> Pfeiffer, C</w:t>
            </w:r>
            <w:r>
              <w:rPr>
                <w:color w:val="000000" w:themeColor="text1"/>
              </w:rPr>
              <w:t>.</w:t>
            </w:r>
            <w:r w:rsidRPr="00305AFF">
              <w:rPr>
                <w:color w:val="000000" w:themeColor="text1"/>
              </w:rPr>
              <w:t xml:space="preserve"> Riediger, J</w:t>
            </w:r>
            <w:r>
              <w:rPr>
                <w:color w:val="000000" w:themeColor="text1"/>
              </w:rPr>
              <w:t>.</w:t>
            </w:r>
            <w:r w:rsidRPr="00305AFF">
              <w:rPr>
                <w:color w:val="000000" w:themeColor="text1"/>
              </w:rPr>
              <w:t xml:space="preserve"> Weitz, S</w:t>
            </w:r>
            <w:r>
              <w:rPr>
                <w:color w:val="000000" w:themeColor="text1"/>
              </w:rPr>
              <w:t>.</w:t>
            </w:r>
            <w:r w:rsidRPr="00305AFF">
              <w:rPr>
                <w:color w:val="000000" w:themeColor="text1"/>
              </w:rPr>
              <w:t xml:space="preserve"> Speidel</w:t>
            </w:r>
          </w:p>
          <w:p w:rsidR="00177C94" w:rsidRPr="00177C94" w:rsidRDefault="00177C94" w:rsidP="009A61CF">
            <w:pPr>
              <w:rPr>
                <w:b/>
                <w:color w:val="000000" w:themeColor="text1"/>
              </w:rPr>
            </w:pPr>
            <w:r w:rsidRPr="00177C94">
              <w:rPr>
                <w:color w:val="000000" w:themeColor="text1"/>
              </w:rPr>
              <w:t>NCT Dresden (Germany)</w:t>
            </w:r>
          </w:p>
        </w:tc>
      </w:tr>
      <w:tr w:rsidR="00305AFF" w:rsidRPr="00177C94" w:rsidTr="00C43557">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305AFF" w:rsidRDefault="00305AFF" w:rsidP="009A61CF">
            <w:pPr>
              <w:jc w:val="center"/>
              <w:rPr>
                <w:b/>
                <w:color w:val="000000" w:themeColor="text1"/>
              </w:rPr>
            </w:pPr>
            <w:r>
              <w:rPr>
                <w:b/>
                <w:color w:val="000000" w:themeColor="text1"/>
              </w:rPr>
              <w:t>TN-6</w:t>
            </w:r>
          </w:p>
        </w:tc>
        <w:tc>
          <w:tcPr>
            <w:tcW w:w="5342" w:type="dxa"/>
            <w:tcBorders>
              <w:top w:val="nil"/>
              <w:left w:val="double" w:sz="6" w:space="0" w:color="5B9BD5" w:themeColor="accent1"/>
              <w:bottom w:val="double" w:sz="6" w:space="0" w:color="5B9BD5" w:themeColor="accent1"/>
              <w:right w:val="nil"/>
            </w:tcBorders>
            <w:shd w:val="clear" w:color="auto" w:fill="F2F2F2" w:themeFill="background1" w:themeFillShade="F2"/>
          </w:tcPr>
          <w:p w:rsidR="00831FCB" w:rsidRDefault="00010293" w:rsidP="009A61CF">
            <w:pPr>
              <w:rPr>
                <w:b/>
                <w:color w:val="000000" w:themeColor="text1"/>
              </w:rPr>
            </w:pPr>
            <w:r>
              <w:rPr>
                <w:b/>
                <w:color w:val="000000" w:themeColor="text1"/>
              </w:rPr>
              <w:t>On the F</w:t>
            </w:r>
            <w:r w:rsidR="00831FCB" w:rsidRPr="00831FCB">
              <w:rPr>
                <w:b/>
                <w:color w:val="000000" w:themeColor="text1"/>
              </w:rPr>
              <w:t xml:space="preserve">easibility of 3D/4D Ultrasound Transperineal Image-Guidance for Robotic Radical Prostatectomy </w:t>
            </w:r>
          </w:p>
          <w:p w:rsidR="00305AFF" w:rsidRPr="00305AFF" w:rsidRDefault="00305AFF" w:rsidP="009A61CF">
            <w:pPr>
              <w:rPr>
                <w:color w:val="000000" w:themeColor="text1"/>
              </w:rPr>
            </w:pPr>
            <w:r w:rsidRPr="00305AFF">
              <w:rPr>
                <w:color w:val="000000" w:themeColor="text1"/>
              </w:rPr>
              <w:t>P</w:t>
            </w:r>
            <w:r>
              <w:rPr>
                <w:color w:val="000000" w:themeColor="text1"/>
              </w:rPr>
              <w:t>.</w:t>
            </w:r>
            <w:r w:rsidRPr="00305AFF">
              <w:rPr>
                <w:color w:val="000000" w:themeColor="text1"/>
              </w:rPr>
              <w:t xml:space="preserve"> Mathur</w:t>
            </w:r>
            <w:r>
              <w:rPr>
                <w:color w:val="000000" w:themeColor="text1"/>
              </w:rPr>
              <w:t xml:space="preserve">, </w:t>
            </w:r>
            <w:r w:rsidRPr="00305AFF">
              <w:rPr>
                <w:color w:val="000000" w:themeColor="text1"/>
              </w:rPr>
              <w:t>G</w:t>
            </w:r>
            <w:r>
              <w:rPr>
                <w:color w:val="000000" w:themeColor="text1"/>
              </w:rPr>
              <w:t>.</w:t>
            </w:r>
            <w:r w:rsidRPr="00305AFF">
              <w:rPr>
                <w:color w:val="000000" w:themeColor="text1"/>
              </w:rPr>
              <w:t xml:space="preserve"> Samei</w:t>
            </w:r>
            <w:r>
              <w:rPr>
                <w:color w:val="000000" w:themeColor="text1"/>
              </w:rPr>
              <w:t xml:space="preserve">, </w:t>
            </w:r>
            <w:r w:rsidRPr="00305AFF">
              <w:rPr>
                <w:color w:val="000000" w:themeColor="text1"/>
              </w:rPr>
              <w:t>K</w:t>
            </w:r>
            <w:r>
              <w:rPr>
                <w:color w:val="000000" w:themeColor="text1"/>
              </w:rPr>
              <w:t>.</w:t>
            </w:r>
            <w:r w:rsidRPr="00305AFF">
              <w:rPr>
                <w:color w:val="000000" w:themeColor="text1"/>
              </w:rPr>
              <w:t xml:space="preserve"> Tsang</w:t>
            </w:r>
            <w:r>
              <w:rPr>
                <w:color w:val="000000" w:themeColor="text1"/>
              </w:rPr>
              <w:t xml:space="preserve">, </w:t>
            </w:r>
            <w:r w:rsidRPr="00305AFF">
              <w:rPr>
                <w:color w:val="000000" w:themeColor="text1"/>
              </w:rPr>
              <w:t>J</w:t>
            </w:r>
            <w:r>
              <w:rPr>
                <w:color w:val="000000" w:themeColor="text1"/>
              </w:rPr>
              <w:t xml:space="preserve">. Lobo, </w:t>
            </w:r>
            <w:r w:rsidRPr="00305AFF">
              <w:rPr>
                <w:color w:val="000000" w:themeColor="text1"/>
              </w:rPr>
              <w:t>S</w:t>
            </w:r>
            <w:r>
              <w:rPr>
                <w:color w:val="000000" w:themeColor="text1"/>
              </w:rPr>
              <w:t>.</w:t>
            </w:r>
            <w:r w:rsidRPr="00305AFF">
              <w:rPr>
                <w:color w:val="000000" w:themeColor="text1"/>
              </w:rPr>
              <w:t xml:space="preserve"> Salcudean</w:t>
            </w:r>
          </w:p>
          <w:p w:rsidR="00305AFF" w:rsidRPr="00305AFF" w:rsidRDefault="00305AFF" w:rsidP="009A61CF">
            <w:pPr>
              <w:rPr>
                <w:color w:val="000000" w:themeColor="text1"/>
              </w:rPr>
            </w:pPr>
            <w:r w:rsidRPr="00305AFF">
              <w:rPr>
                <w:color w:val="000000" w:themeColor="text1"/>
              </w:rPr>
              <w:t>University of British Columbia (Canada)</w:t>
            </w:r>
          </w:p>
        </w:tc>
      </w:tr>
    </w:tbl>
    <w:p w:rsidR="00C43557" w:rsidRDefault="00C43557" w:rsidP="00705018">
      <w:pPr>
        <w:jc w:val="center"/>
        <w:rPr>
          <w:b/>
          <w:color w:val="0070C0"/>
          <w:sz w:val="40"/>
          <w:szCs w:val="40"/>
        </w:rPr>
      </w:pPr>
    </w:p>
    <w:p w:rsidR="00C43557" w:rsidRDefault="00C43557"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C43557" w:rsidRPr="003B7DD8" w:rsidTr="009A61CF">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C43557" w:rsidRPr="003B7DD8" w:rsidRDefault="00C43557" w:rsidP="00C43557">
            <w:pPr>
              <w:rPr>
                <w:b/>
                <w:color w:val="FFFFFF" w:themeColor="background1"/>
              </w:rPr>
            </w:pPr>
            <w:r>
              <w:rPr>
                <w:b/>
                <w:color w:val="FFFFFF" w:themeColor="background1"/>
              </w:rPr>
              <w:lastRenderedPageBreak/>
              <w:t>11:15</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C43557" w:rsidRDefault="00C43557" w:rsidP="00C43557">
            <w:pPr>
              <w:rPr>
                <w:b/>
                <w:color w:val="FFFFFF" w:themeColor="background1"/>
              </w:rPr>
            </w:pPr>
            <w:r>
              <w:rPr>
                <w:b/>
                <w:color w:val="FFFFFF" w:themeColor="background1"/>
              </w:rPr>
              <w:t>Short Presentation 4: Augmented Reality, Advanced Intraoperative Visualization, and User Interface</w:t>
            </w:r>
          </w:p>
          <w:p w:rsidR="00C43557" w:rsidRPr="00305AFF" w:rsidRDefault="00C43557" w:rsidP="004A6089">
            <w:pPr>
              <w:rPr>
                <w:color w:val="FFFFFF" w:themeColor="background1"/>
              </w:rPr>
            </w:pPr>
            <w:r>
              <w:rPr>
                <w:color w:val="FFFFFF" w:themeColor="background1"/>
              </w:rPr>
              <w:t xml:space="preserve">Chair: </w:t>
            </w:r>
            <w:r w:rsidR="004A6089">
              <w:rPr>
                <w:color w:val="FFFFFF" w:themeColor="background1"/>
              </w:rPr>
              <w:t>Marta Kersten</w:t>
            </w:r>
          </w:p>
        </w:tc>
      </w:tr>
      <w:tr w:rsidR="00C43557" w:rsidRPr="00177C94" w:rsidTr="009A61C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C43557" w:rsidRPr="00177C94" w:rsidRDefault="00C43557" w:rsidP="009A61CF">
            <w:pPr>
              <w:jc w:val="center"/>
              <w:rPr>
                <w:b/>
                <w:color w:val="000000" w:themeColor="text1"/>
              </w:rPr>
            </w:pPr>
            <w:r>
              <w:rPr>
                <w:b/>
                <w:color w:val="000000" w:themeColor="text1"/>
              </w:rPr>
              <w:t>AU</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Interactive Flying Frustums (IFFs): Spatially-Aware Surgical Data Visualization</w:t>
            </w:r>
          </w:p>
          <w:p w:rsidR="00C43557" w:rsidRDefault="00C43557" w:rsidP="009A61CF">
            <w:pPr>
              <w:rPr>
                <w:color w:val="000000" w:themeColor="text1"/>
              </w:rPr>
            </w:pPr>
            <w:r w:rsidRPr="00C43557">
              <w:rPr>
                <w:color w:val="000000" w:themeColor="text1"/>
              </w:rPr>
              <w:t>J</w:t>
            </w:r>
            <w:r>
              <w:rPr>
                <w:color w:val="000000" w:themeColor="text1"/>
              </w:rPr>
              <w:t>.</w:t>
            </w:r>
            <w:r w:rsidRPr="00C43557">
              <w:rPr>
                <w:color w:val="000000" w:themeColor="text1"/>
              </w:rPr>
              <w:t xml:space="preserve"> Fotouhi</w:t>
            </w:r>
            <w:r>
              <w:rPr>
                <w:color w:val="000000" w:themeColor="text1"/>
              </w:rPr>
              <w:t>,</w:t>
            </w:r>
            <w:r w:rsidRPr="00C43557">
              <w:rPr>
                <w:color w:val="000000" w:themeColor="text1"/>
              </w:rPr>
              <w:t xml:space="preserve"> M</w:t>
            </w:r>
            <w:r>
              <w:rPr>
                <w:color w:val="000000" w:themeColor="text1"/>
              </w:rPr>
              <w:t>.</w:t>
            </w:r>
            <w:r w:rsidRPr="00C43557">
              <w:rPr>
                <w:color w:val="000000" w:themeColor="text1"/>
              </w:rPr>
              <w:t xml:space="preserve"> Unberath</w:t>
            </w:r>
            <w:r>
              <w:rPr>
                <w:color w:val="000000" w:themeColor="text1"/>
              </w:rPr>
              <w:t xml:space="preserve">, </w:t>
            </w:r>
            <w:r w:rsidRPr="00C43557">
              <w:rPr>
                <w:color w:val="000000" w:themeColor="text1"/>
              </w:rPr>
              <w:t>T</w:t>
            </w:r>
            <w:r>
              <w:rPr>
                <w:color w:val="000000" w:themeColor="text1"/>
              </w:rPr>
              <w:t>.</w:t>
            </w:r>
            <w:r w:rsidRPr="00C43557">
              <w:rPr>
                <w:color w:val="000000" w:themeColor="text1"/>
              </w:rPr>
              <w:t xml:space="preserve"> Song</w:t>
            </w:r>
            <w:r>
              <w:rPr>
                <w:color w:val="000000" w:themeColor="text1"/>
              </w:rPr>
              <w:t xml:space="preserve">, </w:t>
            </w:r>
            <w:r w:rsidRPr="00C43557">
              <w:rPr>
                <w:color w:val="000000" w:themeColor="text1"/>
              </w:rPr>
              <w:t>W</w:t>
            </w:r>
            <w:r>
              <w:rPr>
                <w:color w:val="000000" w:themeColor="text1"/>
              </w:rPr>
              <w:t>.</w:t>
            </w:r>
            <w:r w:rsidRPr="00C43557">
              <w:rPr>
                <w:color w:val="000000" w:themeColor="text1"/>
              </w:rPr>
              <w:t xml:space="preserve"> Gu</w:t>
            </w:r>
            <w:r>
              <w:rPr>
                <w:color w:val="000000" w:themeColor="text1"/>
              </w:rPr>
              <w:t xml:space="preserve">, </w:t>
            </w:r>
            <w:r w:rsidRPr="00C43557">
              <w:rPr>
                <w:color w:val="000000" w:themeColor="text1"/>
              </w:rPr>
              <w:t>A</w:t>
            </w:r>
            <w:r>
              <w:rPr>
                <w:color w:val="000000" w:themeColor="text1"/>
              </w:rPr>
              <w:t>.</w:t>
            </w:r>
            <w:r w:rsidRPr="00C43557">
              <w:rPr>
                <w:color w:val="000000" w:themeColor="text1"/>
              </w:rPr>
              <w:t xml:space="preserve"> Johnson</w:t>
            </w:r>
            <w:r>
              <w:rPr>
                <w:color w:val="000000" w:themeColor="text1"/>
              </w:rPr>
              <w:t xml:space="preserve">, </w:t>
            </w:r>
            <w:r w:rsidRPr="00C43557">
              <w:rPr>
                <w:color w:val="000000" w:themeColor="text1"/>
              </w:rPr>
              <w:t>G</w:t>
            </w:r>
            <w:r>
              <w:rPr>
                <w:color w:val="000000" w:themeColor="text1"/>
              </w:rPr>
              <w:t>.</w:t>
            </w:r>
            <w:r w:rsidRPr="00C43557">
              <w:rPr>
                <w:color w:val="000000" w:themeColor="text1"/>
              </w:rPr>
              <w:t xml:space="preserve"> Osgood</w:t>
            </w:r>
            <w:r>
              <w:rPr>
                <w:color w:val="000000" w:themeColor="text1"/>
              </w:rPr>
              <w:t xml:space="preserve">, </w:t>
            </w:r>
            <w:r w:rsidRPr="00C43557">
              <w:rPr>
                <w:color w:val="000000" w:themeColor="text1"/>
              </w:rPr>
              <w:t>M</w:t>
            </w:r>
            <w:r>
              <w:rPr>
                <w:color w:val="000000" w:themeColor="text1"/>
              </w:rPr>
              <w:t xml:space="preserve">. Armand, </w:t>
            </w:r>
            <w:r w:rsidRPr="00C43557">
              <w:rPr>
                <w:color w:val="000000" w:themeColor="text1"/>
              </w:rPr>
              <w:t>N</w:t>
            </w:r>
            <w:r>
              <w:rPr>
                <w:color w:val="000000" w:themeColor="text1"/>
              </w:rPr>
              <w:t>.</w:t>
            </w:r>
            <w:r w:rsidRPr="00C43557">
              <w:rPr>
                <w:color w:val="000000" w:themeColor="text1"/>
              </w:rPr>
              <w:t xml:space="preserve"> Navab</w:t>
            </w:r>
          </w:p>
          <w:p w:rsidR="00C43557" w:rsidRPr="00177C94" w:rsidRDefault="00C43557" w:rsidP="009A61CF">
            <w:pPr>
              <w:rPr>
                <w:b/>
                <w:color w:val="000000" w:themeColor="text1"/>
              </w:rPr>
            </w:pPr>
            <w:r w:rsidRPr="00C43557">
              <w:rPr>
                <w:color w:val="000000" w:themeColor="text1"/>
              </w:rPr>
              <w:t>Johns Hopkins University (USA)</w:t>
            </w:r>
          </w:p>
        </w:tc>
      </w:tr>
      <w:tr w:rsidR="00C43557"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C43557" w:rsidRPr="00177C94" w:rsidRDefault="009D66F1" w:rsidP="009A61CF">
            <w:pPr>
              <w:jc w:val="center"/>
              <w:rPr>
                <w:b/>
                <w:color w:val="000000" w:themeColor="text1"/>
              </w:rPr>
            </w:pPr>
            <w:r>
              <w:rPr>
                <w:b/>
                <w:color w:val="000000" w:themeColor="text1"/>
              </w:rPr>
              <w:t>AU</w:t>
            </w:r>
            <w:r w:rsidR="00C43557"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D66F1">
            <w:pPr>
              <w:rPr>
                <w:b/>
                <w:color w:val="000000" w:themeColor="text1"/>
              </w:rPr>
            </w:pPr>
            <w:r w:rsidRPr="00831FCB">
              <w:rPr>
                <w:b/>
                <w:color w:val="000000" w:themeColor="text1"/>
              </w:rPr>
              <w:t>Pedicle Screw Navigation using Surface Registration on the Microsoft HoloLens</w:t>
            </w:r>
          </w:p>
          <w:p w:rsidR="009D66F1" w:rsidRDefault="009D66F1" w:rsidP="009D66F1">
            <w:pPr>
              <w:rPr>
                <w:color w:val="000000" w:themeColor="text1"/>
              </w:rPr>
            </w:pPr>
            <w:r w:rsidRPr="009D66F1">
              <w:rPr>
                <w:color w:val="000000" w:themeColor="text1"/>
              </w:rPr>
              <w:t>F</w:t>
            </w:r>
            <w:r>
              <w:rPr>
                <w:color w:val="000000" w:themeColor="text1"/>
              </w:rPr>
              <w:t>.</w:t>
            </w:r>
            <w:r w:rsidRPr="009D66F1">
              <w:rPr>
                <w:color w:val="000000" w:themeColor="text1"/>
              </w:rPr>
              <w:t xml:space="preserve"> Liebmann</w:t>
            </w:r>
            <w:r>
              <w:rPr>
                <w:color w:val="000000" w:themeColor="text1"/>
              </w:rPr>
              <w:t xml:space="preserve">, </w:t>
            </w:r>
            <w:r w:rsidRPr="009D66F1">
              <w:rPr>
                <w:color w:val="000000" w:themeColor="text1"/>
              </w:rPr>
              <w:t>S</w:t>
            </w:r>
            <w:r>
              <w:rPr>
                <w:color w:val="000000" w:themeColor="text1"/>
              </w:rPr>
              <w:t>.</w:t>
            </w:r>
            <w:r w:rsidRPr="009D66F1">
              <w:rPr>
                <w:color w:val="000000" w:themeColor="text1"/>
              </w:rPr>
              <w:t xml:space="preserve"> Roner</w:t>
            </w:r>
            <w:r>
              <w:rPr>
                <w:color w:val="000000" w:themeColor="text1"/>
              </w:rPr>
              <w:t xml:space="preserve">, </w:t>
            </w:r>
            <w:r w:rsidRPr="009D66F1">
              <w:rPr>
                <w:color w:val="000000" w:themeColor="text1"/>
              </w:rPr>
              <w:t>M</w:t>
            </w:r>
            <w:r>
              <w:rPr>
                <w:color w:val="000000" w:themeColor="text1"/>
              </w:rPr>
              <w:t>.</w:t>
            </w:r>
            <w:r w:rsidRPr="009D66F1">
              <w:rPr>
                <w:color w:val="000000" w:themeColor="text1"/>
              </w:rPr>
              <w:t xml:space="preserve"> von Atzigen</w:t>
            </w:r>
            <w:r>
              <w:rPr>
                <w:color w:val="000000" w:themeColor="text1"/>
              </w:rPr>
              <w:t xml:space="preserve">, </w:t>
            </w:r>
            <w:r w:rsidRPr="009D66F1">
              <w:rPr>
                <w:color w:val="000000" w:themeColor="text1"/>
              </w:rPr>
              <w:t>D</w:t>
            </w:r>
            <w:r>
              <w:rPr>
                <w:color w:val="000000" w:themeColor="text1"/>
              </w:rPr>
              <w:t>.</w:t>
            </w:r>
            <w:r w:rsidRPr="009D66F1">
              <w:rPr>
                <w:color w:val="000000" w:themeColor="text1"/>
              </w:rPr>
              <w:t xml:space="preserve"> Scaramuzza</w:t>
            </w:r>
            <w:r>
              <w:rPr>
                <w:color w:val="000000" w:themeColor="text1"/>
              </w:rPr>
              <w:t xml:space="preserve">, </w:t>
            </w:r>
            <w:r w:rsidRPr="009D66F1">
              <w:rPr>
                <w:color w:val="000000" w:themeColor="text1"/>
              </w:rPr>
              <w:t>R</w:t>
            </w:r>
            <w:r>
              <w:rPr>
                <w:color w:val="000000" w:themeColor="text1"/>
              </w:rPr>
              <w:t>.</w:t>
            </w:r>
            <w:r w:rsidRPr="009D66F1">
              <w:rPr>
                <w:color w:val="000000" w:themeColor="text1"/>
              </w:rPr>
              <w:t xml:space="preserve"> Sutter</w:t>
            </w:r>
            <w:r>
              <w:rPr>
                <w:color w:val="000000" w:themeColor="text1"/>
              </w:rPr>
              <w:t xml:space="preserve">, </w:t>
            </w:r>
            <w:r w:rsidRPr="009D66F1">
              <w:rPr>
                <w:color w:val="000000" w:themeColor="text1"/>
              </w:rPr>
              <w:t>J</w:t>
            </w:r>
            <w:r>
              <w:rPr>
                <w:color w:val="000000" w:themeColor="text1"/>
              </w:rPr>
              <w:t>.</w:t>
            </w:r>
            <w:r w:rsidRPr="009D66F1">
              <w:rPr>
                <w:color w:val="000000" w:themeColor="text1"/>
              </w:rPr>
              <w:t xml:space="preserve"> Snedeker</w:t>
            </w:r>
            <w:r>
              <w:rPr>
                <w:color w:val="000000" w:themeColor="text1"/>
              </w:rPr>
              <w:t xml:space="preserve">, </w:t>
            </w:r>
            <w:r w:rsidRPr="009D66F1">
              <w:rPr>
                <w:color w:val="000000" w:themeColor="text1"/>
              </w:rPr>
              <w:t>M</w:t>
            </w:r>
            <w:r>
              <w:rPr>
                <w:color w:val="000000" w:themeColor="text1"/>
              </w:rPr>
              <w:t>.</w:t>
            </w:r>
            <w:r w:rsidRPr="009D66F1">
              <w:rPr>
                <w:color w:val="000000" w:themeColor="text1"/>
              </w:rPr>
              <w:t xml:space="preserve"> Farshad</w:t>
            </w:r>
            <w:r>
              <w:rPr>
                <w:color w:val="000000" w:themeColor="text1"/>
              </w:rPr>
              <w:t xml:space="preserve">, </w:t>
            </w:r>
            <w:r w:rsidRPr="009D66F1">
              <w:rPr>
                <w:color w:val="000000" w:themeColor="text1"/>
              </w:rPr>
              <w:t>P</w:t>
            </w:r>
            <w:r>
              <w:rPr>
                <w:color w:val="000000" w:themeColor="text1"/>
              </w:rPr>
              <w:t>.</w:t>
            </w:r>
            <w:r w:rsidRPr="009D66F1">
              <w:rPr>
                <w:color w:val="000000" w:themeColor="text1"/>
              </w:rPr>
              <w:t xml:space="preserve"> Fürnstahl</w:t>
            </w:r>
          </w:p>
          <w:p w:rsidR="00C43557" w:rsidRPr="00177C94" w:rsidRDefault="009D66F1" w:rsidP="009D66F1">
            <w:pPr>
              <w:rPr>
                <w:b/>
                <w:color w:val="000000" w:themeColor="text1"/>
              </w:rPr>
            </w:pPr>
            <w:r w:rsidRPr="009D66F1">
              <w:rPr>
                <w:color w:val="000000" w:themeColor="text1"/>
              </w:rPr>
              <w:t>Balgrist University Hospital Zurich (Switzerland)</w:t>
            </w:r>
          </w:p>
        </w:tc>
      </w:tr>
      <w:tr w:rsidR="00C43557" w:rsidRPr="00177C94" w:rsidTr="009A61CF">
        <w:tc>
          <w:tcPr>
            <w:tcW w:w="1134" w:type="dxa"/>
            <w:tcBorders>
              <w:top w:val="nil"/>
              <w:left w:val="nil"/>
              <w:bottom w:val="nil"/>
              <w:right w:val="double" w:sz="6" w:space="0" w:color="5B9BD5" w:themeColor="accent1"/>
            </w:tcBorders>
            <w:shd w:val="clear" w:color="auto" w:fill="D9D9D9" w:themeFill="background1" w:themeFillShade="D9"/>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Automatic tissue classification in textured models: A novel approach to intraoperative integration of structured light scanning</w:t>
            </w:r>
          </w:p>
          <w:p w:rsidR="00ED358B" w:rsidRDefault="00ED358B" w:rsidP="009A61CF">
            <w:pPr>
              <w:rPr>
                <w:color w:val="000000" w:themeColor="text1"/>
              </w:rPr>
            </w:pPr>
            <w:r w:rsidRPr="00ED358B">
              <w:rPr>
                <w:color w:val="000000" w:themeColor="text1"/>
              </w:rPr>
              <w:t>B</w:t>
            </w:r>
            <w:r>
              <w:rPr>
                <w:color w:val="000000" w:themeColor="text1"/>
              </w:rPr>
              <w:t>.</w:t>
            </w:r>
            <w:r w:rsidRPr="00ED358B">
              <w:rPr>
                <w:color w:val="000000" w:themeColor="text1"/>
              </w:rPr>
              <w:t xml:space="preserve"> Chan</w:t>
            </w:r>
            <w:r>
              <w:rPr>
                <w:color w:val="000000" w:themeColor="text1"/>
              </w:rPr>
              <w:t xml:space="preserve">, </w:t>
            </w:r>
            <w:r w:rsidRPr="00ED358B">
              <w:rPr>
                <w:color w:val="000000" w:themeColor="text1"/>
              </w:rPr>
              <w:t>J</w:t>
            </w:r>
            <w:r>
              <w:rPr>
                <w:color w:val="000000" w:themeColor="text1"/>
              </w:rPr>
              <w:t>.</w:t>
            </w:r>
            <w:r w:rsidRPr="00ED358B">
              <w:rPr>
                <w:color w:val="000000" w:themeColor="text1"/>
              </w:rPr>
              <w:t xml:space="preserve"> Auyeung</w:t>
            </w:r>
            <w:r>
              <w:rPr>
                <w:color w:val="000000" w:themeColor="text1"/>
              </w:rPr>
              <w:t xml:space="preserve">, </w:t>
            </w:r>
            <w:r w:rsidRPr="00ED358B">
              <w:rPr>
                <w:color w:val="000000" w:themeColor="text1"/>
              </w:rPr>
              <w:t>J</w:t>
            </w:r>
            <w:r>
              <w:rPr>
                <w:color w:val="000000" w:themeColor="text1"/>
              </w:rPr>
              <w:t>.</w:t>
            </w:r>
            <w:r w:rsidRPr="00ED358B">
              <w:rPr>
                <w:color w:val="000000" w:themeColor="text1"/>
              </w:rPr>
              <w:t xml:space="preserve"> Rudan</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Mousavi</w:t>
            </w:r>
            <w:r>
              <w:rPr>
                <w:color w:val="000000" w:themeColor="text1"/>
              </w:rPr>
              <w:t xml:space="preserve">, </w:t>
            </w:r>
            <w:r w:rsidRPr="00ED358B">
              <w:rPr>
                <w:color w:val="000000" w:themeColor="text1"/>
              </w:rPr>
              <w:t>M</w:t>
            </w:r>
            <w:r>
              <w:rPr>
                <w:color w:val="000000" w:themeColor="text1"/>
              </w:rPr>
              <w:t>.</w:t>
            </w:r>
            <w:r w:rsidRPr="00ED358B">
              <w:rPr>
                <w:color w:val="000000" w:themeColor="text1"/>
              </w:rPr>
              <w:t xml:space="preserve"> Kunz </w:t>
            </w:r>
          </w:p>
          <w:p w:rsidR="00C43557" w:rsidRPr="00177C94" w:rsidRDefault="00C43557" w:rsidP="009A61CF">
            <w:pPr>
              <w:rPr>
                <w:color w:val="000000" w:themeColor="text1"/>
              </w:rPr>
            </w:pPr>
            <w:r w:rsidRPr="00177C94">
              <w:rPr>
                <w:color w:val="000000" w:themeColor="text1"/>
              </w:rPr>
              <w:t>Queen's University (Canada)</w:t>
            </w:r>
          </w:p>
        </w:tc>
      </w:tr>
      <w:tr w:rsidR="00C43557"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A Novel Gaze-supported Multimodel Human Computer Interaction for Ultrasound Machines</w:t>
            </w:r>
          </w:p>
          <w:p w:rsidR="00ED358B" w:rsidRDefault="00ED358B" w:rsidP="009A61CF">
            <w:pPr>
              <w:rPr>
                <w:color w:val="000000" w:themeColor="text1"/>
              </w:rPr>
            </w:pPr>
            <w:r w:rsidRPr="00ED358B">
              <w:rPr>
                <w:color w:val="000000" w:themeColor="text1"/>
              </w:rPr>
              <w:t>H</w:t>
            </w:r>
            <w:r>
              <w:rPr>
                <w:color w:val="000000" w:themeColor="text1"/>
              </w:rPr>
              <w:t>.</w:t>
            </w:r>
            <w:r w:rsidRPr="00ED358B">
              <w:rPr>
                <w:color w:val="000000" w:themeColor="text1"/>
              </w:rPr>
              <w:t xml:space="preserve"> Zhu</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Salcudean</w:t>
            </w:r>
            <w:r>
              <w:rPr>
                <w:color w:val="000000" w:themeColor="text1"/>
              </w:rPr>
              <w:t xml:space="preserve">, </w:t>
            </w:r>
            <w:r w:rsidRPr="00ED358B">
              <w:rPr>
                <w:color w:val="000000" w:themeColor="text1"/>
              </w:rPr>
              <w:t>R</w:t>
            </w:r>
            <w:r>
              <w:rPr>
                <w:color w:val="000000" w:themeColor="text1"/>
              </w:rPr>
              <w:t>.</w:t>
            </w:r>
            <w:r w:rsidRPr="00ED358B">
              <w:rPr>
                <w:color w:val="000000" w:themeColor="text1"/>
              </w:rPr>
              <w:t xml:space="preserve"> Rohling</w:t>
            </w:r>
          </w:p>
          <w:p w:rsidR="00C43557" w:rsidRPr="00177C94" w:rsidRDefault="00ED358B" w:rsidP="009A61CF">
            <w:pPr>
              <w:rPr>
                <w:b/>
                <w:color w:val="000000" w:themeColor="text1"/>
              </w:rPr>
            </w:pPr>
            <w:r w:rsidRPr="00ED358B">
              <w:rPr>
                <w:color w:val="000000" w:themeColor="text1"/>
              </w:rPr>
              <w:t>University of British Columbia (Canada)</w:t>
            </w:r>
          </w:p>
        </w:tc>
      </w:tr>
      <w:tr w:rsidR="00C43557" w:rsidRPr="00177C94" w:rsidTr="009A61CF">
        <w:tc>
          <w:tcPr>
            <w:tcW w:w="1134" w:type="dxa"/>
            <w:tcBorders>
              <w:top w:val="nil"/>
              <w:left w:val="nil"/>
              <w:bottom w:val="nil"/>
              <w:right w:val="double" w:sz="6" w:space="0" w:color="5B9BD5" w:themeColor="accent1"/>
            </w:tcBorders>
            <w:shd w:val="clear" w:color="auto" w:fill="D9D9D9" w:themeFill="background1" w:themeFillShade="D9"/>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Deep Neural Maps for Unsupervised Visualization of High Grade Cancer in Prostate Biopsies</w:t>
            </w:r>
          </w:p>
          <w:p w:rsidR="00ED358B" w:rsidRDefault="00ED358B" w:rsidP="009A61CF">
            <w:pPr>
              <w:rPr>
                <w:color w:val="000000" w:themeColor="text1"/>
              </w:rPr>
            </w:pPr>
            <w:r w:rsidRPr="00ED358B">
              <w:rPr>
                <w:color w:val="000000" w:themeColor="text1"/>
              </w:rPr>
              <w:t>A</w:t>
            </w:r>
            <w:r>
              <w:rPr>
                <w:color w:val="000000" w:themeColor="text1"/>
              </w:rPr>
              <w:t>.</w:t>
            </w:r>
            <w:r w:rsidRPr="00ED358B">
              <w:rPr>
                <w:color w:val="000000" w:themeColor="text1"/>
              </w:rPr>
              <w:t xml:space="preserve"> Sedghi</w:t>
            </w:r>
            <w:r>
              <w:rPr>
                <w:color w:val="000000" w:themeColor="text1"/>
              </w:rPr>
              <w:t xml:space="preserve">, </w:t>
            </w:r>
            <w:r w:rsidRPr="00ED358B">
              <w:rPr>
                <w:color w:val="000000" w:themeColor="text1"/>
              </w:rPr>
              <w:t>M</w:t>
            </w:r>
            <w:r>
              <w:rPr>
                <w:color w:val="000000" w:themeColor="text1"/>
              </w:rPr>
              <w:t>.</w:t>
            </w:r>
            <w:r w:rsidRPr="00ED358B">
              <w:rPr>
                <w:color w:val="000000" w:themeColor="text1"/>
              </w:rPr>
              <w:t xml:space="preserve"> Pesteie</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Azizi</w:t>
            </w:r>
            <w:r>
              <w:rPr>
                <w:color w:val="000000" w:themeColor="text1"/>
              </w:rPr>
              <w:t xml:space="preserve">, </w:t>
            </w:r>
            <w:r w:rsidRPr="00ED358B">
              <w:rPr>
                <w:color w:val="000000" w:themeColor="text1"/>
              </w:rPr>
              <w:t>G</w:t>
            </w:r>
            <w:r>
              <w:rPr>
                <w:color w:val="000000" w:themeColor="text1"/>
              </w:rPr>
              <w:t>.</w:t>
            </w:r>
            <w:r w:rsidRPr="00ED358B">
              <w:rPr>
                <w:color w:val="000000" w:themeColor="text1"/>
              </w:rPr>
              <w:t xml:space="preserve"> Javadi</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Yan</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Xu</w:t>
            </w:r>
            <w:r>
              <w:rPr>
                <w:color w:val="000000" w:themeColor="text1"/>
              </w:rPr>
              <w:t xml:space="preserve">, </w:t>
            </w:r>
            <w:r w:rsidRPr="00ED358B">
              <w:rPr>
                <w:color w:val="000000" w:themeColor="text1"/>
              </w:rPr>
              <w:t>J</w:t>
            </w:r>
            <w:r>
              <w:rPr>
                <w:color w:val="000000" w:themeColor="text1"/>
              </w:rPr>
              <w:t>.</w:t>
            </w:r>
            <w:r w:rsidRPr="00ED358B">
              <w:rPr>
                <w:color w:val="000000" w:themeColor="text1"/>
              </w:rPr>
              <w:t>T</w:t>
            </w:r>
            <w:r>
              <w:rPr>
                <w:color w:val="000000" w:themeColor="text1"/>
              </w:rPr>
              <w:t>.</w:t>
            </w:r>
            <w:r w:rsidRPr="00ED358B">
              <w:rPr>
                <w:color w:val="000000" w:themeColor="text1"/>
              </w:rPr>
              <w:t xml:space="preserve"> Kwak</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Pinto</w:t>
            </w:r>
            <w:r>
              <w:rPr>
                <w:color w:val="000000" w:themeColor="text1"/>
              </w:rPr>
              <w:t xml:space="preserve">, </w:t>
            </w:r>
            <w:r w:rsidRPr="00ED358B">
              <w:rPr>
                <w:color w:val="000000" w:themeColor="text1"/>
              </w:rPr>
              <w:t>I</w:t>
            </w:r>
            <w:r>
              <w:rPr>
                <w:color w:val="000000" w:themeColor="text1"/>
              </w:rPr>
              <w:t>.B. T</w:t>
            </w:r>
            <w:r w:rsidRPr="00ED358B">
              <w:rPr>
                <w:color w:val="000000" w:themeColor="text1"/>
              </w:rPr>
              <w:t>urkbey</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w:t>
            </w:r>
            <w:r>
              <w:rPr>
                <w:color w:val="000000" w:themeColor="text1"/>
              </w:rPr>
              <w:t>C</w:t>
            </w:r>
            <w:r w:rsidRPr="00ED358B">
              <w:rPr>
                <w:color w:val="000000" w:themeColor="text1"/>
              </w:rPr>
              <w:t>hoyke</w:t>
            </w:r>
            <w:r>
              <w:rPr>
                <w:color w:val="000000" w:themeColor="text1"/>
              </w:rPr>
              <w:t xml:space="preserve">, </w:t>
            </w:r>
            <w:r w:rsidRPr="00ED358B">
              <w:rPr>
                <w:color w:val="000000" w:themeColor="text1"/>
              </w:rPr>
              <w:t>B</w:t>
            </w:r>
            <w:r>
              <w:rPr>
                <w:color w:val="000000" w:themeColor="text1"/>
              </w:rPr>
              <w:t>.</w:t>
            </w:r>
            <w:r w:rsidRPr="00ED358B">
              <w:rPr>
                <w:color w:val="000000" w:themeColor="text1"/>
              </w:rPr>
              <w:t xml:space="preserve"> Wood</w:t>
            </w:r>
            <w:r>
              <w:rPr>
                <w:color w:val="000000" w:themeColor="text1"/>
              </w:rPr>
              <w:t xml:space="preserve">, </w:t>
            </w:r>
            <w:r w:rsidRPr="00ED358B">
              <w:rPr>
                <w:color w:val="000000" w:themeColor="text1"/>
              </w:rPr>
              <w:t>R</w:t>
            </w:r>
            <w:r>
              <w:rPr>
                <w:color w:val="000000" w:themeColor="text1"/>
              </w:rPr>
              <w:t>.</w:t>
            </w:r>
            <w:r w:rsidRPr="00ED358B">
              <w:rPr>
                <w:color w:val="000000" w:themeColor="text1"/>
              </w:rPr>
              <w:t xml:space="preserve"> Rohling</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Abolmaesumi</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Mousavi </w:t>
            </w:r>
          </w:p>
          <w:p w:rsidR="00C43557" w:rsidRPr="00177C94" w:rsidRDefault="00ED358B" w:rsidP="00ED358B">
            <w:pPr>
              <w:rPr>
                <w:b/>
                <w:color w:val="000000" w:themeColor="text1"/>
              </w:rPr>
            </w:pPr>
            <w:r>
              <w:rPr>
                <w:color w:val="000000" w:themeColor="text1"/>
              </w:rPr>
              <w:t>Queen’s University</w:t>
            </w:r>
            <w:r w:rsidR="00C43557" w:rsidRPr="00177C94">
              <w:rPr>
                <w:color w:val="000000" w:themeColor="text1"/>
              </w:rPr>
              <w:t xml:space="preserve"> (</w:t>
            </w:r>
            <w:r>
              <w:rPr>
                <w:color w:val="000000" w:themeColor="text1"/>
              </w:rPr>
              <w:t>Canada</w:t>
            </w:r>
            <w:r w:rsidR="00C43557" w:rsidRPr="00177C94">
              <w:rPr>
                <w:color w:val="000000" w:themeColor="text1"/>
              </w:rPr>
              <w:t>)</w:t>
            </w:r>
          </w:p>
        </w:tc>
      </w:tr>
      <w:tr w:rsidR="00C43557" w:rsidRPr="00177C94" w:rsidTr="009A61CF">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C43557" w:rsidRDefault="00E1215C" w:rsidP="009A61CF">
            <w:pPr>
              <w:jc w:val="center"/>
              <w:rPr>
                <w:b/>
                <w:color w:val="000000" w:themeColor="text1"/>
              </w:rPr>
            </w:pPr>
            <w:r>
              <w:rPr>
                <w:b/>
                <w:color w:val="000000" w:themeColor="text1"/>
              </w:rPr>
              <w:t>AU</w:t>
            </w:r>
            <w:r w:rsidR="00C43557">
              <w:rPr>
                <w:b/>
                <w:color w:val="000000" w:themeColor="text1"/>
              </w:rPr>
              <w:t>-6</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A "Pick-Up" Stereoscopic Camera with Visual-Motor Aligned Control for the da Vinci Surgical System: A Preliminary Study</w:t>
            </w:r>
          </w:p>
          <w:p w:rsidR="00ED358B" w:rsidRDefault="00ED358B" w:rsidP="009A61CF">
            <w:pPr>
              <w:rPr>
                <w:color w:val="000000" w:themeColor="text1"/>
              </w:rPr>
            </w:pPr>
            <w:r w:rsidRPr="00ED358B">
              <w:rPr>
                <w:color w:val="000000" w:themeColor="text1"/>
              </w:rPr>
              <w:t>A</w:t>
            </w:r>
            <w:r>
              <w:rPr>
                <w:color w:val="000000" w:themeColor="text1"/>
              </w:rPr>
              <w:t>.</w:t>
            </w:r>
            <w:r w:rsidRPr="00ED358B">
              <w:rPr>
                <w:color w:val="000000" w:themeColor="text1"/>
              </w:rPr>
              <w:t xml:space="preserve"> Avinash</w:t>
            </w:r>
            <w:r>
              <w:rPr>
                <w:color w:val="000000" w:themeColor="text1"/>
              </w:rPr>
              <w:t xml:space="preserve">, </w:t>
            </w:r>
            <w:r w:rsidRPr="00ED358B">
              <w:rPr>
                <w:color w:val="000000" w:themeColor="text1"/>
              </w:rPr>
              <w:t>A</w:t>
            </w:r>
            <w:r>
              <w:rPr>
                <w:color w:val="000000" w:themeColor="text1"/>
              </w:rPr>
              <w:t>.</w:t>
            </w:r>
            <w:r w:rsidRPr="00ED358B">
              <w:rPr>
                <w:color w:val="000000" w:themeColor="text1"/>
              </w:rPr>
              <w:t>E</w:t>
            </w:r>
            <w:r>
              <w:rPr>
                <w:color w:val="000000" w:themeColor="text1"/>
              </w:rPr>
              <w:t>.</w:t>
            </w:r>
            <w:r w:rsidRPr="00ED358B">
              <w:rPr>
                <w:color w:val="000000" w:themeColor="text1"/>
              </w:rPr>
              <w:t xml:space="preserve"> Abdelaal</w:t>
            </w:r>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Mathur</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Salcudean</w:t>
            </w:r>
          </w:p>
          <w:p w:rsidR="00C43557" w:rsidRPr="00305AFF" w:rsidRDefault="00C43557" w:rsidP="009A61CF">
            <w:pPr>
              <w:rPr>
                <w:color w:val="000000" w:themeColor="text1"/>
              </w:rPr>
            </w:pPr>
            <w:r w:rsidRPr="00305AFF">
              <w:rPr>
                <w:color w:val="000000" w:themeColor="text1"/>
              </w:rPr>
              <w:t>University of British Columbia (Canada)</w:t>
            </w:r>
          </w:p>
        </w:tc>
      </w:tr>
      <w:tr w:rsidR="00C43557" w:rsidRPr="003B7DD8" w:rsidTr="00163D62">
        <w:trPr>
          <w:trHeight w:val="899"/>
        </w:trPr>
        <w:tc>
          <w:tcPr>
            <w:tcW w:w="1134" w:type="dxa"/>
            <w:tcBorders>
              <w:top w:val="double" w:sz="6" w:space="0" w:color="5B9BD5" w:themeColor="accent1"/>
              <w:left w:val="nil"/>
              <w:bottom w:val="nil"/>
              <w:right w:val="double" w:sz="6" w:space="0" w:color="5B9BD5" w:themeColor="accent1"/>
            </w:tcBorders>
            <w:shd w:val="clear" w:color="auto" w:fill="1F4E79" w:themeFill="accent1" w:themeFillShade="80"/>
          </w:tcPr>
          <w:p w:rsidR="00C43557" w:rsidRPr="003B7DD8" w:rsidRDefault="00C43557" w:rsidP="009A61CF">
            <w:pPr>
              <w:rPr>
                <w:b/>
                <w:color w:val="FFFFFF" w:themeColor="background1"/>
              </w:rPr>
            </w:pPr>
            <w:r>
              <w:rPr>
                <w:b/>
                <w:color w:val="FFFFFF" w:themeColor="background1"/>
              </w:rPr>
              <w:t>1</w:t>
            </w:r>
            <w:r w:rsidR="00ED358B">
              <w:rPr>
                <w:b/>
                <w:color w:val="FFFFFF" w:themeColor="background1"/>
              </w:rPr>
              <w:t>2:00</w:t>
            </w:r>
          </w:p>
        </w:tc>
        <w:tc>
          <w:tcPr>
            <w:tcW w:w="5342" w:type="dxa"/>
            <w:tcBorders>
              <w:top w:val="double" w:sz="6" w:space="0" w:color="5B9BD5" w:themeColor="accent1"/>
              <w:left w:val="double" w:sz="6" w:space="0" w:color="5B9BD5" w:themeColor="accent1"/>
              <w:bottom w:val="nil"/>
              <w:right w:val="nil"/>
            </w:tcBorders>
            <w:shd w:val="clear" w:color="auto" w:fill="1F4E79" w:themeFill="accent1" w:themeFillShade="80"/>
          </w:tcPr>
          <w:p w:rsidR="00C43557" w:rsidRPr="00305AFF" w:rsidRDefault="00ED358B" w:rsidP="009A61CF">
            <w:pPr>
              <w:rPr>
                <w:color w:val="FFFFFF" w:themeColor="background1"/>
              </w:rPr>
            </w:pPr>
            <w:r>
              <w:rPr>
                <w:b/>
                <w:color w:val="FFFFFF" w:themeColor="background1"/>
              </w:rPr>
              <w:t>Lunch Break and Poster Session I</w:t>
            </w:r>
          </w:p>
        </w:tc>
      </w:tr>
      <w:tr w:rsidR="009A61CF" w:rsidRPr="003B7DD8" w:rsidTr="00A43F46">
        <w:trPr>
          <w:trHeight w:val="848"/>
        </w:trPr>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9A61CF" w:rsidRPr="003B7DD8" w:rsidRDefault="009A61CF" w:rsidP="009A61CF">
            <w:pPr>
              <w:rPr>
                <w:b/>
                <w:color w:val="FFFFFF" w:themeColor="background1"/>
              </w:rPr>
            </w:pPr>
            <w:r>
              <w:rPr>
                <w:b/>
                <w:color w:val="FFFFFF" w:themeColor="background1"/>
              </w:rPr>
              <w:t>13:30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9A61CF" w:rsidRDefault="009A61CF" w:rsidP="009A61CF">
            <w:pPr>
              <w:rPr>
                <w:b/>
                <w:color w:val="FFFFFF" w:themeColor="background1"/>
              </w:rPr>
            </w:pPr>
            <w:r>
              <w:rPr>
                <w:b/>
                <w:color w:val="FFFFFF" w:themeColor="background1"/>
              </w:rPr>
              <w:t>Short Presentation 5: Surgical Data Science</w:t>
            </w:r>
          </w:p>
          <w:p w:rsidR="009A61CF" w:rsidRPr="00305AFF" w:rsidRDefault="009A61CF" w:rsidP="009A61CF">
            <w:pPr>
              <w:rPr>
                <w:color w:val="FFFFFF" w:themeColor="background1"/>
              </w:rPr>
            </w:pPr>
            <w:r>
              <w:rPr>
                <w:color w:val="FFFFFF" w:themeColor="background1"/>
              </w:rPr>
              <w:t>Chair: Nicola Reike</w:t>
            </w:r>
          </w:p>
        </w:tc>
      </w:tr>
      <w:tr w:rsidR="009A61CF" w:rsidRPr="00177C94" w:rsidTr="00A43F46">
        <w:trPr>
          <w:trHeight w:val="1240"/>
        </w:trPr>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9A61CF" w:rsidRPr="00177C94" w:rsidRDefault="009A61CF" w:rsidP="009A61CF">
            <w:pPr>
              <w:jc w:val="center"/>
              <w:rPr>
                <w:b/>
                <w:color w:val="000000" w:themeColor="text1"/>
              </w:rPr>
            </w:pPr>
            <w:r>
              <w:rPr>
                <w:b/>
                <w:color w:val="000000" w:themeColor="text1"/>
              </w:rPr>
              <w:t>SDS</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Weakly Supervised Method for Spatio-Temporal Tool Tracking in Laparoscopic Videos</w:t>
            </w:r>
          </w:p>
          <w:p w:rsidR="009A61CF" w:rsidRDefault="009A61CF" w:rsidP="009A61CF">
            <w:pPr>
              <w:rPr>
                <w:color w:val="000000" w:themeColor="text1"/>
              </w:rPr>
            </w:pPr>
            <w:r w:rsidRPr="009A61CF">
              <w:rPr>
                <w:color w:val="000000" w:themeColor="text1"/>
              </w:rPr>
              <w:t>C</w:t>
            </w:r>
            <w:r>
              <w:rPr>
                <w:color w:val="000000" w:themeColor="text1"/>
              </w:rPr>
              <w:t>.</w:t>
            </w:r>
            <w:r w:rsidRPr="009A61CF">
              <w:rPr>
                <w:color w:val="000000" w:themeColor="text1"/>
              </w:rPr>
              <w:t xml:space="preserve"> Nwoye</w:t>
            </w:r>
            <w:r>
              <w:rPr>
                <w:color w:val="000000" w:themeColor="text1"/>
              </w:rPr>
              <w:t xml:space="preserve">, </w:t>
            </w:r>
            <w:r w:rsidRPr="009A61CF">
              <w:rPr>
                <w:color w:val="000000" w:themeColor="text1"/>
              </w:rPr>
              <w:t>D</w:t>
            </w:r>
            <w:r>
              <w:rPr>
                <w:color w:val="000000" w:themeColor="text1"/>
              </w:rPr>
              <w:t xml:space="preserve">. Mutter, </w:t>
            </w:r>
            <w:r w:rsidRPr="009A61CF">
              <w:rPr>
                <w:color w:val="000000" w:themeColor="text1"/>
              </w:rPr>
              <w:t>J</w:t>
            </w:r>
            <w:r w:rsidR="00AA4238">
              <w:rPr>
                <w:color w:val="000000" w:themeColor="text1"/>
              </w:rPr>
              <w:t>.</w:t>
            </w:r>
            <w:r w:rsidRPr="009A61CF">
              <w:rPr>
                <w:color w:val="000000" w:themeColor="text1"/>
              </w:rPr>
              <w:t xml:space="preserve"> Marescaux</w:t>
            </w:r>
            <w:r w:rsidR="00AA4238">
              <w:rPr>
                <w:color w:val="000000" w:themeColor="text1"/>
              </w:rPr>
              <w:t xml:space="preserve">, </w:t>
            </w:r>
            <w:r w:rsidRPr="009A61CF">
              <w:rPr>
                <w:color w:val="000000" w:themeColor="text1"/>
              </w:rPr>
              <w:t>N</w:t>
            </w:r>
            <w:r w:rsidR="00AA4238">
              <w:rPr>
                <w:color w:val="000000" w:themeColor="text1"/>
              </w:rPr>
              <w:t>.</w:t>
            </w:r>
            <w:r w:rsidRPr="009A61CF">
              <w:rPr>
                <w:color w:val="000000" w:themeColor="text1"/>
              </w:rPr>
              <w:t xml:space="preserve"> Padoy</w:t>
            </w:r>
          </w:p>
          <w:p w:rsidR="009A61CF" w:rsidRPr="00177C94" w:rsidRDefault="009A61CF" w:rsidP="009A61CF">
            <w:pPr>
              <w:rPr>
                <w:b/>
                <w:color w:val="000000" w:themeColor="text1"/>
              </w:rPr>
            </w:pPr>
            <w:r w:rsidRPr="009A61CF">
              <w:rPr>
                <w:color w:val="000000" w:themeColor="text1"/>
              </w:rPr>
              <w:t>University of Strasbourg (France)</w:t>
            </w:r>
          </w:p>
        </w:tc>
      </w:tr>
      <w:tr w:rsidR="009A61CF" w:rsidRPr="00177C94" w:rsidTr="00A43F46">
        <w:trPr>
          <w:trHeight w:val="1132"/>
        </w:trPr>
        <w:tc>
          <w:tcPr>
            <w:tcW w:w="1134" w:type="dxa"/>
            <w:tcBorders>
              <w:top w:val="nil"/>
              <w:left w:val="nil"/>
              <w:bottom w:val="nil"/>
              <w:right w:val="double" w:sz="6" w:space="0" w:color="5B9BD5" w:themeColor="accent1"/>
            </w:tcBorders>
            <w:shd w:val="clear" w:color="auto" w:fill="F2F2F2" w:themeFill="background1" w:themeFillShade="F2"/>
          </w:tcPr>
          <w:p w:rsidR="009A61CF" w:rsidRPr="00177C94" w:rsidRDefault="00AA4238" w:rsidP="009A61CF">
            <w:pPr>
              <w:jc w:val="center"/>
              <w:rPr>
                <w:b/>
                <w:color w:val="000000" w:themeColor="text1"/>
              </w:rPr>
            </w:pPr>
            <w:r>
              <w:rPr>
                <w:b/>
                <w:color w:val="000000" w:themeColor="text1"/>
              </w:rPr>
              <w:t>SDS</w:t>
            </w:r>
            <w:r w:rsidR="009A61CF"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9460A9" w:rsidP="00AA4238">
            <w:pPr>
              <w:rPr>
                <w:b/>
                <w:color w:val="000000" w:themeColor="text1"/>
              </w:rPr>
            </w:pPr>
            <w:r>
              <w:rPr>
                <w:b/>
                <w:color w:val="000000" w:themeColor="text1"/>
              </w:rPr>
              <w:t>Teacher/Student A</w:t>
            </w:r>
            <w:r w:rsidR="00831FCB" w:rsidRPr="00831FCB">
              <w:rPr>
                <w:b/>
                <w:color w:val="000000" w:themeColor="text1"/>
              </w:rPr>
              <w:t xml:space="preserve">pproach for </w:t>
            </w:r>
            <w:r>
              <w:rPr>
                <w:b/>
                <w:color w:val="000000" w:themeColor="text1"/>
              </w:rPr>
              <w:t>Semi-Supervised Surgical Phase R</w:t>
            </w:r>
            <w:r w:rsidR="00831FCB" w:rsidRPr="00831FCB">
              <w:rPr>
                <w:b/>
                <w:color w:val="000000" w:themeColor="text1"/>
              </w:rPr>
              <w:t>ecognition</w:t>
            </w:r>
          </w:p>
          <w:p w:rsidR="00AA4238" w:rsidRDefault="00AA4238" w:rsidP="00AA4238">
            <w:pPr>
              <w:rPr>
                <w:color w:val="000000" w:themeColor="text1"/>
              </w:rPr>
            </w:pPr>
            <w:r w:rsidRPr="00AA4238">
              <w:rPr>
                <w:color w:val="000000" w:themeColor="text1"/>
              </w:rPr>
              <w:t>T</w:t>
            </w:r>
            <w:r>
              <w:rPr>
                <w:color w:val="000000" w:themeColor="text1"/>
              </w:rPr>
              <w:t>.</w:t>
            </w:r>
            <w:r w:rsidRPr="00AA4238">
              <w:rPr>
                <w:color w:val="000000" w:themeColor="text1"/>
              </w:rPr>
              <w:t xml:space="preserve"> Yu</w:t>
            </w:r>
            <w:r>
              <w:rPr>
                <w:color w:val="000000" w:themeColor="text1"/>
              </w:rPr>
              <w:t xml:space="preserve">, </w:t>
            </w:r>
            <w:r w:rsidRPr="00AA4238">
              <w:rPr>
                <w:color w:val="000000" w:themeColor="text1"/>
              </w:rPr>
              <w:t>D</w:t>
            </w:r>
            <w:r>
              <w:rPr>
                <w:color w:val="000000" w:themeColor="text1"/>
              </w:rPr>
              <w:t>.</w:t>
            </w:r>
            <w:r w:rsidRPr="00AA4238">
              <w:rPr>
                <w:color w:val="000000" w:themeColor="text1"/>
              </w:rPr>
              <w:t xml:space="preserve"> Mutter</w:t>
            </w:r>
            <w:r>
              <w:rPr>
                <w:color w:val="000000" w:themeColor="text1"/>
              </w:rPr>
              <w:t xml:space="preserve">, </w:t>
            </w:r>
            <w:r w:rsidRPr="00AA4238">
              <w:rPr>
                <w:color w:val="000000" w:themeColor="text1"/>
              </w:rPr>
              <w:t>J</w:t>
            </w:r>
            <w:r>
              <w:rPr>
                <w:color w:val="000000" w:themeColor="text1"/>
              </w:rPr>
              <w:t>.</w:t>
            </w:r>
            <w:r w:rsidRPr="00AA4238">
              <w:rPr>
                <w:color w:val="000000" w:themeColor="text1"/>
              </w:rPr>
              <w:t xml:space="preserve"> Marescaux</w:t>
            </w:r>
            <w:r>
              <w:rPr>
                <w:color w:val="000000" w:themeColor="text1"/>
              </w:rPr>
              <w:t xml:space="preserve">, </w:t>
            </w:r>
            <w:r w:rsidRPr="00AA4238">
              <w:rPr>
                <w:color w:val="000000" w:themeColor="text1"/>
              </w:rPr>
              <w:t>N</w:t>
            </w:r>
            <w:r>
              <w:rPr>
                <w:color w:val="000000" w:themeColor="text1"/>
              </w:rPr>
              <w:t>.</w:t>
            </w:r>
            <w:r w:rsidRPr="00AA4238">
              <w:rPr>
                <w:color w:val="000000" w:themeColor="text1"/>
              </w:rPr>
              <w:t xml:space="preserve"> Padoy</w:t>
            </w:r>
            <w:r>
              <w:rPr>
                <w:color w:val="000000" w:themeColor="text1"/>
              </w:rPr>
              <w:t xml:space="preserve"> </w:t>
            </w:r>
          </w:p>
          <w:p w:rsidR="009A61CF" w:rsidRPr="00177C94" w:rsidRDefault="00AA4238" w:rsidP="00AA4238">
            <w:pPr>
              <w:rPr>
                <w:b/>
                <w:color w:val="000000" w:themeColor="text1"/>
              </w:rPr>
            </w:pPr>
            <w:r w:rsidRPr="009A61CF">
              <w:rPr>
                <w:color w:val="000000" w:themeColor="text1"/>
              </w:rPr>
              <w:t>University of Strasbourg (France)</w:t>
            </w:r>
          </w:p>
        </w:tc>
      </w:tr>
      <w:tr w:rsidR="009A61CF" w:rsidRPr="00177C94" w:rsidTr="00A43F46">
        <w:trPr>
          <w:trHeight w:val="1403"/>
        </w:trPr>
        <w:tc>
          <w:tcPr>
            <w:tcW w:w="1134" w:type="dxa"/>
            <w:tcBorders>
              <w:top w:val="nil"/>
              <w:left w:val="nil"/>
              <w:bottom w:val="nil"/>
              <w:right w:val="double" w:sz="6" w:space="0" w:color="5B9BD5" w:themeColor="accent1"/>
            </w:tcBorders>
            <w:shd w:val="clear" w:color="auto" w:fill="D9D9D9" w:themeFill="background1" w:themeFillShade="D9"/>
          </w:tcPr>
          <w:p w:rsidR="009A61CF" w:rsidRPr="00177C94" w:rsidRDefault="00AA4238" w:rsidP="009A61CF">
            <w:pPr>
              <w:jc w:val="center"/>
              <w:rPr>
                <w:b/>
                <w:color w:val="000000" w:themeColor="text1"/>
              </w:rPr>
            </w:pPr>
            <w:r>
              <w:rPr>
                <w:b/>
                <w:color w:val="000000" w:themeColor="text1"/>
              </w:rPr>
              <w:t>SDS</w:t>
            </w:r>
            <w:r w:rsidR="009A61CF"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Objective Assessment of Intraoperative Technical Skill in Capsulorhexis with Temporal Neural Networks</w:t>
            </w:r>
          </w:p>
          <w:p w:rsidR="00736E19" w:rsidRDefault="00736E19" w:rsidP="009A61CF">
            <w:pPr>
              <w:rPr>
                <w:color w:val="000000" w:themeColor="text1"/>
              </w:rPr>
            </w:pPr>
            <w:r w:rsidRPr="00736E19">
              <w:rPr>
                <w:color w:val="000000" w:themeColor="text1"/>
              </w:rPr>
              <w:t>T</w:t>
            </w:r>
            <w:r>
              <w:rPr>
                <w:color w:val="000000" w:themeColor="text1"/>
              </w:rPr>
              <w:t>.S.</w:t>
            </w:r>
            <w:r w:rsidRPr="00736E19">
              <w:rPr>
                <w:color w:val="000000" w:themeColor="text1"/>
              </w:rPr>
              <w:t xml:space="preserve"> Kim</w:t>
            </w:r>
            <w:r>
              <w:rPr>
                <w:color w:val="000000" w:themeColor="text1"/>
              </w:rPr>
              <w:t xml:space="preserve">, </w:t>
            </w:r>
            <w:r w:rsidRPr="00736E19">
              <w:rPr>
                <w:color w:val="000000" w:themeColor="text1"/>
              </w:rPr>
              <w:t>M</w:t>
            </w:r>
            <w:r>
              <w:rPr>
                <w:color w:val="000000" w:themeColor="text1"/>
              </w:rPr>
              <w:t>.</w:t>
            </w:r>
            <w:r w:rsidRPr="00736E19">
              <w:rPr>
                <w:color w:val="000000" w:themeColor="text1"/>
              </w:rPr>
              <w:t xml:space="preserve"> O'Brien</w:t>
            </w:r>
            <w:r>
              <w:rPr>
                <w:color w:val="000000" w:themeColor="text1"/>
              </w:rPr>
              <w:t xml:space="preserve">, </w:t>
            </w:r>
            <w:r w:rsidRPr="00736E19">
              <w:rPr>
                <w:color w:val="000000" w:themeColor="text1"/>
              </w:rPr>
              <w:t>S</w:t>
            </w:r>
            <w:r>
              <w:rPr>
                <w:color w:val="000000" w:themeColor="text1"/>
              </w:rPr>
              <w:t>.</w:t>
            </w:r>
            <w:r w:rsidRPr="00736E19">
              <w:rPr>
                <w:color w:val="000000" w:themeColor="text1"/>
              </w:rPr>
              <w:t xml:space="preserve"> Zafar</w:t>
            </w:r>
            <w:r>
              <w:rPr>
                <w:color w:val="000000" w:themeColor="text1"/>
              </w:rPr>
              <w:t xml:space="preserve">, </w:t>
            </w:r>
            <w:r w:rsidRPr="00736E19">
              <w:rPr>
                <w:color w:val="000000" w:themeColor="text1"/>
              </w:rPr>
              <w:t>G</w:t>
            </w:r>
            <w:r>
              <w:rPr>
                <w:color w:val="000000" w:themeColor="text1"/>
              </w:rPr>
              <w:t>.</w:t>
            </w:r>
            <w:r w:rsidRPr="00736E19">
              <w:rPr>
                <w:color w:val="000000" w:themeColor="text1"/>
              </w:rPr>
              <w:t>D. Hager</w:t>
            </w:r>
            <w:r>
              <w:rPr>
                <w:color w:val="000000" w:themeColor="text1"/>
              </w:rPr>
              <w:t xml:space="preserve">, </w:t>
            </w:r>
            <w:r w:rsidRPr="00736E19">
              <w:rPr>
                <w:color w:val="000000" w:themeColor="text1"/>
              </w:rPr>
              <w:t>S</w:t>
            </w:r>
            <w:r>
              <w:rPr>
                <w:color w:val="000000" w:themeColor="text1"/>
              </w:rPr>
              <w:t>.</w:t>
            </w:r>
            <w:r w:rsidRPr="00736E19">
              <w:rPr>
                <w:color w:val="000000" w:themeColor="text1"/>
              </w:rPr>
              <w:t xml:space="preserve"> Sikder</w:t>
            </w:r>
            <w:r>
              <w:rPr>
                <w:color w:val="000000" w:themeColor="text1"/>
              </w:rPr>
              <w:t xml:space="preserve">, </w:t>
            </w:r>
            <w:r w:rsidRPr="00736E19">
              <w:rPr>
                <w:color w:val="000000" w:themeColor="text1"/>
              </w:rPr>
              <w:t>S. S</w:t>
            </w:r>
            <w:r>
              <w:rPr>
                <w:color w:val="000000" w:themeColor="text1"/>
              </w:rPr>
              <w:t>. Vedula</w:t>
            </w:r>
          </w:p>
          <w:p w:rsidR="009A61CF" w:rsidRPr="00177C94" w:rsidRDefault="00736E19" w:rsidP="009A61CF">
            <w:pPr>
              <w:rPr>
                <w:color w:val="000000" w:themeColor="text1"/>
              </w:rPr>
            </w:pPr>
            <w:r w:rsidRPr="00736E19">
              <w:rPr>
                <w:color w:val="000000" w:themeColor="text1"/>
              </w:rPr>
              <w:t>Johns Hopkins University (USA)</w:t>
            </w:r>
          </w:p>
        </w:tc>
      </w:tr>
      <w:tr w:rsidR="009A61CF" w:rsidRPr="00177C94" w:rsidTr="00A43F46">
        <w:trPr>
          <w:trHeight w:val="1140"/>
        </w:trPr>
        <w:tc>
          <w:tcPr>
            <w:tcW w:w="1134" w:type="dxa"/>
            <w:tcBorders>
              <w:top w:val="nil"/>
              <w:left w:val="nil"/>
              <w:bottom w:val="nil"/>
              <w:right w:val="double" w:sz="6" w:space="0" w:color="5B9BD5" w:themeColor="accent1"/>
            </w:tcBorders>
            <w:shd w:val="clear" w:color="auto" w:fill="F2F2F2" w:themeFill="background1" w:themeFillShade="F2"/>
          </w:tcPr>
          <w:p w:rsidR="009A61CF" w:rsidRPr="00177C94" w:rsidRDefault="00736E19" w:rsidP="009A61CF">
            <w:pPr>
              <w:jc w:val="center"/>
              <w:rPr>
                <w:b/>
                <w:color w:val="000000" w:themeColor="text1"/>
              </w:rPr>
            </w:pPr>
            <w:r>
              <w:rPr>
                <w:b/>
                <w:color w:val="000000" w:themeColor="text1"/>
              </w:rPr>
              <w:t>SDS</w:t>
            </w:r>
            <w:r w:rsidR="009A61CF"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775E95" w:rsidP="009A61CF">
            <w:pPr>
              <w:rPr>
                <w:b/>
                <w:color w:val="000000" w:themeColor="text1"/>
              </w:rPr>
            </w:pPr>
            <w:r>
              <w:rPr>
                <w:b/>
                <w:color w:val="000000" w:themeColor="text1"/>
              </w:rPr>
              <w:t>Visual Domain A</w:t>
            </w:r>
            <w:r w:rsidR="009D6304" w:rsidRPr="009D6304">
              <w:rPr>
                <w:b/>
                <w:color w:val="000000" w:themeColor="text1"/>
              </w:rPr>
              <w:t xml:space="preserve">daptation with </w:t>
            </w:r>
            <w:r>
              <w:rPr>
                <w:b/>
                <w:color w:val="000000" w:themeColor="text1"/>
              </w:rPr>
              <w:t>S</w:t>
            </w:r>
            <w:r w:rsidR="009D6304" w:rsidRPr="009D6304">
              <w:rPr>
                <w:b/>
                <w:color w:val="000000" w:themeColor="text1"/>
              </w:rPr>
              <w:t>elf-</w:t>
            </w:r>
            <w:r>
              <w:rPr>
                <w:b/>
                <w:color w:val="000000" w:themeColor="text1"/>
              </w:rPr>
              <w:t>T</w:t>
            </w:r>
            <w:r w:rsidR="009D6304" w:rsidRPr="009D6304">
              <w:rPr>
                <w:b/>
                <w:color w:val="000000" w:themeColor="text1"/>
              </w:rPr>
              <w:t xml:space="preserve">raining for </w:t>
            </w:r>
            <w:r>
              <w:rPr>
                <w:b/>
                <w:color w:val="000000" w:themeColor="text1"/>
              </w:rPr>
              <w:t>Face Detection in the O</w:t>
            </w:r>
            <w:r w:rsidR="009D6304" w:rsidRPr="009D6304">
              <w:rPr>
                <w:b/>
                <w:color w:val="000000" w:themeColor="text1"/>
              </w:rPr>
              <w:t xml:space="preserve">perating </w:t>
            </w:r>
            <w:r>
              <w:rPr>
                <w:b/>
                <w:color w:val="000000" w:themeColor="text1"/>
              </w:rPr>
              <w:t>R</w:t>
            </w:r>
            <w:r w:rsidR="009D6304" w:rsidRPr="009D6304">
              <w:rPr>
                <w:b/>
                <w:color w:val="000000" w:themeColor="text1"/>
              </w:rPr>
              <w:t>oom</w:t>
            </w:r>
          </w:p>
          <w:p w:rsidR="00163D62" w:rsidRDefault="00163D62" w:rsidP="009A61CF">
            <w:pPr>
              <w:rPr>
                <w:color w:val="000000" w:themeColor="text1"/>
              </w:rPr>
            </w:pPr>
            <w:r w:rsidRPr="00163D62">
              <w:rPr>
                <w:color w:val="000000" w:themeColor="text1"/>
              </w:rPr>
              <w:t>T</w:t>
            </w:r>
            <w:r>
              <w:rPr>
                <w:color w:val="000000" w:themeColor="text1"/>
              </w:rPr>
              <w:t>.</w:t>
            </w:r>
            <w:r w:rsidRPr="00163D62">
              <w:rPr>
                <w:color w:val="000000" w:themeColor="text1"/>
              </w:rPr>
              <w:t xml:space="preserve"> Issenhuth</w:t>
            </w:r>
            <w:r>
              <w:rPr>
                <w:color w:val="000000" w:themeColor="text1"/>
              </w:rPr>
              <w:t xml:space="preserve">, </w:t>
            </w:r>
            <w:r w:rsidRPr="00163D62">
              <w:rPr>
                <w:color w:val="000000" w:themeColor="text1"/>
              </w:rPr>
              <w:t>V</w:t>
            </w:r>
            <w:r>
              <w:rPr>
                <w:color w:val="000000" w:themeColor="text1"/>
              </w:rPr>
              <w:t xml:space="preserve">. Srivastav, </w:t>
            </w:r>
            <w:r w:rsidRPr="00163D62">
              <w:rPr>
                <w:color w:val="000000" w:themeColor="text1"/>
              </w:rPr>
              <w:t>A</w:t>
            </w:r>
            <w:r>
              <w:rPr>
                <w:color w:val="000000" w:themeColor="text1"/>
              </w:rPr>
              <w:t>.</w:t>
            </w:r>
            <w:r w:rsidRPr="00163D62">
              <w:rPr>
                <w:color w:val="000000" w:themeColor="text1"/>
              </w:rPr>
              <w:t xml:space="preserve"> Gangi</w:t>
            </w:r>
            <w:r>
              <w:rPr>
                <w:color w:val="000000" w:themeColor="text1"/>
              </w:rPr>
              <w:t xml:space="preserve">, </w:t>
            </w:r>
            <w:r w:rsidRPr="00163D62">
              <w:rPr>
                <w:color w:val="000000" w:themeColor="text1"/>
              </w:rPr>
              <w:t>N</w:t>
            </w:r>
            <w:r>
              <w:rPr>
                <w:color w:val="000000" w:themeColor="text1"/>
              </w:rPr>
              <w:t>.</w:t>
            </w:r>
            <w:r w:rsidRPr="00163D62">
              <w:rPr>
                <w:color w:val="000000" w:themeColor="text1"/>
              </w:rPr>
              <w:t xml:space="preserve"> Padoy </w:t>
            </w:r>
          </w:p>
          <w:p w:rsidR="009A61CF" w:rsidRPr="00177C94" w:rsidRDefault="00163D62" w:rsidP="009A61CF">
            <w:pPr>
              <w:rPr>
                <w:b/>
                <w:color w:val="000000" w:themeColor="text1"/>
              </w:rPr>
            </w:pPr>
            <w:r w:rsidRPr="00163D62">
              <w:rPr>
                <w:color w:val="000000" w:themeColor="text1"/>
              </w:rPr>
              <w:t>CAMMA (France)</w:t>
            </w:r>
          </w:p>
        </w:tc>
      </w:tr>
      <w:tr w:rsidR="009A61CF" w:rsidRPr="00177C94" w:rsidTr="00A43F46">
        <w:trPr>
          <w:trHeight w:val="1426"/>
        </w:trPr>
        <w:tc>
          <w:tcPr>
            <w:tcW w:w="1134" w:type="dxa"/>
            <w:tcBorders>
              <w:top w:val="nil"/>
              <w:left w:val="nil"/>
              <w:bottom w:val="nil"/>
              <w:right w:val="double" w:sz="6" w:space="0" w:color="5B9BD5" w:themeColor="accent1"/>
            </w:tcBorders>
            <w:shd w:val="clear" w:color="auto" w:fill="D9D9D9" w:themeFill="background1" w:themeFillShade="D9"/>
          </w:tcPr>
          <w:p w:rsidR="009A61CF" w:rsidRPr="00177C94" w:rsidRDefault="00163D62" w:rsidP="009A61CF">
            <w:pPr>
              <w:jc w:val="center"/>
              <w:rPr>
                <w:b/>
                <w:color w:val="000000" w:themeColor="text1"/>
              </w:rPr>
            </w:pPr>
            <w:r>
              <w:rPr>
                <w:b/>
                <w:color w:val="000000" w:themeColor="text1"/>
              </w:rPr>
              <w:t>SDS</w:t>
            </w:r>
            <w:r w:rsidR="009A61CF"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163D62">
            <w:pPr>
              <w:rPr>
                <w:b/>
                <w:color w:val="000000" w:themeColor="text1"/>
              </w:rPr>
            </w:pPr>
            <w:r w:rsidRPr="009D6304">
              <w:rPr>
                <w:b/>
                <w:color w:val="000000" w:themeColor="text1"/>
              </w:rPr>
              <w:t>Active Learning using Deep Bayesian Networks for Surgical Workflow Analysis</w:t>
            </w:r>
          </w:p>
          <w:p w:rsidR="009A61CF" w:rsidRDefault="00163D62" w:rsidP="00163D62">
            <w:pPr>
              <w:rPr>
                <w:color w:val="000000" w:themeColor="text1"/>
              </w:rPr>
            </w:pPr>
            <w:r w:rsidRPr="00163D62">
              <w:rPr>
                <w:color w:val="000000" w:themeColor="text1"/>
              </w:rPr>
              <w:t>S</w:t>
            </w:r>
            <w:r>
              <w:rPr>
                <w:color w:val="000000" w:themeColor="text1"/>
              </w:rPr>
              <w:t xml:space="preserve">. Bodenstedt, </w:t>
            </w:r>
            <w:r w:rsidRPr="00163D62">
              <w:rPr>
                <w:color w:val="000000" w:themeColor="text1"/>
              </w:rPr>
              <w:t>D</w:t>
            </w:r>
            <w:r>
              <w:rPr>
                <w:color w:val="000000" w:themeColor="text1"/>
              </w:rPr>
              <w:t xml:space="preserve">. Rivoir, </w:t>
            </w:r>
            <w:r w:rsidRPr="00163D62">
              <w:rPr>
                <w:color w:val="000000" w:themeColor="text1"/>
              </w:rPr>
              <w:t>A</w:t>
            </w:r>
            <w:r>
              <w:rPr>
                <w:color w:val="000000" w:themeColor="text1"/>
              </w:rPr>
              <w:t xml:space="preserve">. Jenke, </w:t>
            </w:r>
            <w:r w:rsidRPr="00163D62">
              <w:rPr>
                <w:color w:val="000000" w:themeColor="text1"/>
              </w:rPr>
              <w:t>M</w:t>
            </w:r>
            <w:r>
              <w:rPr>
                <w:color w:val="000000" w:themeColor="text1"/>
              </w:rPr>
              <w:t>.</w:t>
            </w:r>
            <w:r w:rsidRPr="00163D62">
              <w:rPr>
                <w:color w:val="000000" w:themeColor="text1"/>
              </w:rPr>
              <w:t xml:space="preserve"> Wagner</w:t>
            </w:r>
            <w:r>
              <w:rPr>
                <w:color w:val="000000" w:themeColor="text1"/>
              </w:rPr>
              <w:t xml:space="preserve">, </w:t>
            </w:r>
            <w:r w:rsidRPr="00163D62">
              <w:rPr>
                <w:color w:val="000000" w:themeColor="text1"/>
              </w:rPr>
              <w:t>S</w:t>
            </w:r>
            <w:r>
              <w:rPr>
                <w:color w:val="000000" w:themeColor="text1"/>
              </w:rPr>
              <w:t>.</w:t>
            </w:r>
            <w:r w:rsidRPr="00163D62">
              <w:rPr>
                <w:color w:val="000000" w:themeColor="text1"/>
              </w:rPr>
              <w:t>T</w:t>
            </w:r>
            <w:r>
              <w:rPr>
                <w:color w:val="000000" w:themeColor="text1"/>
              </w:rPr>
              <w:t>.</w:t>
            </w:r>
            <w:r w:rsidRPr="00163D62">
              <w:rPr>
                <w:color w:val="000000" w:themeColor="text1"/>
              </w:rPr>
              <w:t xml:space="preserve"> Mees</w:t>
            </w:r>
            <w:r>
              <w:rPr>
                <w:color w:val="000000" w:themeColor="text1"/>
              </w:rPr>
              <w:t xml:space="preserve">, </w:t>
            </w:r>
            <w:r w:rsidRPr="00163D62">
              <w:rPr>
                <w:color w:val="000000" w:themeColor="text1"/>
              </w:rPr>
              <w:t>J</w:t>
            </w:r>
            <w:r>
              <w:rPr>
                <w:color w:val="000000" w:themeColor="text1"/>
              </w:rPr>
              <w:t>.</w:t>
            </w:r>
            <w:r w:rsidRPr="00163D62">
              <w:rPr>
                <w:color w:val="000000" w:themeColor="text1"/>
              </w:rPr>
              <w:t xml:space="preserve"> Weitz</w:t>
            </w:r>
            <w:r>
              <w:rPr>
                <w:color w:val="000000" w:themeColor="text1"/>
              </w:rPr>
              <w:t xml:space="preserve">, </w:t>
            </w:r>
            <w:r w:rsidRPr="00163D62">
              <w:rPr>
                <w:color w:val="000000" w:themeColor="text1"/>
              </w:rPr>
              <w:t>S</w:t>
            </w:r>
            <w:r>
              <w:rPr>
                <w:color w:val="000000" w:themeColor="text1"/>
              </w:rPr>
              <w:t>.</w:t>
            </w:r>
            <w:r w:rsidRPr="00163D62">
              <w:rPr>
                <w:color w:val="000000" w:themeColor="text1"/>
              </w:rPr>
              <w:t xml:space="preserve"> Speidel</w:t>
            </w:r>
          </w:p>
          <w:p w:rsidR="00163D62" w:rsidRPr="00177C94" w:rsidRDefault="00163D62" w:rsidP="00163D62">
            <w:pPr>
              <w:rPr>
                <w:b/>
                <w:color w:val="000000" w:themeColor="text1"/>
              </w:rPr>
            </w:pPr>
            <w:r>
              <w:rPr>
                <w:color w:val="000000" w:themeColor="text1"/>
              </w:rPr>
              <w:t>NCT Dresden (Germany)</w:t>
            </w:r>
          </w:p>
        </w:tc>
      </w:tr>
      <w:tr w:rsidR="009A61CF" w:rsidRPr="00177C94" w:rsidTr="0021335C">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9A61CF" w:rsidRDefault="00163D62" w:rsidP="009A61CF">
            <w:pPr>
              <w:jc w:val="center"/>
              <w:rPr>
                <w:b/>
                <w:color w:val="000000" w:themeColor="text1"/>
              </w:rPr>
            </w:pPr>
            <w:r>
              <w:rPr>
                <w:b/>
                <w:color w:val="000000" w:themeColor="text1"/>
              </w:rPr>
              <w:t>SDS</w:t>
            </w:r>
            <w:r w:rsidR="009A61CF">
              <w:rPr>
                <w:b/>
                <w:color w:val="000000" w:themeColor="text1"/>
              </w:rPr>
              <w:t>-6</w:t>
            </w:r>
          </w:p>
        </w:tc>
        <w:tc>
          <w:tcPr>
            <w:tcW w:w="5342" w:type="dxa"/>
            <w:tcBorders>
              <w:top w:val="nil"/>
              <w:left w:val="double" w:sz="6" w:space="0" w:color="5B9BD5" w:themeColor="accent1"/>
              <w:bottom w:val="double" w:sz="6" w:space="0" w:color="5B9BD5" w:themeColor="accent1"/>
              <w:right w:val="nil"/>
            </w:tcBorders>
            <w:shd w:val="clear" w:color="auto" w:fill="F2F2F2" w:themeFill="background1" w:themeFillShade="F2"/>
          </w:tcPr>
          <w:p w:rsidR="009D6304" w:rsidRDefault="00E20643" w:rsidP="00163D62">
            <w:pPr>
              <w:rPr>
                <w:b/>
                <w:color w:val="000000" w:themeColor="text1"/>
              </w:rPr>
            </w:pPr>
            <w:r>
              <w:rPr>
                <w:b/>
                <w:color w:val="000000" w:themeColor="text1"/>
              </w:rPr>
              <w:t>Video-based S</w:t>
            </w:r>
            <w:r w:rsidR="009D6304" w:rsidRPr="009D6304">
              <w:rPr>
                <w:b/>
                <w:color w:val="000000" w:themeColor="text1"/>
              </w:rPr>
              <w:t xml:space="preserve">urgical </w:t>
            </w:r>
            <w:r>
              <w:rPr>
                <w:b/>
                <w:color w:val="000000" w:themeColor="text1"/>
              </w:rPr>
              <w:t>S</w:t>
            </w:r>
            <w:r w:rsidR="009D6304" w:rsidRPr="009D6304">
              <w:rPr>
                <w:b/>
                <w:color w:val="000000" w:themeColor="text1"/>
              </w:rPr>
              <w:t xml:space="preserve">kill </w:t>
            </w:r>
            <w:r>
              <w:rPr>
                <w:b/>
                <w:color w:val="000000" w:themeColor="text1"/>
              </w:rPr>
              <w:t>A</w:t>
            </w:r>
            <w:r w:rsidR="009D6304" w:rsidRPr="009D6304">
              <w:rPr>
                <w:b/>
                <w:color w:val="000000" w:themeColor="text1"/>
              </w:rPr>
              <w:t xml:space="preserve">ssessment using </w:t>
            </w:r>
            <w:r>
              <w:rPr>
                <w:b/>
                <w:color w:val="000000" w:themeColor="text1"/>
              </w:rPr>
              <w:t>D</w:t>
            </w:r>
            <w:r w:rsidR="009D6304" w:rsidRPr="009D6304">
              <w:rPr>
                <w:b/>
                <w:color w:val="000000" w:themeColor="text1"/>
              </w:rPr>
              <w:t xml:space="preserve">eep </w:t>
            </w:r>
            <w:r>
              <w:rPr>
                <w:b/>
                <w:color w:val="000000" w:themeColor="text1"/>
              </w:rPr>
              <w:t>N</w:t>
            </w:r>
            <w:r w:rsidR="009D6304" w:rsidRPr="009D6304">
              <w:rPr>
                <w:b/>
                <w:color w:val="000000" w:themeColor="text1"/>
              </w:rPr>
              <w:t xml:space="preserve">eural </w:t>
            </w:r>
            <w:r>
              <w:rPr>
                <w:b/>
                <w:color w:val="000000" w:themeColor="text1"/>
              </w:rPr>
              <w:t>N</w:t>
            </w:r>
            <w:r w:rsidR="009D6304" w:rsidRPr="009D6304">
              <w:rPr>
                <w:b/>
                <w:color w:val="000000" w:themeColor="text1"/>
              </w:rPr>
              <w:t>etworks</w:t>
            </w:r>
          </w:p>
          <w:p w:rsidR="00163D62" w:rsidRDefault="00163D62" w:rsidP="00163D62">
            <w:pPr>
              <w:rPr>
                <w:color w:val="000000" w:themeColor="text1"/>
              </w:rPr>
            </w:pPr>
            <w:r w:rsidRPr="00163D62">
              <w:rPr>
                <w:color w:val="000000" w:themeColor="text1"/>
              </w:rPr>
              <w:t>I</w:t>
            </w:r>
            <w:r>
              <w:rPr>
                <w:color w:val="000000" w:themeColor="text1"/>
              </w:rPr>
              <w:t>.</w:t>
            </w:r>
            <w:r w:rsidRPr="00163D62">
              <w:rPr>
                <w:color w:val="000000" w:themeColor="text1"/>
              </w:rPr>
              <w:t xml:space="preserve"> Funke</w:t>
            </w:r>
            <w:r>
              <w:rPr>
                <w:color w:val="000000" w:themeColor="text1"/>
              </w:rPr>
              <w:t xml:space="preserve">, </w:t>
            </w:r>
            <w:r w:rsidRPr="00163D62">
              <w:rPr>
                <w:color w:val="000000" w:themeColor="text1"/>
              </w:rPr>
              <w:t>S</w:t>
            </w:r>
            <w:r>
              <w:rPr>
                <w:color w:val="000000" w:themeColor="text1"/>
              </w:rPr>
              <w:t xml:space="preserve">.T. </w:t>
            </w:r>
            <w:r w:rsidRPr="00163D62">
              <w:rPr>
                <w:color w:val="000000" w:themeColor="text1"/>
              </w:rPr>
              <w:t>Mees</w:t>
            </w:r>
            <w:r>
              <w:rPr>
                <w:color w:val="000000" w:themeColor="text1"/>
              </w:rPr>
              <w:t xml:space="preserve">, </w:t>
            </w:r>
            <w:r w:rsidRPr="00163D62">
              <w:rPr>
                <w:color w:val="000000" w:themeColor="text1"/>
              </w:rPr>
              <w:t>J</w:t>
            </w:r>
            <w:r>
              <w:rPr>
                <w:color w:val="000000" w:themeColor="text1"/>
              </w:rPr>
              <w:t>.</w:t>
            </w:r>
            <w:r w:rsidRPr="00163D62">
              <w:rPr>
                <w:color w:val="000000" w:themeColor="text1"/>
              </w:rPr>
              <w:t xml:space="preserve"> Weitz</w:t>
            </w:r>
            <w:r>
              <w:rPr>
                <w:color w:val="000000" w:themeColor="text1"/>
              </w:rPr>
              <w:t xml:space="preserve">, </w:t>
            </w:r>
            <w:r w:rsidRPr="00163D62">
              <w:rPr>
                <w:color w:val="000000" w:themeColor="text1"/>
              </w:rPr>
              <w:t>S</w:t>
            </w:r>
            <w:r>
              <w:rPr>
                <w:color w:val="000000" w:themeColor="text1"/>
              </w:rPr>
              <w:t>.</w:t>
            </w:r>
            <w:r w:rsidRPr="00163D62">
              <w:rPr>
                <w:color w:val="000000" w:themeColor="text1"/>
              </w:rPr>
              <w:t xml:space="preserve"> Speidel</w:t>
            </w:r>
          </w:p>
          <w:p w:rsidR="00163D62" w:rsidRPr="00305AFF" w:rsidRDefault="00163D62" w:rsidP="00163D62">
            <w:pPr>
              <w:rPr>
                <w:color w:val="000000" w:themeColor="text1"/>
              </w:rPr>
            </w:pPr>
            <w:r>
              <w:rPr>
                <w:color w:val="000000" w:themeColor="text1"/>
              </w:rPr>
              <w:t>NCT Dresden (Germany)</w:t>
            </w:r>
          </w:p>
        </w:tc>
      </w:tr>
    </w:tbl>
    <w:p w:rsidR="00C43557" w:rsidRDefault="00C43557" w:rsidP="00705018">
      <w:pPr>
        <w:jc w:val="center"/>
        <w:rPr>
          <w:b/>
          <w:color w:val="0070C0"/>
          <w:sz w:val="40"/>
          <w:szCs w:val="40"/>
        </w:rPr>
      </w:pPr>
    </w:p>
    <w:p w:rsidR="003B75EA" w:rsidRDefault="003B75EA"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3B75EA" w:rsidRPr="003B7DD8" w:rsidTr="005F6DEF">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3B75EA" w:rsidRPr="0021335C" w:rsidRDefault="003B75EA" w:rsidP="003B75EA">
            <w:pPr>
              <w:jc w:val="center"/>
              <w:rPr>
                <w:b/>
                <w:color w:val="FFFFFF" w:themeColor="background1"/>
              </w:rPr>
            </w:pPr>
            <w:r w:rsidRPr="0021335C">
              <w:rPr>
                <w:b/>
                <w:color w:val="FFFFFF" w:themeColor="background1"/>
              </w:rPr>
              <w:lastRenderedPageBreak/>
              <w:t>14:15</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3B75EA" w:rsidRPr="003B75EA" w:rsidRDefault="003B75EA" w:rsidP="003B75EA">
            <w:pPr>
              <w:rPr>
                <w:color w:val="FFFFFF" w:themeColor="background1"/>
              </w:rPr>
            </w:pPr>
            <w:r w:rsidRPr="0021335C">
              <w:rPr>
                <w:b/>
                <w:color w:val="FFFFFF" w:themeColor="background1"/>
              </w:rPr>
              <w:t>Short Presentation 6: Interventional Robotics, Evaluation and Validation</w:t>
            </w:r>
          </w:p>
          <w:p w:rsidR="003B75EA" w:rsidRPr="0021335C" w:rsidRDefault="003B75EA" w:rsidP="00921919">
            <w:pPr>
              <w:rPr>
                <w:b/>
                <w:color w:val="FFFFFF" w:themeColor="background1"/>
              </w:rPr>
            </w:pPr>
            <w:r w:rsidRPr="003B75EA">
              <w:rPr>
                <w:color w:val="FFFFFF" w:themeColor="background1"/>
              </w:rPr>
              <w:t xml:space="preserve">Chair: </w:t>
            </w:r>
            <w:r w:rsidR="00921919">
              <w:rPr>
                <w:color w:val="FFFFFF" w:themeColor="background1"/>
              </w:rPr>
              <w:t>Amber Simpson</w:t>
            </w:r>
          </w:p>
        </w:tc>
      </w:tr>
      <w:tr w:rsidR="003B75EA" w:rsidRPr="00177C94" w:rsidTr="005F6DE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3B75EA" w:rsidRPr="003B75EA" w:rsidRDefault="003B75EA" w:rsidP="003B75EA">
            <w:pPr>
              <w:jc w:val="center"/>
              <w:rPr>
                <w:b/>
                <w:color w:val="000000" w:themeColor="text1"/>
              </w:rPr>
            </w:pPr>
            <w:r w:rsidRPr="003B75EA">
              <w:rPr>
                <w:b/>
                <w:color w:val="000000" w:themeColor="text1"/>
              </w:rPr>
              <w:t>RV-1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5C1B84" w:rsidRDefault="005C1B84" w:rsidP="003B75EA">
            <w:pPr>
              <w:rPr>
                <w:b/>
                <w:color w:val="000000" w:themeColor="text1"/>
              </w:rPr>
            </w:pPr>
            <w:r w:rsidRPr="005C1B84">
              <w:rPr>
                <w:b/>
                <w:color w:val="000000" w:themeColor="text1"/>
              </w:rPr>
              <w:t>Design Optimization of A Contact-Aided Continuum Robot for Endobronchial Interventions Based on Anatomical Constraints</w:t>
            </w:r>
          </w:p>
          <w:p w:rsidR="003B75EA" w:rsidRPr="003B75EA" w:rsidRDefault="003B75EA" w:rsidP="003B75EA">
            <w:pPr>
              <w:rPr>
                <w:color w:val="000000" w:themeColor="text1"/>
              </w:rPr>
            </w:pPr>
            <w:r w:rsidRPr="003B75EA">
              <w:rPr>
                <w:color w:val="000000" w:themeColor="text1"/>
              </w:rPr>
              <w:t>L.</w:t>
            </w:r>
            <w:r w:rsidR="005C1B84">
              <w:rPr>
                <w:color w:val="000000" w:themeColor="text1"/>
              </w:rPr>
              <w:t xml:space="preserve"> </w:t>
            </w:r>
            <w:r w:rsidRPr="003B75EA">
              <w:rPr>
                <w:color w:val="000000" w:themeColor="text1"/>
              </w:rPr>
              <w:t>R</w:t>
            </w:r>
            <w:r w:rsidR="005C1B84">
              <w:rPr>
                <w:color w:val="000000" w:themeColor="text1"/>
              </w:rPr>
              <w:t>os</w:t>
            </w:r>
            <w:r w:rsidRPr="003B75EA">
              <w:rPr>
                <w:color w:val="000000" w:themeColor="text1"/>
              </w:rPr>
              <w:t xml:space="preserve"> Freixedes, A. Gao, N. Liu. G.-Z. Yang</w:t>
            </w:r>
          </w:p>
          <w:p w:rsidR="003B75EA" w:rsidRPr="003B75EA" w:rsidRDefault="003B75EA" w:rsidP="003B75EA">
            <w:pPr>
              <w:rPr>
                <w:b/>
                <w:color w:val="000000" w:themeColor="text1"/>
              </w:rPr>
            </w:pPr>
            <w:r w:rsidRPr="003B75EA">
              <w:rPr>
                <w:color w:val="000000" w:themeColor="text1"/>
              </w:rPr>
              <w:t xml:space="preserve">Imperial </w:t>
            </w:r>
            <w:r w:rsidR="00823AE4" w:rsidRPr="003B75EA">
              <w:rPr>
                <w:color w:val="000000" w:themeColor="text1"/>
              </w:rPr>
              <w:t>College</w:t>
            </w:r>
            <w:r w:rsidRPr="003B75EA">
              <w:rPr>
                <w:color w:val="000000" w:themeColor="text1"/>
              </w:rPr>
              <w:t xml:space="preserve"> London (UK)</w:t>
            </w:r>
          </w:p>
        </w:tc>
      </w:tr>
      <w:tr w:rsidR="003B75EA"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9D6304" w:rsidP="003B75EA">
            <w:pPr>
              <w:rPr>
                <w:b/>
                <w:color w:val="000000" w:themeColor="text1"/>
              </w:rPr>
            </w:pPr>
            <w:r w:rsidRPr="009D6304">
              <w:rPr>
                <w:b/>
                <w:color w:val="000000" w:themeColor="text1"/>
              </w:rPr>
              <w:t>Preliminary Study of An RNN Based Active Interventional Robotic System (AIRS) in Retinal Microsurgery</w:t>
            </w:r>
          </w:p>
          <w:p w:rsidR="003B75EA" w:rsidRDefault="00AE5F7C" w:rsidP="003B75EA">
            <w:pPr>
              <w:rPr>
                <w:color w:val="000000" w:themeColor="text1"/>
              </w:rPr>
            </w:pPr>
            <w:r w:rsidRPr="00AE5F7C">
              <w:rPr>
                <w:color w:val="000000" w:themeColor="text1"/>
              </w:rPr>
              <w:t>C</w:t>
            </w:r>
            <w:r>
              <w:rPr>
                <w:color w:val="000000" w:themeColor="text1"/>
              </w:rPr>
              <w:t>.</w:t>
            </w:r>
            <w:r w:rsidRPr="00AE5F7C">
              <w:rPr>
                <w:color w:val="000000" w:themeColor="text1"/>
              </w:rPr>
              <w:t xml:space="preserve"> He</w:t>
            </w:r>
            <w:r>
              <w:rPr>
                <w:color w:val="000000" w:themeColor="text1"/>
              </w:rPr>
              <w:t xml:space="preserve">, </w:t>
            </w:r>
            <w:r w:rsidRPr="00AE5F7C">
              <w:rPr>
                <w:color w:val="000000" w:themeColor="text1"/>
              </w:rPr>
              <w:t>I</w:t>
            </w:r>
            <w:r>
              <w:rPr>
                <w:color w:val="000000" w:themeColor="text1"/>
              </w:rPr>
              <w:t>.</w:t>
            </w:r>
            <w:r w:rsidRPr="00AE5F7C">
              <w:rPr>
                <w:color w:val="000000" w:themeColor="text1"/>
              </w:rPr>
              <w:t xml:space="preserve"> Iordachita</w:t>
            </w:r>
          </w:p>
          <w:p w:rsidR="00AE5F7C" w:rsidRPr="00177C94" w:rsidRDefault="00AE5F7C" w:rsidP="003B75EA">
            <w:pPr>
              <w:rPr>
                <w:b/>
                <w:color w:val="000000" w:themeColor="text1"/>
              </w:rPr>
            </w:pPr>
            <w:r>
              <w:rPr>
                <w:color w:val="000000" w:themeColor="text1"/>
              </w:rPr>
              <w:t>Johns Hopkins University (USA)</w:t>
            </w:r>
          </w:p>
        </w:tc>
      </w:tr>
      <w:tr w:rsidR="003B75EA" w:rsidRPr="00177C94" w:rsidTr="005F6DEF">
        <w:tc>
          <w:tcPr>
            <w:tcW w:w="1134" w:type="dxa"/>
            <w:tcBorders>
              <w:top w:val="nil"/>
              <w:left w:val="nil"/>
              <w:bottom w:val="nil"/>
              <w:right w:val="double" w:sz="6" w:space="0" w:color="5B9BD5" w:themeColor="accent1"/>
            </w:tcBorders>
            <w:shd w:val="clear" w:color="auto" w:fill="D9D9D9" w:themeFill="background1" w:themeFillShade="D9"/>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3B75EA">
            <w:pPr>
              <w:rPr>
                <w:b/>
                <w:color w:val="000000" w:themeColor="text1"/>
              </w:rPr>
            </w:pPr>
            <w:r w:rsidRPr="009D6304">
              <w:rPr>
                <w:b/>
                <w:color w:val="000000" w:themeColor="text1"/>
              </w:rPr>
              <w:t>Leveraging RSF and P</w:t>
            </w:r>
            <w:r w:rsidR="00E25C55">
              <w:rPr>
                <w:b/>
                <w:color w:val="000000" w:themeColor="text1"/>
              </w:rPr>
              <w:t>ET I</w:t>
            </w:r>
            <w:r w:rsidRPr="009D6304">
              <w:rPr>
                <w:b/>
                <w:color w:val="000000" w:themeColor="text1"/>
              </w:rPr>
              <w:t xml:space="preserve">mages for </w:t>
            </w:r>
            <w:r w:rsidR="00E25C55">
              <w:rPr>
                <w:b/>
                <w:color w:val="000000" w:themeColor="text1"/>
              </w:rPr>
              <w:t>P</w:t>
            </w:r>
            <w:r w:rsidRPr="009D6304">
              <w:rPr>
                <w:b/>
                <w:color w:val="000000" w:themeColor="text1"/>
              </w:rPr>
              <w:t xml:space="preserve">rognosis of Multiple Myeloma at </w:t>
            </w:r>
            <w:r w:rsidR="00E25C55">
              <w:rPr>
                <w:b/>
                <w:color w:val="000000" w:themeColor="text1"/>
              </w:rPr>
              <w:t>D</w:t>
            </w:r>
            <w:r w:rsidRPr="009D6304">
              <w:rPr>
                <w:b/>
                <w:color w:val="000000" w:themeColor="text1"/>
              </w:rPr>
              <w:t>iagnosis</w:t>
            </w:r>
          </w:p>
          <w:p w:rsidR="00AE5F7C" w:rsidRDefault="00AE5F7C" w:rsidP="003B75EA">
            <w:pPr>
              <w:rPr>
                <w:color w:val="000000" w:themeColor="text1"/>
              </w:rPr>
            </w:pPr>
            <w:r w:rsidRPr="00AE5F7C">
              <w:rPr>
                <w:color w:val="000000" w:themeColor="text1"/>
              </w:rPr>
              <w:t>L</w:t>
            </w:r>
            <w:r>
              <w:rPr>
                <w:color w:val="000000" w:themeColor="text1"/>
              </w:rPr>
              <w:t>.</w:t>
            </w:r>
            <w:r w:rsidRPr="00AE5F7C">
              <w:rPr>
                <w:color w:val="000000" w:themeColor="text1"/>
              </w:rPr>
              <w:t xml:space="preserve"> Morvan</w:t>
            </w:r>
            <w:r>
              <w:rPr>
                <w:color w:val="000000" w:themeColor="text1"/>
              </w:rPr>
              <w:t xml:space="preserve">, </w:t>
            </w:r>
            <w:r w:rsidRPr="00AE5F7C">
              <w:rPr>
                <w:color w:val="000000" w:themeColor="text1"/>
              </w:rPr>
              <w:t>T</w:t>
            </w:r>
            <w:r>
              <w:rPr>
                <w:color w:val="000000" w:themeColor="text1"/>
              </w:rPr>
              <w:t>.</w:t>
            </w:r>
            <w:r w:rsidRPr="00AE5F7C">
              <w:rPr>
                <w:color w:val="000000" w:themeColor="text1"/>
              </w:rPr>
              <w:t xml:space="preserve"> Carlier</w:t>
            </w:r>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Bailly</w:t>
            </w:r>
            <w:r>
              <w:rPr>
                <w:color w:val="000000" w:themeColor="text1"/>
              </w:rPr>
              <w:t xml:space="preserve">, </w:t>
            </w:r>
            <w:r w:rsidRPr="00AE5F7C">
              <w:rPr>
                <w:color w:val="000000" w:themeColor="text1"/>
              </w:rPr>
              <w:t>B</w:t>
            </w:r>
            <w:r>
              <w:rPr>
                <w:color w:val="000000" w:themeColor="text1"/>
              </w:rPr>
              <w:t>.</w:t>
            </w:r>
            <w:r w:rsidRPr="00AE5F7C">
              <w:rPr>
                <w:color w:val="000000" w:themeColor="text1"/>
              </w:rPr>
              <w:t xml:space="preserve"> Jamet</w:t>
            </w:r>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Bodet-Milin</w:t>
            </w:r>
            <w:r>
              <w:rPr>
                <w:color w:val="000000" w:themeColor="text1"/>
              </w:rPr>
              <w:t xml:space="preserve">, </w:t>
            </w:r>
            <w:r w:rsidRPr="00AE5F7C">
              <w:rPr>
                <w:color w:val="000000" w:themeColor="text1"/>
              </w:rPr>
              <w:t>F</w:t>
            </w:r>
            <w:r>
              <w:rPr>
                <w:color w:val="000000" w:themeColor="text1"/>
              </w:rPr>
              <w:t>.</w:t>
            </w:r>
            <w:r w:rsidRPr="00AE5F7C">
              <w:rPr>
                <w:color w:val="000000" w:themeColor="text1"/>
              </w:rPr>
              <w:t xml:space="preserve"> Kraeber-Bodéré</w:t>
            </w:r>
            <w:r>
              <w:rPr>
                <w:color w:val="000000" w:themeColor="text1"/>
              </w:rPr>
              <w:t xml:space="preserve">, </w:t>
            </w:r>
            <w:r w:rsidRPr="00AE5F7C">
              <w:rPr>
                <w:color w:val="000000" w:themeColor="text1"/>
              </w:rPr>
              <w:t>P</w:t>
            </w:r>
            <w:r>
              <w:rPr>
                <w:color w:val="000000" w:themeColor="text1"/>
              </w:rPr>
              <w:t>.</w:t>
            </w:r>
            <w:r w:rsidRPr="00AE5F7C">
              <w:rPr>
                <w:color w:val="000000" w:themeColor="text1"/>
              </w:rPr>
              <w:t xml:space="preserve"> Moreau</w:t>
            </w:r>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Touzeau</w:t>
            </w:r>
            <w:r>
              <w:rPr>
                <w:color w:val="000000" w:themeColor="text1"/>
              </w:rPr>
              <w:t xml:space="preserve">, </w:t>
            </w:r>
            <w:r w:rsidRPr="00AE5F7C">
              <w:rPr>
                <w:color w:val="000000" w:themeColor="text1"/>
              </w:rPr>
              <w:t>D</w:t>
            </w:r>
            <w:r>
              <w:rPr>
                <w:color w:val="000000" w:themeColor="text1"/>
              </w:rPr>
              <w:t>.</w:t>
            </w:r>
            <w:r w:rsidRPr="00AE5F7C">
              <w:rPr>
                <w:color w:val="000000" w:themeColor="text1"/>
              </w:rPr>
              <w:t xml:space="preserve"> Mateus</w:t>
            </w:r>
          </w:p>
          <w:p w:rsidR="003B75EA" w:rsidRPr="00177C94" w:rsidRDefault="00AE5F7C" w:rsidP="003B75EA">
            <w:pPr>
              <w:rPr>
                <w:color w:val="000000" w:themeColor="text1"/>
              </w:rPr>
            </w:pPr>
            <w:r w:rsidRPr="00AE5F7C">
              <w:rPr>
                <w:color w:val="000000" w:themeColor="text1"/>
              </w:rPr>
              <w:t>CRCINA INSERM (France)</w:t>
            </w:r>
          </w:p>
        </w:tc>
      </w:tr>
      <w:tr w:rsidR="003B75EA"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9D6304" w:rsidP="003B75EA">
            <w:pPr>
              <w:rPr>
                <w:b/>
                <w:color w:val="000000" w:themeColor="text1"/>
              </w:rPr>
            </w:pPr>
            <w:r w:rsidRPr="009D6304">
              <w:rPr>
                <w:b/>
                <w:color w:val="000000" w:themeColor="text1"/>
              </w:rPr>
              <w:t>An In</w:t>
            </w:r>
            <w:r w:rsidR="00E25C55">
              <w:rPr>
                <w:b/>
                <w:color w:val="000000" w:themeColor="text1"/>
              </w:rPr>
              <w:t>-</w:t>
            </w:r>
            <w:r w:rsidRPr="009D6304">
              <w:rPr>
                <w:b/>
                <w:color w:val="000000" w:themeColor="text1"/>
              </w:rPr>
              <w:t xml:space="preserve">vivo Porcine Dataset and Evaluation </w:t>
            </w:r>
            <w:r w:rsidR="00BC67DD" w:rsidRPr="009D6304">
              <w:rPr>
                <w:b/>
                <w:color w:val="000000" w:themeColor="text1"/>
              </w:rPr>
              <w:t>Methodology</w:t>
            </w:r>
            <w:r w:rsidRPr="009D6304">
              <w:rPr>
                <w:b/>
                <w:color w:val="000000" w:themeColor="text1"/>
              </w:rPr>
              <w:t xml:space="preserve"> to Measure Soft-Body Laparoscopic Liver Registration Accuracy with an Extended Algorithm that Handles Collisions</w:t>
            </w:r>
          </w:p>
          <w:p w:rsidR="00AE5F7C" w:rsidRDefault="00AE5F7C" w:rsidP="003B75EA">
            <w:pPr>
              <w:rPr>
                <w:color w:val="000000" w:themeColor="text1"/>
              </w:rPr>
            </w:pPr>
            <w:r w:rsidRPr="00AE5F7C">
              <w:rPr>
                <w:color w:val="000000" w:themeColor="text1"/>
              </w:rPr>
              <w:t>R</w:t>
            </w:r>
            <w:r>
              <w:rPr>
                <w:color w:val="000000" w:themeColor="text1"/>
              </w:rPr>
              <w:t>.</w:t>
            </w:r>
            <w:r w:rsidRPr="00AE5F7C">
              <w:rPr>
                <w:color w:val="000000" w:themeColor="text1"/>
              </w:rPr>
              <w:t xml:space="preserve"> Modrzejewski</w:t>
            </w:r>
            <w:r>
              <w:rPr>
                <w:color w:val="000000" w:themeColor="text1"/>
              </w:rPr>
              <w:t xml:space="preserve">, </w:t>
            </w:r>
            <w:r w:rsidRPr="00AE5F7C">
              <w:rPr>
                <w:color w:val="000000" w:themeColor="text1"/>
              </w:rPr>
              <w:t>T</w:t>
            </w:r>
            <w:r>
              <w:rPr>
                <w:color w:val="000000" w:themeColor="text1"/>
              </w:rPr>
              <w:t xml:space="preserve">. Collins, </w:t>
            </w:r>
            <w:r w:rsidRPr="00AE5F7C">
              <w:rPr>
                <w:color w:val="000000" w:themeColor="text1"/>
              </w:rPr>
              <w:t>B</w:t>
            </w:r>
            <w:r>
              <w:rPr>
                <w:color w:val="000000" w:themeColor="text1"/>
              </w:rPr>
              <w:t>.</w:t>
            </w:r>
            <w:r w:rsidRPr="00AE5F7C">
              <w:rPr>
                <w:color w:val="000000" w:themeColor="text1"/>
              </w:rPr>
              <w:t xml:space="preserve"> Seeliger</w:t>
            </w:r>
            <w:r>
              <w:rPr>
                <w:color w:val="000000" w:themeColor="text1"/>
              </w:rPr>
              <w:t xml:space="preserve">, </w:t>
            </w:r>
            <w:r w:rsidRPr="00AE5F7C">
              <w:rPr>
                <w:color w:val="000000" w:themeColor="text1"/>
              </w:rPr>
              <w:t>A</w:t>
            </w:r>
            <w:r>
              <w:rPr>
                <w:color w:val="000000" w:themeColor="text1"/>
              </w:rPr>
              <w:t>.</w:t>
            </w:r>
            <w:r w:rsidRPr="00AE5F7C">
              <w:rPr>
                <w:color w:val="000000" w:themeColor="text1"/>
              </w:rPr>
              <w:t xml:space="preserve"> Bartoli</w:t>
            </w:r>
            <w:r>
              <w:rPr>
                <w:color w:val="000000" w:themeColor="text1"/>
              </w:rPr>
              <w:t>, A.</w:t>
            </w:r>
            <w:r w:rsidRPr="00AE5F7C">
              <w:rPr>
                <w:color w:val="000000" w:themeColor="text1"/>
              </w:rPr>
              <w:t xml:space="preserve"> </w:t>
            </w:r>
            <w:r>
              <w:rPr>
                <w:color w:val="000000" w:themeColor="text1"/>
              </w:rPr>
              <w:t>H</w:t>
            </w:r>
            <w:r w:rsidRPr="00AE5F7C">
              <w:rPr>
                <w:color w:val="000000" w:themeColor="text1"/>
              </w:rPr>
              <w:t>ostettler</w:t>
            </w:r>
            <w:r>
              <w:rPr>
                <w:color w:val="000000" w:themeColor="text1"/>
              </w:rPr>
              <w:t xml:space="preserve">, </w:t>
            </w:r>
            <w:r w:rsidRPr="00AE5F7C">
              <w:rPr>
                <w:color w:val="000000" w:themeColor="text1"/>
              </w:rPr>
              <w:t>J</w:t>
            </w:r>
            <w:r>
              <w:rPr>
                <w:color w:val="000000" w:themeColor="text1"/>
              </w:rPr>
              <w:t>.</w:t>
            </w:r>
            <w:r w:rsidRPr="00AE5F7C">
              <w:rPr>
                <w:color w:val="000000" w:themeColor="text1"/>
              </w:rPr>
              <w:t xml:space="preserve"> Marescaux </w:t>
            </w:r>
          </w:p>
          <w:p w:rsidR="003B75EA" w:rsidRPr="00177C94" w:rsidRDefault="00AE5F7C" w:rsidP="003B75EA">
            <w:pPr>
              <w:rPr>
                <w:b/>
                <w:color w:val="000000" w:themeColor="text1"/>
              </w:rPr>
            </w:pPr>
            <w:r w:rsidRPr="00AE5F7C">
              <w:rPr>
                <w:color w:val="000000" w:themeColor="text1"/>
              </w:rPr>
              <w:t>IHU Strasbourg (France)</w:t>
            </w:r>
          </w:p>
        </w:tc>
      </w:tr>
      <w:tr w:rsidR="003B75EA" w:rsidRPr="00177C94" w:rsidTr="006F4CEE">
        <w:tc>
          <w:tcPr>
            <w:tcW w:w="1134" w:type="dxa"/>
            <w:tcBorders>
              <w:top w:val="nil"/>
              <w:left w:val="nil"/>
              <w:bottom w:val="double" w:sz="6" w:space="0" w:color="5B9BD5" w:themeColor="accent1"/>
              <w:right w:val="double" w:sz="6" w:space="0" w:color="5B9BD5" w:themeColor="accent1"/>
            </w:tcBorders>
            <w:shd w:val="clear" w:color="auto" w:fill="D9D9D9" w:themeFill="background1" w:themeFillShade="D9"/>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E25C55" w:rsidP="003B75EA">
            <w:pPr>
              <w:rPr>
                <w:b/>
                <w:color w:val="000000" w:themeColor="text1"/>
              </w:rPr>
            </w:pPr>
            <w:r>
              <w:rPr>
                <w:b/>
                <w:color w:val="000000" w:themeColor="text1"/>
              </w:rPr>
              <w:t>Fully Auto Automatic Self-gated 4D-MRI Construction from Free-breathing 2D Acquisitions Applied on L</w:t>
            </w:r>
            <w:r w:rsidR="00831FCB" w:rsidRPr="00831FCB">
              <w:rPr>
                <w:b/>
                <w:color w:val="000000" w:themeColor="text1"/>
              </w:rPr>
              <w:t xml:space="preserve">iver </w:t>
            </w:r>
            <w:r>
              <w:rPr>
                <w:b/>
                <w:color w:val="000000" w:themeColor="text1"/>
              </w:rPr>
              <w:t>Images</w:t>
            </w:r>
          </w:p>
          <w:p w:rsidR="00AE5F7C" w:rsidRDefault="00AE5F7C" w:rsidP="003B75EA">
            <w:pPr>
              <w:rPr>
                <w:color w:val="000000" w:themeColor="text1"/>
              </w:rPr>
            </w:pPr>
            <w:r w:rsidRPr="00AE5F7C">
              <w:rPr>
                <w:color w:val="000000" w:themeColor="text1"/>
              </w:rPr>
              <w:t>L</w:t>
            </w:r>
            <w:r>
              <w:rPr>
                <w:color w:val="000000" w:themeColor="text1"/>
              </w:rPr>
              <w:t>.</w:t>
            </w:r>
            <w:r w:rsidR="00831FCB">
              <w:rPr>
                <w:color w:val="000000" w:themeColor="text1"/>
              </w:rPr>
              <w:t xml:space="preserve"> </w:t>
            </w:r>
            <w:r>
              <w:rPr>
                <w:color w:val="000000" w:themeColor="text1"/>
              </w:rPr>
              <w:t>V</w:t>
            </w:r>
            <w:r w:rsidR="00831FCB">
              <w:rPr>
                <w:color w:val="000000" w:themeColor="text1"/>
              </w:rPr>
              <w:t>azquez</w:t>
            </w:r>
            <w:r>
              <w:rPr>
                <w:color w:val="000000" w:themeColor="text1"/>
              </w:rPr>
              <w:t xml:space="preserve"> Romaguera, </w:t>
            </w:r>
            <w:r w:rsidRPr="00AE5F7C">
              <w:rPr>
                <w:color w:val="000000" w:themeColor="text1"/>
              </w:rPr>
              <w:t>N</w:t>
            </w:r>
            <w:r>
              <w:rPr>
                <w:color w:val="000000" w:themeColor="text1"/>
              </w:rPr>
              <w:t>.</w:t>
            </w:r>
            <w:r w:rsidRPr="00AE5F7C">
              <w:rPr>
                <w:color w:val="000000" w:themeColor="text1"/>
              </w:rPr>
              <w:t xml:space="preserve"> Olofsson</w:t>
            </w:r>
            <w:r>
              <w:rPr>
                <w:color w:val="000000" w:themeColor="text1"/>
              </w:rPr>
              <w:t xml:space="preserve">, </w:t>
            </w:r>
            <w:r w:rsidRPr="00AE5F7C">
              <w:rPr>
                <w:color w:val="000000" w:themeColor="text1"/>
              </w:rPr>
              <w:t>R</w:t>
            </w:r>
            <w:r>
              <w:rPr>
                <w:color w:val="000000" w:themeColor="text1"/>
              </w:rPr>
              <w:t>.</w:t>
            </w:r>
            <w:r w:rsidRPr="00AE5F7C">
              <w:rPr>
                <w:color w:val="000000" w:themeColor="text1"/>
              </w:rPr>
              <w:t xml:space="preserve"> Plantefeve</w:t>
            </w:r>
            <w:r>
              <w:rPr>
                <w:color w:val="000000" w:themeColor="text1"/>
              </w:rPr>
              <w:t xml:space="preserve">, </w:t>
            </w:r>
            <w:r w:rsidRPr="00AE5F7C">
              <w:rPr>
                <w:color w:val="000000" w:themeColor="text1"/>
              </w:rPr>
              <w:t>E</w:t>
            </w:r>
            <w:r>
              <w:rPr>
                <w:color w:val="000000" w:themeColor="text1"/>
              </w:rPr>
              <w:t>.</w:t>
            </w:r>
            <w:r w:rsidRPr="00AE5F7C">
              <w:rPr>
                <w:color w:val="000000" w:themeColor="text1"/>
              </w:rPr>
              <w:t xml:space="preserve"> Lugez</w:t>
            </w:r>
            <w:r>
              <w:rPr>
                <w:color w:val="000000" w:themeColor="text1"/>
              </w:rPr>
              <w:t xml:space="preserve">, </w:t>
            </w:r>
            <w:r w:rsidRPr="00AE5F7C">
              <w:rPr>
                <w:color w:val="000000" w:themeColor="text1"/>
              </w:rPr>
              <w:t>J</w:t>
            </w:r>
            <w:r>
              <w:rPr>
                <w:color w:val="000000" w:themeColor="text1"/>
              </w:rPr>
              <w:t>.</w:t>
            </w:r>
            <w:r w:rsidRPr="00AE5F7C">
              <w:rPr>
                <w:color w:val="000000" w:themeColor="text1"/>
              </w:rPr>
              <w:t xml:space="preserve"> De Guise</w:t>
            </w:r>
            <w:r>
              <w:rPr>
                <w:color w:val="000000" w:themeColor="text1"/>
              </w:rPr>
              <w:t xml:space="preserve">, </w:t>
            </w:r>
            <w:r w:rsidRPr="00AE5F7C">
              <w:rPr>
                <w:color w:val="000000" w:themeColor="text1"/>
              </w:rPr>
              <w:t>S</w:t>
            </w:r>
            <w:r>
              <w:rPr>
                <w:color w:val="000000" w:themeColor="text1"/>
              </w:rPr>
              <w:t>.</w:t>
            </w:r>
            <w:r w:rsidRPr="00AE5F7C">
              <w:rPr>
                <w:color w:val="000000" w:themeColor="text1"/>
              </w:rPr>
              <w:t xml:space="preserve"> Kadoury</w:t>
            </w:r>
          </w:p>
          <w:p w:rsidR="003B75EA" w:rsidRPr="00177C94" w:rsidRDefault="00AE5F7C" w:rsidP="003B75EA">
            <w:pPr>
              <w:rPr>
                <w:b/>
                <w:color w:val="000000" w:themeColor="text1"/>
              </w:rPr>
            </w:pPr>
            <w:r w:rsidRPr="00AE5F7C">
              <w:rPr>
                <w:color w:val="000000" w:themeColor="text1"/>
              </w:rPr>
              <w:t>École Polytechnique de Montreal (Canada)</w:t>
            </w:r>
          </w:p>
        </w:tc>
      </w:tr>
      <w:tr w:rsidR="006F4CEE" w:rsidRPr="00177C94" w:rsidTr="003F55BC">
        <w:trPr>
          <w:trHeight w:val="63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F4CEE" w:rsidRPr="006F4CEE" w:rsidRDefault="006F4CEE" w:rsidP="003B75EA">
            <w:pPr>
              <w:jc w:val="center"/>
              <w:rPr>
                <w:b/>
                <w:color w:val="FFFFFF" w:themeColor="background1"/>
              </w:rPr>
            </w:pPr>
            <w:r w:rsidRPr="006F4CEE">
              <w:rPr>
                <w:b/>
                <w:color w:val="FFFFFF" w:themeColor="background1"/>
              </w:rPr>
              <w:t>15:00</w:t>
            </w:r>
          </w:p>
        </w:tc>
        <w:tc>
          <w:tcPr>
            <w:tcW w:w="5342" w:type="dxa"/>
            <w:tcBorders>
              <w:top w:val="nil"/>
              <w:left w:val="double" w:sz="6" w:space="0" w:color="5B9BD5" w:themeColor="accent1"/>
              <w:bottom w:val="nil"/>
              <w:right w:val="nil"/>
            </w:tcBorders>
            <w:shd w:val="clear" w:color="auto" w:fill="1F4E79" w:themeFill="accent1" w:themeFillShade="80"/>
          </w:tcPr>
          <w:p w:rsidR="006F4CEE" w:rsidRPr="006F4CEE" w:rsidRDefault="006F4CEE" w:rsidP="003B75EA">
            <w:pPr>
              <w:rPr>
                <w:b/>
                <w:color w:val="FFFFFF" w:themeColor="background1"/>
              </w:rPr>
            </w:pPr>
            <w:r w:rsidRPr="006F4CEE">
              <w:rPr>
                <w:b/>
                <w:color w:val="FFFFFF" w:themeColor="background1"/>
              </w:rPr>
              <w:t>IPCAI Awards I</w:t>
            </w:r>
          </w:p>
        </w:tc>
      </w:tr>
      <w:tr w:rsidR="006F4CEE" w:rsidRPr="00177C94" w:rsidTr="003F55BC">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F4CEE" w:rsidRPr="006F4CEE" w:rsidRDefault="006F4CEE" w:rsidP="003B75EA">
            <w:pPr>
              <w:jc w:val="center"/>
              <w:rPr>
                <w:b/>
                <w:color w:val="FFFFFF" w:themeColor="background1"/>
              </w:rPr>
            </w:pPr>
            <w:r w:rsidRPr="006F4CEE">
              <w:rPr>
                <w:b/>
                <w:color w:val="FFFFFF" w:themeColor="background1"/>
              </w:rPr>
              <w:t>15:30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6F4CEE" w:rsidRPr="006F4CEE" w:rsidRDefault="006F4CEE" w:rsidP="003B75EA">
            <w:pPr>
              <w:rPr>
                <w:b/>
                <w:color w:val="FFFFFF" w:themeColor="background1"/>
              </w:rPr>
            </w:pPr>
            <w:r w:rsidRPr="006F4CEE">
              <w:rPr>
                <w:b/>
                <w:color w:val="FFFFFF" w:themeColor="background1"/>
              </w:rPr>
              <w:t>Coffee Break and Poster Session 2</w:t>
            </w:r>
          </w:p>
        </w:tc>
      </w:tr>
      <w:tr w:rsidR="001B7F2D" w:rsidTr="00A41958">
        <w:trPr>
          <w:trHeight w:val="709"/>
        </w:trPr>
        <w:tc>
          <w:tcPr>
            <w:tcW w:w="6476" w:type="dxa"/>
            <w:gridSpan w:val="2"/>
            <w:tcBorders>
              <w:top w:val="nil"/>
              <w:left w:val="nil"/>
              <w:bottom w:val="nil"/>
              <w:right w:val="nil"/>
            </w:tcBorders>
            <w:shd w:val="clear" w:color="auto" w:fill="FF4500"/>
            <w:vAlign w:val="center"/>
          </w:tcPr>
          <w:p w:rsidR="001B7F2D" w:rsidRPr="00FB04A4" w:rsidRDefault="001B7F2D" w:rsidP="001B7F2D">
            <w:pPr>
              <w:jc w:val="center"/>
              <w:rPr>
                <w:b/>
                <w:color w:val="FFFFFF" w:themeColor="background1"/>
                <w:sz w:val="40"/>
                <w:szCs w:val="40"/>
              </w:rPr>
            </w:pPr>
            <w:r>
              <w:rPr>
                <w:b/>
                <w:color w:val="FFFFFF" w:themeColor="background1"/>
                <w:sz w:val="40"/>
                <w:szCs w:val="40"/>
              </w:rPr>
              <w:t>Wednesday</w:t>
            </w:r>
            <w:r w:rsidRPr="00FB04A4">
              <w:rPr>
                <w:b/>
                <w:color w:val="FFFFFF" w:themeColor="background1"/>
                <w:sz w:val="40"/>
                <w:szCs w:val="40"/>
              </w:rPr>
              <w:t xml:space="preserve">, June </w:t>
            </w:r>
            <w:r>
              <w:rPr>
                <w:b/>
                <w:color w:val="FFFFFF" w:themeColor="background1"/>
                <w:sz w:val="40"/>
                <w:szCs w:val="40"/>
              </w:rPr>
              <w:t>19</w:t>
            </w:r>
          </w:p>
        </w:tc>
      </w:tr>
      <w:tr w:rsidR="001B7F2D" w:rsidTr="00A41958">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08:0</w:t>
            </w:r>
            <w:r w:rsidRPr="001B7F2D">
              <w:rPr>
                <w:b/>
                <w:color w:val="FFFFFF" w:themeColor="background1"/>
              </w:rPr>
              <w:t>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5F6DEF">
            <w:pPr>
              <w:rPr>
                <w:b/>
                <w:color w:val="FFFFFF" w:themeColor="background1"/>
              </w:rPr>
            </w:pPr>
            <w:r>
              <w:rPr>
                <w:b/>
                <w:color w:val="FFFFFF" w:themeColor="background1"/>
              </w:rPr>
              <w:t>Selected</w:t>
            </w:r>
            <w:r w:rsidR="002C756C">
              <w:rPr>
                <w:b/>
                <w:color w:val="FFFFFF" w:themeColor="background1"/>
              </w:rPr>
              <w:t xml:space="preserve"> Podium</w:t>
            </w:r>
            <w:r>
              <w:rPr>
                <w:b/>
                <w:color w:val="FFFFFF" w:themeColor="background1"/>
              </w:rPr>
              <w:t xml:space="preserve"> Presentation 1: Interventional Imaging, Surgical Planning and Simulation, System and Software, Tracking and Navigation</w:t>
            </w:r>
          </w:p>
          <w:p w:rsidR="001B7F2D" w:rsidRPr="001B7F2D" w:rsidRDefault="001B7F2D" w:rsidP="005F6DEF">
            <w:pPr>
              <w:rPr>
                <w:color w:val="FFFFFF" w:themeColor="background1"/>
              </w:rPr>
            </w:pPr>
            <w:r>
              <w:rPr>
                <w:color w:val="FFFFFF" w:themeColor="background1"/>
              </w:rPr>
              <w:t>Chairs: Ingerid Reinersten and Toby Collins</w:t>
            </w:r>
          </w:p>
        </w:tc>
      </w:tr>
      <w:tr w:rsidR="001B7F2D" w:rsidTr="00A41958">
        <w:trPr>
          <w:trHeight w:val="44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10:00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Pr="001B7F2D" w:rsidRDefault="001B7F2D" w:rsidP="005F6DEF">
            <w:pPr>
              <w:rPr>
                <w:color w:val="FFFFFF" w:themeColor="background1"/>
              </w:rPr>
            </w:pPr>
            <w:r>
              <w:rPr>
                <w:b/>
                <w:color w:val="FFFFFF" w:themeColor="background1"/>
              </w:rPr>
              <w:t>Coffee Break</w:t>
            </w:r>
          </w:p>
        </w:tc>
      </w:tr>
      <w:tr w:rsidR="001B7F2D" w:rsidTr="00A41958">
        <w:trPr>
          <w:trHeight w:val="1388"/>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10:30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1B7F2D">
            <w:pPr>
              <w:rPr>
                <w:b/>
                <w:color w:val="FFFFFF" w:themeColor="background1"/>
              </w:rPr>
            </w:pPr>
            <w:r>
              <w:rPr>
                <w:b/>
                <w:color w:val="FFFFFF" w:themeColor="background1"/>
              </w:rPr>
              <w:t xml:space="preserve">Selected </w:t>
            </w:r>
            <w:r w:rsidR="002C756C">
              <w:rPr>
                <w:b/>
                <w:color w:val="FFFFFF" w:themeColor="background1"/>
              </w:rPr>
              <w:t xml:space="preserve">Podium </w:t>
            </w:r>
            <w:r>
              <w:rPr>
                <w:b/>
                <w:color w:val="FFFFFF" w:themeColor="background1"/>
              </w:rPr>
              <w:t>Presentation 2: Augmented Reality, Advanced Intraoperative Visualization and User Interface, Surgical Data Science, Interventional Robotics, Evaluation and Validation</w:t>
            </w:r>
          </w:p>
          <w:p w:rsidR="001B7F2D" w:rsidRPr="001B7F2D" w:rsidRDefault="001B7F2D" w:rsidP="001B7F2D">
            <w:pPr>
              <w:rPr>
                <w:color w:val="FFFFFF" w:themeColor="background1"/>
              </w:rPr>
            </w:pPr>
            <w:r>
              <w:rPr>
                <w:color w:val="FFFFFF" w:themeColor="background1"/>
              </w:rPr>
              <w:t xml:space="preserve">Chairs: </w:t>
            </w:r>
            <w:r w:rsidR="00921919" w:rsidRPr="003B75EA">
              <w:rPr>
                <w:color w:val="FFFFFF" w:themeColor="background1"/>
              </w:rPr>
              <w:t>Danail Stoyanov</w:t>
            </w:r>
            <w:r w:rsidR="00921919">
              <w:rPr>
                <w:color w:val="FFFFFF" w:themeColor="background1"/>
              </w:rPr>
              <w:t xml:space="preserve"> </w:t>
            </w:r>
            <w:r>
              <w:rPr>
                <w:color w:val="FFFFFF" w:themeColor="background1"/>
              </w:rPr>
              <w:t>and Matthieu Chabanas</w:t>
            </w:r>
          </w:p>
        </w:tc>
      </w:tr>
      <w:tr w:rsidR="001B7F2D" w:rsidTr="00A41958">
        <w:trPr>
          <w:trHeight w:val="51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12:30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Lunch and Poster Session 3</w:t>
            </w:r>
          </w:p>
        </w:tc>
      </w:tr>
      <w:tr w:rsidR="001B7F2D" w:rsidTr="00A41958">
        <w:trPr>
          <w:trHeight w:val="66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13:30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5F6DEF">
            <w:pPr>
              <w:rPr>
                <w:b/>
                <w:color w:val="FFFFFF" w:themeColor="background1"/>
              </w:rPr>
            </w:pPr>
            <w:r>
              <w:rPr>
                <w:b/>
                <w:color w:val="FFFFFF" w:themeColor="background1"/>
              </w:rPr>
              <w:t>Short Presentation: Long Abstracts</w:t>
            </w:r>
          </w:p>
          <w:p w:rsidR="00A43F46" w:rsidRPr="00A43F46" w:rsidRDefault="00A43F46" w:rsidP="00A5580B">
            <w:pPr>
              <w:rPr>
                <w:color w:val="FFFFFF" w:themeColor="background1"/>
              </w:rPr>
            </w:pPr>
            <w:r>
              <w:rPr>
                <w:color w:val="FFFFFF" w:themeColor="background1"/>
              </w:rPr>
              <w:t xml:space="preserve">Chairs: </w:t>
            </w:r>
            <w:r w:rsidR="00A5580B">
              <w:rPr>
                <w:color w:val="FFFFFF" w:themeColor="background1"/>
              </w:rPr>
              <w:t>Cristian A. Linte</w:t>
            </w:r>
          </w:p>
        </w:tc>
      </w:tr>
      <w:tr w:rsidR="001B7F2D" w:rsidTr="00A41958">
        <w:trPr>
          <w:trHeight w:val="1144"/>
        </w:trPr>
        <w:tc>
          <w:tcPr>
            <w:tcW w:w="1134" w:type="dxa"/>
            <w:tcBorders>
              <w:top w:val="double" w:sz="6" w:space="0" w:color="5B9BD5" w:themeColor="accent1"/>
              <w:left w:val="nil"/>
              <w:bottom w:val="nil"/>
              <w:right w:val="double" w:sz="4" w:space="0" w:color="5B9BD5" w:themeColor="accent1"/>
            </w:tcBorders>
            <w:shd w:val="clear" w:color="auto" w:fill="D9D9D9" w:themeFill="background1" w:themeFillShade="D9"/>
          </w:tcPr>
          <w:p w:rsidR="001B7F2D" w:rsidRPr="00EB0669" w:rsidRDefault="001B7F2D" w:rsidP="001B7F2D">
            <w:pPr>
              <w:jc w:val="center"/>
              <w:rPr>
                <w:b/>
                <w:color w:val="000000" w:themeColor="text1"/>
              </w:rPr>
            </w:pPr>
            <w:r w:rsidRPr="00EB0669">
              <w:rPr>
                <w:b/>
                <w:color w:val="000000" w:themeColor="text1"/>
              </w:rPr>
              <w:t>LA</w:t>
            </w:r>
            <w:r w:rsidR="00EB0669" w:rsidRPr="00EB0669">
              <w:rPr>
                <w:b/>
                <w:color w:val="000000" w:themeColor="text1"/>
              </w:rPr>
              <w:t>-1</w:t>
            </w:r>
          </w:p>
        </w:tc>
        <w:tc>
          <w:tcPr>
            <w:tcW w:w="5342" w:type="dxa"/>
            <w:tcBorders>
              <w:top w:val="double" w:sz="6" w:space="0" w:color="5B9BD5" w:themeColor="accent1"/>
              <w:left w:val="double" w:sz="4" w:space="0" w:color="5B9BD5" w:themeColor="accent1"/>
              <w:bottom w:val="nil"/>
              <w:right w:val="nil"/>
            </w:tcBorders>
            <w:shd w:val="clear" w:color="auto" w:fill="D9D9D9" w:themeFill="background1" w:themeFillShade="D9"/>
          </w:tcPr>
          <w:p w:rsidR="001B7F2D" w:rsidRPr="00EB0669" w:rsidRDefault="002C756C" w:rsidP="005F6DEF">
            <w:pPr>
              <w:rPr>
                <w:b/>
                <w:color w:val="000000" w:themeColor="text1"/>
              </w:rPr>
            </w:pPr>
            <w:r>
              <w:rPr>
                <w:b/>
                <w:color w:val="000000" w:themeColor="text1"/>
              </w:rPr>
              <w:t>Localizing Dexterous Surgical Tools in X-ray for Image-based N</w:t>
            </w:r>
            <w:r w:rsidR="001B7F2D" w:rsidRPr="00EB0669">
              <w:rPr>
                <w:b/>
                <w:color w:val="000000" w:themeColor="text1"/>
              </w:rPr>
              <w:t>avigation</w:t>
            </w:r>
          </w:p>
          <w:p w:rsidR="001B7F2D" w:rsidRPr="00EB0669" w:rsidRDefault="001B7F2D" w:rsidP="005F6DEF">
            <w:pPr>
              <w:rPr>
                <w:color w:val="000000" w:themeColor="text1"/>
              </w:rPr>
            </w:pPr>
            <w:r w:rsidRPr="00EB0669">
              <w:rPr>
                <w:color w:val="000000" w:themeColor="text1"/>
              </w:rPr>
              <w:t>C. Gao, M. Unberath, R. Taylor, M. Armand</w:t>
            </w:r>
          </w:p>
          <w:p w:rsidR="001B7F2D" w:rsidRPr="00EB0669" w:rsidRDefault="001B7F2D" w:rsidP="005F6DEF">
            <w:pPr>
              <w:rPr>
                <w:b/>
                <w:color w:val="000000" w:themeColor="text1"/>
              </w:rPr>
            </w:pPr>
            <w:r w:rsidRPr="00EB0669">
              <w:rPr>
                <w:color w:val="000000" w:themeColor="text1"/>
              </w:rPr>
              <w:t>Johns Hopkins University (USA)</w:t>
            </w:r>
          </w:p>
        </w:tc>
      </w:tr>
      <w:tr w:rsidR="001B7F2D" w:rsidTr="00A43F46">
        <w:trPr>
          <w:trHeight w:val="1132"/>
        </w:trPr>
        <w:tc>
          <w:tcPr>
            <w:tcW w:w="1134" w:type="dxa"/>
            <w:tcBorders>
              <w:top w:val="nil"/>
              <w:left w:val="nil"/>
              <w:bottom w:val="nil"/>
              <w:right w:val="double" w:sz="4" w:space="0" w:color="5B9BD5" w:themeColor="accent1"/>
            </w:tcBorders>
            <w:shd w:val="clear" w:color="auto" w:fill="F2F2F2" w:themeFill="background1" w:themeFillShade="F2"/>
          </w:tcPr>
          <w:p w:rsidR="001B7F2D" w:rsidRPr="00EB0669" w:rsidRDefault="00EB0669" w:rsidP="005F6DEF">
            <w:pPr>
              <w:jc w:val="center"/>
              <w:rPr>
                <w:b/>
                <w:color w:val="000000" w:themeColor="text1"/>
              </w:rPr>
            </w:pPr>
            <w:r w:rsidRPr="00EB0669">
              <w:rPr>
                <w:b/>
                <w:color w:val="000000" w:themeColor="text1"/>
              </w:rPr>
              <w:t>LA-2</w:t>
            </w:r>
          </w:p>
        </w:tc>
        <w:tc>
          <w:tcPr>
            <w:tcW w:w="5342" w:type="dxa"/>
            <w:tcBorders>
              <w:top w:val="nil"/>
              <w:left w:val="double" w:sz="4" w:space="0" w:color="5B9BD5" w:themeColor="accent1"/>
              <w:bottom w:val="nil"/>
              <w:right w:val="nil"/>
            </w:tcBorders>
            <w:shd w:val="clear" w:color="auto" w:fill="F2F2F2" w:themeFill="background1" w:themeFillShade="F2"/>
          </w:tcPr>
          <w:p w:rsidR="001B7F2D" w:rsidRPr="00EB0669" w:rsidRDefault="002C756C" w:rsidP="005F6DEF">
            <w:pPr>
              <w:rPr>
                <w:b/>
                <w:color w:val="000000" w:themeColor="text1"/>
              </w:rPr>
            </w:pPr>
            <w:r>
              <w:rPr>
                <w:b/>
                <w:color w:val="000000" w:themeColor="text1"/>
              </w:rPr>
              <w:t>Evaluation of Head Segmentation Quality for Treatment Planning of Tumor Treating Fields in Brain T</w:t>
            </w:r>
            <w:r w:rsidR="00EB0669" w:rsidRPr="00EB0669">
              <w:rPr>
                <w:b/>
                <w:color w:val="000000" w:themeColor="text1"/>
              </w:rPr>
              <w:t>umors</w:t>
            </w:r>
          </w:p>
          <w:p w:rsidR="00EB0669" w:rsidRPr="00EB0669" w:rsidRDefault="00EB0669" w:rsidP="005F6DEF">
            <w:pPr>
              <w:rPr>
                <w:color w:val="000000" w:themeColor="text1"/>
              </w:rPr>
            </w:pPr>
            <w:r w:rsidRPr="00EB0669">
              <w:rPr>
                <w:color w:val="000000" w:themeColor="text1"/>
              </w:rPr>
              <w:t>R. Shamir, Z. Bomzon</w:t>
            </w:r>
          </w:p>
          <w:p w:rsidR="001B7F2D" w:rsidRPr="00EB0669" w:rsidRDefault="002C756C" w:rsidP="005F6DEF">
            <w:pPr>
              <w:rPr>
                <w:b/>
                <w:color w:val="000000" w:themeColor="text1"/>
              </w:rPr>
            </w:pPr>
            <w:r>
              <w:rPr>
                <w:color w:val="000000" w:themeColor="text1"/>
              </w:rPr>
              <w:t>Novocure (Isr</w:t>
            </w:r>
            <w:r w:rsidR="00EB0669" w:rsidRPr="00EB0669">
              <w:rPr>
                <w:color w:val="000000" w:themeColor="text1"/>
              </w:rPr>
              <w:t>a</w:t>
            </w:r>
            <w:r>
              <w:rPr>
                <w:color w:val="000000" w:themeColor="text1"/>
              </w:rPr>
              <w:t>e</w:t>
            </w:r>
            <w:r w:rsidR="00EB0669" w:rsidRPr="00EB0669">
              <w:rPr>
                <w:color w:val="000000" w:themeColor="text1"/>
              </w:rPr>
              <w:t>l)</w:t>
            </w:r>
          </w:p>
        </w:tc>
      </w:tr>
      <w:tr w:rsidR="001B7F2D" w:rsidTr="00A43F46">
        <w:trPr>
          <w:trHeight w:val="1403"/>
        </w:trPr>
        <w:tc>
          <w:tcPr>
            <w:tcW w:w="1134" w:type="dxa"/>
            <w:tcBorders>
              <w:top w:val="nil"/>
              <w:left w:val="nil"/>
              <w:bottom w:val="nil"/>
              <w:right w:val="double" w:sz="4" w:space="0" w:color="5B9BD5" w:themeColor="accent1"/>
            </w:tcBorders>
            <w:shd w:val="clear" w:color="auto" w:fill="D9D9D9" w:themeFill="background1" w:themeFillShade="D9"/>
          </w:tcPr>
          <w:p w:rsidR="001B7F2D" w:rsidRPr="00EB0669" w:rsidRDefault="00EB0669" w:rsidP="005F6DEF">
            <w:pPr>
              <w:jc w:val="center"/>
              <w:rPr>
                <w:b/>
                <w:color w:val="000000" w:themeColor="text1"/>
              </w:rPr>
            </w:pPr>
            <w:r w:rsidRPr="00EB0669">
              <w:rPr>
                <w:b/>
                <w:color w:val="000000" w:themeColor="text1"/>
              </w:rPr>
              <w:t>LA-3</w:t>
            </w:r>
          </w:p>
        </w:tc>
        <w:tc>
          <w:tcPr>
            <w:tcW w:w="5342" w:type="dxa"/>
            <w:tcBorders>
              <w:top w:val="nil"/>
              <w:left w:val="double" w:sz="4" w:space="0" w:color="5B9BD5" w:themeColor="accent1"/>
              <w:bottom w:val="nil"/>
              <w:right w:val="nil"/>
            </w:tcBorders>
            <w:shd w:val="clear" w:color="auto" w:fill="D9D9D9" w:themeFill="background1" w:themeFillShade="D9"/>
          </w:tcPr>
          <w:p w:rsidR="00EB0669" w:rsidRPr="00C52AAE" w:rsidRDefault="005232C9" w:rsidP="005F6DEF">
            <w:pPr>
              <w:rPr>
                <w:color w:val="000000" w:themeColor="text1"/>
              </w:rPr>
            </w:pPr>
            <w:r>
              <w:rPr>
                <w:b/>
                <w:color w:val="000000" w:themeColor="text1"/>
              </w:rPr>
              <w:t>P</w:t>
            </w:r>
            <w:r w:rsidR="00EB0669" w:rsidRPr="00EB0669">
              <w:rPr>
                <w:b/>
                <w:color w:val="000000" w:themeColor="text1"/>
              </w:rPr>
              <w:t>sychophysiological Data and Computer Vision to Assess Cognitive Load and Team Dynamics in Cardiac Surgery</w:t>
            </w:r>
          </w:p>
          <w:p w:rsidR="00EB0669" w:rsidRPr="00C52AAE" w:rsidRDefault="00EB0669" w:rsidP="005F6DEF">
            <w:pPr>
              <w:rPr>
                <w:color w:val="000000" w:themeColor="text1"/>
              </w:rPr>
            </w:pPr>
            <w:r w:rsidRPr="00C52AAE">
              <w:rPr>
                <w:color w:val="000000" w:themeColor="text1"/>
              </w:rPr>
              <w:t xml:space="preserve">R.D. Dias, S. Yule, L. Kennedy-Metz, M. Zenati </w:t>
            </w:r>
          </w:p>
          <w:p w:rsidR="001B7F2D" w:rsidRPr="00EB0669" w:rsidRDefault="00EB0669" w:rsidP="005F6DEF">
            <w:pPr>
              <w:rPr>
                <w:b/>
                <w:color w:val="000000" w:themeColor="text1"/>
              </w:rPr>
            </w:pPr>
            <w:r w:rsidRPr="00C52AAE">
              <w:rPr>
                <w:color w:val="000000" w:themeColor="text1"/>
              </w:rPr>
              <w:t>Harvard Medical School (USA)</w:t>
            </w:r>
          </w:p>
        </w:tc>
      </w:tr>
      <w:tr w:rsidR="00EB0669" w:rsidTr="00EB0669">
        <w:tc>
          <w:tcPr>
            <w:tcW w:w="1134" w:type="dxa"/>
            <w:tcBorders>
              <w:top w:val="nil"/>
              <w:left w:val="nil"/>
              <w:bottom w:val="nil"/>
              <w:right w:val="double" w:sz="4" w:space="0" w:color="5B9BD5" w:themeColor="accent1"/>
            </w:tcBorders>
            <w:shd w:val="clear" w:color="auto" w:fill="F2F2F2" w:themeFill="background1" w:themeFillShade="F2"/>
          </w:tcPr>
          <w:p w:rsidR="00EB0669" w:rsidRPr="00EB0669" w:rsidRDefault="00EB0669" w:rsidP="005F6DEF">
            <w:pPr>
              <w:jc w:val="center"/>
              <w:rPr>
                <w:b/>
                <w:color w:val="000000" w:themeColor="text1"/>
              </w:rPr>
            </w:pPr>
            <w:r>
              <w:rPr>
                <w:b/>
                <w:color w:val="000000" w:themeColor="text1"/>
              </w:rPr>
              <w:t>LA-4</w:t>
            </w:r>
          </w:p>
        </w:tc>
        <w:tc>
          <w:tcPr>
            <w:tcW w:w="5342" w:type="dxa"/>
            <w:tcBorders>
              <w:top w:val="nil"/>
              <w:left w:val="double" w:sz="4" w:space="0" w:color="5B9BD5" w:themeColor="accent1"/>
              <w:bottom w:val="nil"/>
              <w:right w:val="nil"/>
            </w:tcBorders>
            <w:shd w:val="clear" w:color="auto" w:fill="F2F2F2" w:themeFill="background1" w:themeFillShade="F2"/>
          </w:tcPr>
          <w:p w:rsidR="00EB0669" w:rsidRDefault="00EB0669" w:rsidP="005F6DEF">
            <w:pPr>
              <w:rPr>
                <w:b/>
                <w:color w:val="000000" w:themeColor="text1"/>
              </w:rPr>
            </w:pPr>
            <w:r w:rsidRPr="00EB0669">
              <w:rPr>
                <w:b/>
                <w:color w:val="000000" w:themeColor="text1"/>
              </w:rPr>
              <w:t>Unity and VTK for VR Medical Image Analysis - an Initial Clinical Evaluation</w:t>
            </w:r>
          </w:p>
          <w:p w:rsidR="00EB0669" w:rsidRDefault="00EB0669" w:rsidP="005F6DEF">
            <w:pPr>
              <w:rPr>
                <w:color w:val="000000" w:themeColor="text1"/>
              </w:rPr>
            </w:pPr>
            <w:r w:rsidRPr="00EB0669">
              <w:rPr>
                <w:color w:val="000000" w:themeColor="text1"/>
              </w:rPr>
              <w:t>G</w:t>
            </w:r>
            <w:r>
              <w:rPr>
                <w:color w:val="000000" w:themeColor="text1"/>
              </w:rPr>
              <w:t>.</w:t>
            </w:r>
            <w:r w:rsidRPr="00EB0669">
              <w:rPr>
                <w:color w:val="000000" w:themeColor="text1"/>
              </w:rPr>
              <w:t xml:space="preserve"> Wheeler</w:t>
            </w:r>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Deng</w:t>
            </w:r>
            <w:r>
              <w:rPr>
                <w:color w:val="000000" w:themeColor="text1"/>
              </w:rPr>
              <w:t xml:space="preserve">, </w:t>
            </w:r>
            <w:r w:rsidRPr="00EB0669">
              <w:rPr>
                <w:color w:val="000000" w:themeColor="text1"/>
              </w:rPr>
              <w:t>N</w:t>
            </w:r>
            <w:r>
              <w:rPr>
                <w:color w:val="000000" w:themeColor="text1"/>
              </w:rPr>
              <w:t>.</w:t>
            </w:r>
            <w:r w:rsidRPr="00EB0669">
              <w:rPr>
                <w:color w:val="000000" w:themeColor="text1"/>
              </w:rPr>
              <w:t xml:space="preserve"> Toussaint</w:t>
            </w:r>
            <w:r>
              <w:rPr>
                <w:color w:val="000000" w:themeColor="text1"/>
              </w:rPr>
              <w:t xml:space="preserve">, </w:t>
            </w:r>
            <w:r w:rsidRPr="00EB0669">
              <w:rPr>
                <w:color w:val="000000" w:themeColor="text1"/>
              </w:rPr>
              <w:t>K</w:t>
            </w:r>
            <w:r>
              <w:rPr>
                <w:color w:val="000000" w:themeColor="text1"/>
              </w:rPr>
              <w:t>.</w:t>
            </w:r>
            <w:r w:rsidRPr="00EB0669">
              <w:rPr>
                <w:color w:val="000000" w:themeColor="text1"/>
              </w:rPr>
              <w:t xml:space="preserve"> Pushparajah</w:t>
            </w:r>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Schnabel</w:t>
            </w:r>
            <w:r>
              <w:rPr>
                <w:color w:val="000000" w:themeColor="text1"/>
              </w:rPr>
              <w:t xml:space="preserve">, </w:t>
            </w:r>
            <w:r w:rsidRPr="00EB0669">
              <w:rPr>
                <w:color w:val="000000" w:themeColor="text1"/>
              </w:rPr>
              <w:t>T</w:t>
            </w:r>
            <w:r>
              <w:rPr>
                <w:color w:val="000000" w:themeColor="text1"/>
              </w:rPr>
              <w:t>.</w:t>
            </w:r>
            <w:r w:rsidRPr="00EB0669">
              <w:rPr>
                <w:color w:val="000000" w:themeColor="text1"/>
              </w:rPr>
              <w:t xml:space="preserve"> Peters</w:t>
            </w:r>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Simpson</w:t>
            </w:r>
            <w:r>
              <w:rPr>
                <w:color w:val="000000" w:themeColor="text1"/>
              </w:rPr>
              <w:t xml:space="preserve">, </w:t>
            </w:r>
            <w:r w:rsidRPr="00EB0669">
              <w:rPr>
                <w:color w:val="000000" w:themeColor="text1"/>
              </w:rPr>
              <w:t>A</w:t>
            </w:r>
            <w:r>
              <w:rPr>
                <w:color w:val="000000" w:themeColor="text1"/>
              </w:rPr>
              <w:t>.</w:t>
            </w:r>
            <w:r w:rsidRPr="00EB0669">
              <w:rPr>
                <w:color w:val="000000" w:themeColor="text1"/>
              </w:rPr>
              <w:t xml:space="preserve"> Gomez</w:t>
            </w:r>
          </w:p>
          <w:p w:rsidR="00EB0669" w:rsidRPr="00EB0669" w:rsidRDefault="00EB0669" w:rsidP="005F6DEF">
            <w:pPr>
              <w:rPr>
                <w:color w:val="000000" w:themeColor="text1"/>
              </w:rPr>
            </w:pPr>
            <w:r w:rsidRPr="00EB0669">
              <w:rPr>
                <w:color w:val="000000" w:themeColor="text1"/>
              </w:rPr>
              <w:t>King's College London (UK)</w:t>
            </w:r>
          </w:p>
        </w:tc>
      </w:tr>
      <w:tr w:rsidR="00EB0669" w:rsidRPr="00177C94" w:rsidTr="005F6DE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EB0669" w:rsidRPr="003B75EA" w:rsidRDefault="00EB0669" w:rsidP="005F6DEF">
            <w:pPr>
              <w:jc w:val="center"/>
              <w:rPr>
                <w:b/>
                <w:color w:val="000000" w:themeColor="text1"/>
              </w:rPr>
            </w:pPr>
            <w:r>
              <w:rPr>
                <w:b/>
                <w:color w:val="000000" w:themeColor="text1"/>
              </w:rPr>
              <w:lastRenderedPageBreak/>
              <w:t>LA-5</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EB0669" w:rsidRDefault="00BC67DD" w:rsidP="005F6DEF">
            <w:pPr>
              <w:rPr>
                <w:b/>
                <w:color w:val="000000" w:themeColor="text1"/>
              </w:rPr>
            </w:pPr>
            <w:r>
              <w:rPr>
                <w:b/>
                <w:color w:val="000000" w:themeColor="text1"/>
              </w:rPr>
              <w:t>EM Navigation of a Raman Spectroscopy Needle for Prostate Cancer Confirmation: Preliminary ex-vivo S</w:t>
            </w:r>
            <w:r w:rsidR="00EB0669" w:rsidRPr="00EB0669">
              <w:rPr>
                <w:b/>
                <w:color w:val="000000" w:themeColor="text1"/>
              </w:rPr>
              <w:t>tudy in 3D Slicer</w:t>
            </w:r>
          </w:p>
          <w:p w:rsidR="00EB0669" w:rsidRDefault="00EB0669" w:rsidP="005F6DEF">
            <w:pPr>
              <w:rPr>
                <w:color w:val="000000" w:themeColor="text1"/>
              </w:rPr>
            </w:pPr>
            <w:r w:rsidRPr="00EB0669">
              <w:rPr>
                <w:color w:val="000000" w:themeColor="text1"/>
              </w:rPr>
              <w:t>R</w:t>
            </w:r>
            <w:r>
              <w:rPr>
                <w:color w:val="000000" w:themeColor="text1"/>
              </w:rPr>
              <w:t>.</w:t>
            </w:r>
            <w:r w:rsidRPr="00EB0669">
              <w:rPr>
                <w:color w:val="000000" w:themeColor="text1"/>
              </w:rPr>
              <w:t xml:space="preserve"> Shams</w:t>
            </w:r>
            <w:r>
              <w:rPr>
                <w:color w:val="000000" w:themeColor="text1"/>
              </w:rPr>
              <w:t xml:space="preserve">, </w:t>
            </w:r>
            <w:r w:rsidRPr="00EB0669">
              <w:rPr>
                <w:color w:val="000000" w:themeColor="text1"/>
              </w:rPr>
              <w:t>F</w:t>
            </w:r>
            <w:r>
              <w:rPr>
                <w:color w:val="000000" w:themeColor="text1"/>
              </w:rPr>
              <w:t>.</w:t>
            </w:r>
            <w:r w:rsidRPr="00EB0669">
              <w:rPr>
                <w:color w:val="000000" w:themeColor="text1"/>
              </w:rPr>
              <w:t xml:space="preserve"> Picot</w:t>
            </w:r>
            <w:r>
              <w:rPr>
                <w:color w:val="000000" w:themeColor="text1"/>
              </w:rPr>
              <w:t xml:space="preserve">, </w:t>
            </w:r>
            <w:r w:rsidRPr="00EB0669">
              <w:rPr>
                <w:color w:val="000000" w:themeColor="text1"/>
              </w:rPr>
              <w:t>G</w:t>
            </w:r>
            <w:r>
              <w:rPr>
                <w:color w:val="000000" w:themeColor="text1"/>
              </w:rPr>
              <w:t>.</w:t>
            </w:r>
            <w:r w:rsidRPr="00EB0669">
              <w:rPr>
                <w:color w:val="000000" w:themeColor="text1"/>
              </w:rPr>
              <w:t xml:space="preserve"> Sheehy</w:t>
            </w:r>
            <w:r>
              <w:rPr>
                <w:color w:val="000000" w:themeColor="text1"/>
              </w:rPr>
              <w:t xml:space="preserve">, </w:t>
            </w:r>
            <w:r w:rsidRPr="00EB0669">
              <w:rPr>
                <w:color w:val="000000" w:themeColor="text1"/>
              </w:rPr>
              <w:t>C</w:t>
            </w:r>
            <w:r>
              <w:rPr>
                <w:color w:val="000000" w:themeColor="text1"/>
              </w:rPr>
              <w:t>.</w:t>
            </w:r>
            <w:r w:rsidRPr="00EB0669">
              <w:rPr>
                <w:color w:val="000000" w:themeColor="text1"/>
              </w:rPr>
              <w:t xml:space="preserve"> Menard</w:t>
            </w:r>
            <w:r>
              <w:rPr>
                <w:color w:val="000000" w:themeColor="text1"/>
              </w:rPr>
              <w:t xml:space="preserve">, </w:t>
            </w:r>
            <w:r w:rsidRPr="00EB0669">
              <w:rPr>
                <w:color w:val="000000" w:themeColor="text1"/>
              </w:rPr>
              <w:t>J</w:t>
            </w:r>
            <w:r>
              <w:rPr>
                <w:color w:val="000000" w:themeColor="text1"/>
              </w:rPr>
              <w:t>.</w:t>
            </w:r>
            <w:r w:rsidRPr="00EB0669">
              <w:rPr>
                <w:color w:val="000000" w:themeColor="text1"/>
              </w:rPr>
              <w:t>-F</w:t>
            </w:r>
            <w:r>
              <w:rPr>
                <w:color w:val="000000" w:themeColor="text1"/>
              </w:rPr>
              <w:t xml:space="preserve">. Carrier, </w:t>
            </w:r>
            <w:r w:rsidRPr="00EB0669">
              <w:rPr>
                <w:color w:val="000000" w:themeColor="text1"/>
              </w:rPr>
              <w:t>F</w:t>
            </w:r>
            <w:r>
              <w:rPr>
                <w:color w:val="000000" w:themeColor="text1"/>
              </w:rPr>
              <w:t>.</w:t>
            </w:r>
            <w:r w:rsidRPr="00EB0669">
              <w:rPr>
                <w:color w:val="000000" w:themeColor="text1"/>
              </w:rPr>
              <w:t xml:space="preserve"> Leblond</w:t>
            </w:r>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Kadoury</w:t>
            </w:r>
          </w:p>
          <w:p w:rsidR="00EB0669" w:rsidRPr="003B75EA" w:rsidRDefault="00EB0669" w:rsidP="005F6DEF">
            <w:pPr>
              <w:rPr>
                <w:b/>
                <w:color w:val="000000" w:themeColor="text1"/>
              </w:rPr>
            </w:pPr>
            <w:r w:rsidRPr="00EB0669">
              <w:rPr>
                <w:color w:val="000000" w:themeColor="text1"/>
              </w:rPr>
              <w:t>Polytechnique Montreal (Canada)</w:t>
            </w:r>
          </w:p>
        </w:tc>
      </w:tr>
      <w:tr w:rsidR="00EB0669"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EB0669" w:rsidRPr="00177C94" w:rsidRDefault="00EB0669" w:rsidP="005F6DEF">
            <w:pPr>
              <w:jc w:val="center"/>
              <w:rPr>
                <w:b/>
                <w:color w:val="000000" w:themeColor="text1"/>
              </w:rPr>
            </w:pPr>
            <w:r>
              <w:rPr>
                <w:b/>
                <w:color w:val="000000" w:themeColor="text1"/>
              </w:rPr>
              <w:t>LA-6</w:t>
            </w:r>
          </w:p>
        </w:tc>
        <w:tc>
          <w:tcPr>
            <w:tcW w:w="5342" w:type="dxa"/>
            <w:tcBorders>
              <w:top w:val="nil"/>
              <w:left w:val="double" w:sz="6" w:space="0" w:color="5B9BD5" w:themeColor="accent1"/>
              <w:bottom w:val="nil"/>
              <w:right w:val="nil"/>
            </w:tcBorders>
            <w:shd w:val="clear" w:color="auto" w:fill="F2F2F2" w:themeFill="background1" w:themeFillShade="F2"/>
          </w:tcPr>
          <w:p w:rsidR="00EB0669" w:rsidRPr="00EB0669" w:rsidRDefault="00BC67DD" w:rsidP="00EB0669">
            <w:pPr>
              <w:rPr>
                <w:color w:val="000000" w:themeColor="text1"/>
              </w:rPr>
            </w:pPr>
            <w:r>
              <w:rPr>
                <w:b/>
                <w:color w:val="000000" w:themeColor="text1"/>
              </w:rPr>
              <w:t>Combining Visual C</w:t>
            </w:r>
            <w:r w:rsidR="00EB0669" w:rsidRPr="00EB0669">
              <w:rPr>
                <w:b/>
                <w:color w:val="000000" w:themeColor="text1"/>
              </w:rPr>
              <w:t xml:space="preserve">ues and </w:t>
            </w:r>
            <w:r>
              <w:rPr>
                <w:b/>
                <w:color w:val="000000" w:themeColor="text1"/>
              </w:rPr>
              <w:t>I</w:t>
            </w:r>
            <w:r w:rsidR="00EB0669" w:rsidRPr="00EB0669">
              <w:rPr>
                <w:b/>
                <w:color w:val="000000" w:themeColor="text1"/>
              </w:rPr>
              <w:t>nteract</w:t>
            </w:r>
            <w:r>
              <w:rPr>
                <w:b/>
                <w:color w:val="000000" w:themeColor="text1"/>
              </w:rPr>
              <w:t>ions for 3D-2D Registration in L</w:t>
            </w:r>
            <w:r w:rsidR="00EB0669" w:rsidRPr="00EB0669">
              <w:rPr>
                <w:b/>
                <w:color w:val="000000" w:themeColor="text1"/>
              </w:rPr>
              <w:t xml:space="preserve">iver </w:t>
            </w:r>
            <w:r>
              <w:rPr>
                <w:b/>
                <w:color w:val="000000" w:themeColor="text1"/>
              </w:rPr>
              <w:t>L</w:t>
            </w:r>
            <w:r w:rsidR="00EB0669" w:rsidRPr="00EB0669">
              <w:rPr>
                <w:b/>
                <w:color w:val="000000" w:themeColor="text1"/>
              </w:rPr>
              <w:t>aparoscopy</w:t>
            </w:r>
          </w:p>
          <w:p w:rsidR="00EB0669" w:rsidRPr="00EB0669" w:rsidRDefault="00EB0669" w:rsidP="00EB0669">
            <w:pPr>
              <w:rPr>
                <w:color w:val="000000" w:themeColor="text1"/>
              </w:rPr>
            </w:pPr>
            <w:r w:rsidRPr="00EB0669">
              <w:rPr>
                <w:color w:val="000000" w:themeColor="text1"/>
              </w:rPr>
              <w:t xml:space="preserve">Y.E. Lopez, E. Özgür, L. Calvet, B. Le Roy, E. Buc, A. Bartoli </w:t>
            </w:r>
          </w:p>
          <w:p w:rsidR="00EB0669" w:rsidRPr="00177C94" w:rsidRDefault="00EB0669" w:rsidP="00EB0669">
            <w:pPr>
              <w:rPr>
                <w:b/>
                <w:color w:val="000000" w:themeColor="text1"/>
              </w:rPr>
            </w:pPr>
            <w:r w:rsidRPr="00EB0669">
              <w:rPr>
                <w:color w:val="000000" w:themeColor="text1"/>
              </w:rPr>
              <w:t>Université Clermont-Auvergne (France)</w:t>
            </w:r>
          </w:p>
        </w:tc>
      </w:tr>
      <w:tr w:rsidR="00EB0669" w:rsidRPr="00177C94" w:rsidTr="005F6DEF">
        <w:tc>
          <w:tcPr>
            <w:tcW w:w="1134" w:type="dxa"/>
            <w:tcBorders>
              <w:top w:val="nil"/>
              <w:left w:val="nil"/>
              <w:bottom w:val="nil"/>
              <w:right w:val="double" w:sz="6" w:space="0" w:color="5B9BD5" w:themeColor="accent1"/>
            </w:tcBorders>
            <w:shd w:val="clear" w:color="auto" w:fill="D9D9D9" w:themeFill="background1" w:themeFillShade="D9"/>
          </w:tcPr>
          <w:p w:rsidR="00EB0669" w:rsidRPr="00177C94" w:rsidRDefault="00EB0669" w:rsidP="005F6DEF">
            <w:pPr>
              <w:jc w:val="center"/>
              <w:rPr>
                <w:b/>
                <w:color w:val="000000" w:themeColor="text1"/>
              </w:rPr>
            </w:pPr>
            <w:r>
              <w:rPr>
                <w:b/>
                <w:color w:val="000000" w:themeColor="text1"/>
              </w:rPr>
              <w:t>LA-7</w:t>
            </w:r>
          </w:p>
        </w:tc>
        <w:tc>
          <w:tcPr>
            <w:tcW w:w="5342" w:type="dxa"/>
            <w:tcBorders>
              <w:top w:val="nil"/>
              <w:left w:val="double" w:sz="6" w:space="0" w:color="5B9BD5" w:themeColor="accent1"/>
              <w:bottom w:val="nil"/>
              <w:right w:val="nil"/>
            </w:tcBorders>
            <w:shd w:val="clear" w:color="auto" w:fill="D9D9D9" w:themeFill="background1" w:themeFillShade="D9"/>
          </w:tcPr>
          <w:p w:rsidR="00EB0669" w:rsidRDefault="00EB0669" w:rsidP="00EB0669">
            <w:pPr>
              <w:rPr>
                <w:color w:val="000000" w:themeColor="text1"/>
              </w:rPr>
            </w:pPr>
            <w:r w:rsidRPr="00EB0669">
              <w:rPr>
                <w:b/>
                <w:color w:val="000000" w:themeColor="text1"/>
              </w:rPr>
              <w:t>Novel Instrument Design for Electromagnetic Navigation Bronchoscopy</w:t>
            </w:r>
          </w:p>
          <w:p w:rsidR="00EB0669" w:rsidRDefault="00EB0669" w:rsidP="00EB0669">
            <w:pPr>
              <w:rPr>
                <w:color w:val="000000" w:themeColor="text1"/>
              </w:rPr>
            </w:pPr>
            <w:r w:rsidRPr="00EB0669">
              <w:rPr>
                <w:color w:val="000000" w:themeColor="text1"/>
              </w:rPr>
              <w:t>H</w:t>
            </w:r>
            <w:r>
              <w:rPr>
                <w:color w:val="000000" w:themeColor="text1"/>
              </w:rPr>
              <w:t>.</w:t>
            </w:r>
            <w:r w:rsidRPr="00EB0669">
              <w:rPr>
                <w:color w:val="000000" w:themeColor="text1"/>
              </w:rPr>
              <w:t xml:space="preserve"> Jaeger</w:t>
            </w:r>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Hinds</w:t>
            </w:r>
            <w:r>
              <w:rPr>
                <w:color w:val="000000" w:themeColor="text1"/>
              </w:rPr>
              <w:t xml:space="preserve">, </w:t>
            </w:r>
            <w:r w:rsidRPr="00EB0669">
              <w:rPr>
                <w:color w:val="000000" w:themeColor="text1"/>
              </w:rPr>
              <w:t>T</w:t>
            </w:r>
            <w:r>
              <w:rPr>
                <w:color w:val="000000" w:themeColor="text1"/>
              </w:rPr>
              <w:t xml:space="preserve">. Langø, </w:t>
            </w:r>
            <w:r w:rsidRPr="00EB0669">
              <w:rPr>
                <w:color w:val="000000" w:themeColor="text1"/>
              </w:rPr>
              <w:t>E</w:t>
            </w:r>
            <w:r>
              <w:rPr>
                <w:color w:val="000000" w:themeColor="text1"/>
              </w:rPr>
              <w:t>.</w:t>
            </w:r>
            <w:r w:rsidRPr="00EB0669">
              <w:rPr>
                <w:color w:val="000000" w:themeColor="text1"/>
              </w:rPr>
              <w:t>F</w:t>
            </w:r>
            <w:r>
              <w:rPr>
                <w:color w:val="000000" w:themeColor="text1"/>
              </w:rPr>
              <w:t>.</w:t>
            </w:r>
            <w:r w:rsidRPr="00EB0669">
              <w:rPr>
                <w:color w:val="000000" w:themeColor="text1"/>
              </w:rPr>
              <w:t xml:space="preserve"> Hofstad</w:t>
            </w:r>
            <w:r>
              <w:rPr>
                <w:color w:val="000000" w:themeColor="text1"/>
              </w:rPr>
              <w:t xml:space="preserve">, </w:t>
            </w:r>
            <w:r w:rsidRPr="00EB0669">
              <w:rPr>
                <w:color w:val="000000" w:themeColor="text1"/>
              </w:rPr>
              <w:t>O</w:t>
            </w:r>
            <w:r>
              <w:rPr>
                <w:color w:val="000000" w:themeColor="text1"/>
              </w:rPr>
              <w:t>.</w:t>
            </w:r>
            <w:r w:rsidRPr="00EB0669">
              <w:rPr>
                <w:color w:val="000000" w:themeColor="text1"/>
              </w:rPr>
              <w:t>V</w:t>
            </w:r>
            <w:r>
              <w:rPr>
                <w:color w:val="000000" w:themeColor="text1"/>
              </w:rPr>
              <w:t>.</w:t>
            </w:r>
            <w:r w:rsidRPr="00EB0669">
              <w:rPr>
                <w:color w:val="000000" w:themeColor="text1"/>
              </w:rPr>
              <w:t xml:space="preserve"> Solberg</w:t>
            </w:r>
            <w:r>
              <w:rPr>
                <w:color w:val="000000" w:themeColor="text1"/>
              </w:rPr>
              <w:t xml:space="preserve">, </w:t>
            </w:r>
            <w:r w:rsidRPr="00EB0669">
              <w:rPr>
                <w:color w:val="000000" w:themeColor="text1"/>
              </w:rPr>
              <w:t>H</w:t>
            </w:r>
            <w:r>
              <w:rPr>
                <w:color w:val="000000" w:themeColor="text1"/>
              </w:rPr>
              <w:t>.</w:t>
            </w:r>
            <w:r w:rsidRPr="00EB0669">
              <w:rPr>
                <w:color w:val="000000" w:themeColor="text1"/>
              </w:rPr>
              <w:t xml:space="preserve"> Leira</w:t>
            </w:r>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Scheltes</w:t>
            </w:r>
            <w:r>
              <w:rPr>
                <w:color w:val="000000" w:themeColor="text1"/>
              </w:rPr>
              <w:t xml:space="preserve">, </w:t>
            </w:r>
            <w:r w:rsidRPr="00EB0669">
              <w:rPr>
                <w:color w:val="000000" w:themeColor="text1"/>
              </w:rPr>
              <w:t>P</w:t>
            </w:r>
            <w:r>
              <w:rPr>
                <w:color w:val="000000" w:themeColor="text1"/>
              </w:rPr>
              <w:t>.</w:t>
            </w:r>
            <w:r w:rsidRPr="00EB0669">
              <w:rPr>
                <w:color w:val="000000" w:themeColor="text1"/>
              </w:rPr>
              <w:t xml:space="preserve"> Cantillon-Murphy</w:t>
            </w:r>
          </w:p>
          <w:p w:rsidR="00EB0669" w:rsidRPr="00177C94" w:rsidRDefault="00EB0669" w:rsidP="00EB0669">
            <w:pPr>
              <w:rPr>
                <w:color w:val="000000" w:themeColor="text1"/>
              </w:rPr>
            </w:pPr>
            <w:r w:rsidRPr="00EB0669">
              <w:rPr>
                <w:color w:val="000000" w:themeColor="text1"/>
              </w:rPr>
              <w:t>University College Cork (Ireland)</w:t>
            </w:r>
          </w:p>
        </w:tc>
      </w:tr>
      <w:tr w:rsidR="00EB0669"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EB0669" w:rsidRPr="00177C94" w:rsidRDefault="00EB0669" w:rsidP="00EB0669">
            <w:pPr>
              <w:jc w:val="center"/>
              <w:rPr>
                <w:b/>
                <w:color w:val="000000" w:themeColor="text1"/>
              </w:rPr>
            </w:pPr>
            <w:r>
              <w:rPr>
                <w:b/>
                <w:color w:val="000000" w:themeColor="text1"/>
              </w:rPr>
              <w:t>LA</w:t>
            </w:r>
            <w:r w:rsidRPr="00177C94">
              <w:rPr>
                <w:b/>
                <w:color w:val="000000" w:themeColor="text1"/>
              </w:rPr>
              <w:t>-</w:t>
            </w:r>
            <w:r>
              <w:rPr>
                <w:b/>
                <w:color w:val="000000" w:themeColor="text1"/>
              </w:rPr>
              <w:t>8</w:t>
            </w:r>
          </w:p>
        </w:tc>
        <w:tc>
          <w:tcPr>
            <w:tcW w:w="5342" w:type="dxa"/>
            <w:tcBorders>
              <w:top w:val="nil"/>
              <w:left w:val="double" w:sz="6" w:space="0" w:color="5B9BD5" w:themeColor="accent1"/>
              <w:bottom w:val="nil"/>
              <w:right w:val="nil"/>
            </w:tcBorders>
            <w:shd w:val="clear" w:color="auto" w:fill="F2F2F2" w:themeFill="background1" w:themeFillShade="F2"/>
          </w:tcPr>
          <w:p w:rsidR="00EB0669" w:rsidRPr="00C52AAE" w:rsidRDefault="00EB0669" w:rsidP="005F6DEF">
            <w:pPr>
              <w:rPr>
                <w:color w:val="000000" w:themeColor="text1"/>
              </w:rPr>
            </w:pPr>
            <w:r w:rsidRPr="00EB0669">
              <w:rPr>
                <w:b/>
                <w:color w:val="000000" w:themeColor="text1"/>
              </w:rPr>
              <w:t xml:space="preserve">OP 4.1: A </w:t>
            </w:r>
            <w:r w:rsidR="00C5394F">
              <w:rPr>
                <w:b/>
                <w:color w:val="000000" w:themeColor="text1"/>
              </w:rPr>
              <w:t>U</w:t>
            </w:r>
            <w:r w:rsidRPr="00EB0669">
              <w:rPr>
                <w:b/>
                <w:color w:val="000000" w:themeColor="text1"/>
              </w:rPr>
              <w:t>ser-</w:t>
            </w:r>
            <w:r w:rsidR="00C5394F">
              <w:rPr>
                <w:b/>
                <w:color w:val="000000" w:themeColor="text1"/>
              </w:rPr>
              <w:t>Centered Platform for the Operation Room of the F</w:t>
            </w:r>
            <w:r w:rsidRPr="00EB0669">
              <w:rPr>
                <w:b/>
                <w:color w:val="000000" w:themeColor="text1"/>
              </w:rPr>
              <w:t>uture</w:t>
            </w:r>
          </w:p>
          <w:p w:rsidR="00EB0669" w:rsidRPr="00C52AAE" w:rsidRDefault="007851CD" w:rsidP="00EB0669">
            <w:pPr>
              <w:rPr>
                <w:color w:val="000000" w:themeColor="text1"/>
              </w:rPr>
            </w:pPr>
            <w:r>
              <w:rPr>
                <w:color w:val="000000" w:themeColor="text1"/>
              </w:rPr>
              <w:t xml:space="preserve">K. März, L. </w:t>
            </w:r>
            <w:r>
              <w:rPr>
                <w:rFonts w:ascii="SFRM1000" w:hAnsi="SFRM1000" w:cs="SFRM1000"/>
                <w:sz w:val="20"/>
                <w:szCs w:val="20"/>
              </w:rPr>
              <w:t>Mündermann</w:t>
            </w:r>
            <w:r>
              <w:rPr>
                <w:color w:val="000000" w:themeColor="text1"/>
              </w:rPr>
              <w:t xml:space="preserve">, M. </w:t>
            </w:r>
            <w:r>
              <w:rPr>
                <w:rFonts w:ascii="SFRM1000" w:hAnsi="SFRM1000" w:cs="SFRM1000"/>
                <w:sz w:val="20"/>
                <w:szCs w:val="20"/>
              </w:rPr>
              <w:t>Nolden</w:t>
            </w:r>
            <w:r>
              <w:rPr>
                <w:color w:val="000000" w:themeColor="text1"/>
              </w:rPr>
              <w:t xml:space="preserve">, T. </w:t>
            </w:r>
            <w:r>
              <w:rPr>
                <w:rFonts w:ascii="SFRM1000" w:hAnsi="SFRM1000" w:cs="SFRM1000"/>
                <w:sz w:val="20"/>
                <w:szCs w:val="20"/>
              </w:rPr>
              <w:t>Simpfendörfer, C. Gasch, T. Ross, S. Onogur, J. Metzger, C. Feldmann, J. Fallert, M. Hohenfellner</w:t>
            </w:r>
            <w:r>
              <w:rPr>
                <w:color w:val="000000" w:themeColor="text1"/>
              </w:rPr>
              <w:t xml:space="preserve">, </w:t>
            </w:r>
            <w:r w:rsidR="00EB0669" w:rsidRPr="00C52AAE">
              <w:rPr>
                <w:color w:val="000000" w:themeColor="text1"/>
              </w:rPr>
              <w:t>L. Maier-Hein</w:t>
            </w:r>
          </w:p>
          <w:p w:rsidR="00EB0669" w:rsidRPr="00177C94" w:rsidRDefault="00EB0669" w:rsidP="00EB0669">
            <w:pPr>
              <w:rPr>
                <w:b/>
                <w:color w:val="000000" w:themeColor="text1"/>
              </w:rPr>
            </w:pPr>
            <w:r w:rsidRPr="00C52AAE">
              <w:rPr>
                <w:color w:val="000000" w:themeColor="text1"/>
              </w:rPr>
              <w:t>DKFZ (Germany)</w:t>
            </w:r>
          </w:p>
        </w:tc>
      </w:tr>
      <w:tr w:rsidR="00EB0669" w:rsidRPr="00177C94" w:rsidTr="00A41958">
        <w:tc>
          <w:tcPr>
            <w:tcW w:w="1134" w:type="dxa"/>
            <w:tcBorders>
              <w:top w:val="nil"/>
              <w:left w:val="nil"/>
              <w:bottom w:val="nil"/>
              <w:right w:val="double" w:sz="6" w:space="0" w:color="5B9BD5" w:themeColor="accent1"/>
            </w:tcBorders>
            <w:shd w:val="clear" w:color="auto" w:fill="D9D9D9" w:themeFill="background1" w:themeFillShade="D9"/>
          </w:tcPr>
          <w:p w:rsidR="00EB0669" w:rsidRPr="00177C94" w:rsidRDefault="00397FF0" w:rsidP="005F6DEF">
            <w:pPr>
              <w:jc w:val="center"/>
              <w:rPr>
                <w:b/>
                <w:color w:val="000000" w:themeColor="text1"/>
              </w:rPr>
            </w:pPr>
            <w:r>
              <w:rPr>
                <w:b/>
                <w:color w:val="000000" w:themeColor="text1"/>
              </w:rPr>
              <w:t>LA-9</w:t>
            </w:r>
          </w:p>
        </w:tc>
        <w:tc>
          <w:tcPr>
            <w:tcW w:w="5342" w:type="dxa"/>
            <w:tcBorders>
              <w:top w:val="nil"/>
              <w:left w:val="double" w:sz="6" w:space="0" w:color="5B9BD5" w:themeColor="accent1"/>
              <w:bottom w:val="nil"/>
              <w:right w:val="nil"/>
            </w:tcBorders>
            <w:shd w:val="clear" w:color="auto" w:fill="D9D9D9" w:themeFill="background1" w:themeFillShade="D9"/>
          </w:tcPr>
          <w:p w:rsidR="00397FF0" w:rsidRDefault="00C5394F" w:rsidP="005F6DEF">
            <w:pPr>
              <w:rPr>
                <w:b/>
                <w:color w:val="000000" w:themeColor="text1"/>
              </w:rPr>
            </w:pPr>
            <w:r>
              <w:rPr>
                <w:b/>
                <w:color w:val="000000" w:themeColor="text1"/>
              </w:rPr>
              <w:t>EchoBot: An O</w:t>
            </w:r>
            <w:r w:rsidR="00397FF0" w:rsidRPr="00397FF0">
              <w:rPr>
                <w:b/>
                <w:color w:val="000000" w:themeColor="text1"/>
              </w:rPr>
              <w:t>pen-</w:t>
            </w:r>
            <w:r>
              <w:rPr>
                <w:b/>
                <w:color w:val="000000" w:themeColor="text1"/>
              </w:rPr>
              <w:t>S</w:t>
            </w:r>
            <w:r w:rsidR="00397FF0" w:rsidRPr="00397FF0">
              <w:rPr>
                <w:b/>
                <w:color w:val="000000" w:themeColor="text1"/>
              </w:rPr>
              <w:t xml:space="preserve">ource </w:t>
            </w:r>
            <w:r>
              <w:rPr>
                <w:b/>
                <w:color w:val="000000" w:themeColor="text1"/>
              </w:rPr>
              <w:t>R</w:t>
            </w:r>
            <w:r w:rsidR="00397FF0" w:rsidRPr="00397FF0">
              <w:rPr>
                <w:b/>
                <w:color w:val="000000" w:themeColor="text1"/>
              </w:rPr>
              <w:t xml:space="preserve">obotic </w:t>
            </w:r>
            <w:r>
              <w:rPr>
                <w:b/>
                <w:color w:val="000000" w:themeColor="text1"/>
              </w:rPr>
              <w:t>U</w:t>
            </w:r>
            <w:r w:rsidR="00397FF0" w:rsidRPr="00397FF0">
              <w:rPr>
                <w:b/>
                <w:color w:val="000000" w:themeColor="text1"/>
              </w:rPr>
              <w:t xml:space="preserve">ltrasound </w:t>
            </w:r>
            <w:r>
              <w:rPr>
                <w:b/>
                <w:color w:val="000000" w:themeColor="text1"/>
              </w:rPr>
              <w:t>S</w:t>
            </w:r>
            <w:r w:rsidR="00397FF0" w:rsidRPr="00397FF0">
              <w:rPr>
                <w:b/>
                <w:color w:val="000000" w:themeColor="text1"/>
              </w:rPr>
              <w:t>ystem</w:t>
            </w:r>
          </w:p>
          <w:p w:rsidR="00397FF0" w:rsidRDefault="00397FF0" w:rsidP="005F6DEF">
            <w:pPr>
              <w:rPr>
                <w:color w:val="000000" w:themeColor="text1"/>
              </w:rPr>
            </w:pPr>
            <w:r w:rsidRPr="00397FF0">
              <w:rPr>
                <w:color w:val="000000" w:themeColor="text1"/>
              </w:rPr>
              <w:t>A</w:t>
            </w:r>
            <w:r>
              <w:rPr>
                <w:color w:val="000000" w:themeColor="text1"/>
              </w:rPr>
              <w:t>.</w:t>
            </w:r>
            <w:r w:rsidRPr="00397FF0">
              <w:rPr>
                <w:color w:val="000000" w:themeColor="text1"/>
              </w:rPr>
              <w:t xml:space="preserve"> Østvik</w:t>
            </w:r>
            <w:r>
              <w:rPr>
                <w:color w:val="000000" w:themeColor="text1"/>
              </w:rPr>
              <w:t xml:space="preserve">, </w:t>
            </w:r>
            <w:r w:rsidRPr="00397FF0">
              <w:rPr>
                <w:color w:val="000000" w:themeColor="text1"/>
              </w:rPr>
              <w:t>L</w:t>
            </w:r>
            <w:r>
              <w:rPr>
                <w:color w:val="000000" w:themeColor="text1"/>
              </w:rPr>
              <w:t>.</w:t>
            </w:r>
            <w:r w:rsidRPr="00397FF0">
              <w:rPr>
                <w:color w:val="000000" w:themeColor="text1"/>
              </w:rPr>
              <w:t xml:space="preserve"> Bo</w:t>
            </w:r>
            <w:r>
              <w:rPr>
                <w:color w:val="000000" w:themeColor="text1"/>
              </w:rPr>
              <w:t xml:space="preserve">, </w:t>
            </w:r>
            <w:r w:rsidRPr="00397FF0">
              <w:rPr>
                <w:color w:val="000000" w:themeColor="text1"/>
              </w:rPr>
              <w:t>E</w:t>
            </w:r>
            <w:r>
              <w:rPr>
                <w:color w:val="000000" w:themeColor="text1"/>
              </w:rPr>
              <w:t>.</w:t>
            </w:r>
            <w:r w:rsidRPr="00397FF0">
              <w:rPr>
                <w:color w:val="000000" w:themeColor="text1"/>
              </w:rPr>
              <w:t xml:space="preserve"> Smistad</w:t>
            </w:r>
          </w:p>
          <w:p w:rsidR="00EB0669" w:rsidRPr="00177C94" w:rsidRDefault="00397FF0" w:rsidP="005F6DEF">
            <w:pPr>
              <w:rPr>
                <w:b/>
                <w:color w:val="000000" w:themeColor="text1"/>
              </w:rPr>
            </w:pPr>
            <w:r w:rsidRPr="00397FF0">
              <w:rPr>
                <w:color w:val="000000" w:themeColor="text1"/>
              </w:rPr>
              <w:t>SINTEF / NTNU (Norway)</w:t>
            </w:r>
          </w:p>
        </w:tc>
      </w:tr>
      <w:tr w:rsidR="006229B2" w:rsidRPr="00177C94" w:rsidTr="007851CD">
        <w:tc>
          <w:tcPr>
            <w:tcW w:w="1134" w:type="dxa"/>
            <w:tcBorders>
              <w:top w:val="nil"/>
              <w:left w:val="nil"/>
              <w:bottom w:val="nil"/>
              <w:right w:val="double" w:sz="6" w:space="0" w:color="5B9BD5" w:themeColor="accent1"/>
            </w:tcBorders>
            <w:shd w:val="clear" w:color="auto" w:fill="F2F2F2" w:themeFill="background1" w:themeFillShade="F2"/>
          </w:tcPr>
          <w:p w:rsidR="006229B2" w:rsidRDefault="006229B2" w:rsidP="005F6DEF">
            <w:pPr>
              <w:jc w:val="center"/>
              <w:rPr>
                <w:b/>
                <w:color w:val="000000" w:themeColor="text1"/>
              </w:rPr>
            </w:pPr>
            <w:r>
              <w:rPr>
                <w:b/>
                <w:color w:val="000000" w:themeColor="text1"/>
              </w:rPr>
              <w:t>LA-10</w:t>
            </w:r>
          </w:p>
        </w:tc>
        <w:tc>
          <w:tcPr>
            <w:tcW w:w="5342" w:type="dxa"/>
            <w:tcBorders>
              <w:top w:val="nil"/>
              <w:left w:val="double" w:sz="6" w:space="0" w:color="5B9BD5" w:themeColor="accent1"/>
              <w:bottom w:val="nil"/>
              <w:right w:val="nil"/>
            </w:tcBorders>
            <w:shd w:val="clear" w:color="auto" w:fill="F2F2F2" w:themeFill="background1" w:themeFillShade="F2"/>
          </w:tcPr>
          <w:p w:rsidR="006229B2" w:rsidRPr="006229B2" w:rsidRDefault="006229B2" w:rsidP="005F6DEF">
            <w:pPr>
              <w:rPr>
                <w:b/>
                <w:color w:val="000000" w:themeColor="text1"/>
              </w:rPr>
            </w:pPr>
            <w:r w:rsidRPr="006229B2">
              <w:rPr>
                <w:b/>
                <w:color w:val="000000" w:themeColor="text1"/>
              </w:rPr>
              <w:t>3D Ultrasound Image Guidance System for Focal Liver Tumor Therapies</w:t>
            </w:r>
          </w:p>
          <w:p w:rsidR="006229B2" w:rsidRDefault="006229B2" w:rsidP="005F6DEF">
            <w:pPr>
              <w:rPr>
                <w:color w:val="000000" w:themeColor="text1"/>
              </w:rPr>
            </w:pPr>
            <w:r w:rsidRPr="006229B2">
              <w:rPr>
                <w:color w:val="000000" w:themeColor="text1"/>
              </w:rPr>
              <w:t>D</w:t>
            </w:r>
            <w:r>
              <w:rPr>
                <w:color w:val="000000" w:themeColor="text1"/>
              </w:rPr>
              <w:t>.</w:t>
            </w:r>
            <w:r w:rsidRPr="006229B2">
              <w:rPr>
                <w:color w:val="000000" w:themeColor="text1"/>
              </w:rPr>
              <w:t xml:space="preserve"> Gillies</w:t>
            </w:r>
            <w:r>
              <w:rPr>
                <w:color w:val="000000" w:themeColor="text1"/>
              </w:rPr>
              <w:t xml:space="preserve">, </w:t>
            </w:r>
            <w:r w:rsidRPr="006229B2">
              <w:rPr>
                <w:color w:val="000000" w:themeColor="text1"/>
              </w:rPr>
              <w:t>J</w:t>
            </w:r>
            <w:r>
              <w:rPr>
                <w:color w:val="000000" w:themeColor="text1"/>
              </w:rPr>
              <w:t>.</w:t>
            </w:r>
            <w:r w:rsidRPr="006229B2">
              <w:rPr>
                <w:color w:val="000000" w:themeColor="text1"/>
              </w:rPr>
              <w:t xml:space="preserve"> Bax</w:t>
            </w:r>
            <w:r>
              <w:rPr>
                <w:color w:val="000000" w:themeColor="text1"/>
              </w:rPr>
              <w:t xml:space="preserve">, </w:t>
            </w:r>
            <w:r w:rsidRPr="006229B2">
              <w:rPr>
                <w:color w:val="000000" w:themeColor="text1"/>
              </w:rPr>
              <w:t>K</w:t>
            </w:r>
            <w:r>
              <w:rPr>
                <w:color w:val="000000" w:themeColor="text1"/>
              </w:rPr>
              <w:t>.</w:t>
            </w:r>
            <w:r w:rsidRPr="006229B2">
              <w:rPr>
                <w:color w:val="000000" w:themeColor="text1"/>
              </w:rPr>
              <w:t xml:space="preserve"> Barker</w:t>
            </w:r>
            <w:r>
              <w:rPr>
                <w:color w:val="000000" w:themeColor="text1"/>
              </w:rPr>
              <w:t xml:space="preserve">, </w:t>
            </w:r>
            <w:r w:rsidRPr="006229B2">
              <w:rPr>
                <w:color w:val="000000" w:themeColor="text1"/>
              </w:rPr>
              <w:t>L</w:t>
            </w:r>
            <w:r>
              <w:rPr>
                <w:color w:val="000000" w:themeColor="text1"/>
              </w:rPr>
              <w:t>.</w:t>
            </w:r>
            <w:r w:rsidRPr="006229B2">
              <w:rPr>
                <w:color w:val="000000" w:themeColor="text1"/>
              </w:rPr>
              <w:t xml:space="preserve"> Gardi</w:t>
            </w:r>
            <w:r>
              <w:rPr>
                <w:color w:val="000000" w:themeColor="text1"/>
              </w:rPr>
              <w:t xml:space="preserve">, </w:t>
            </w:r>
            <w:r w:rsidRPr="006229B2">
              <w:rPr>
                <w:color w:val="000000" w:themeColor="text1"/>
              </w:rPr>
              <w:t>D</w:t>
            </w:r>
            <w:r>
              <w:rPr>
                <w:color w:val="000000" w:themeColor="text1"/>
              </w:rPr>
              <w:t xml:space="preserve">. Tessier, </w:t>
            </w:r>
            <w:r w:rsidRPr="006229B2">
              <w:rPr>
                <w:color w:val="000000" w:themeColor="text1"/>
              </w:rPr>
              <w:t>N</w:t>
            </w:r>
            <w:r>
              <w:rPr>
                <w:color w:val="000000" w:themeColor="text1"/>
              </w:rPr>
              <w:t>.</w:t>
            </w:r>
            <w:r w:rsidRPr="006229B2">
              <w:rPr>
                <w:color w:val="000000" w:themeColor="text1"/>
              </w:rPr>
              <w:t xml:space="preserve"> Kakani</w:t>
            </w:r>
            <w:r>
              <w:rPr>
                <w:color w:val="000000" w:themeColor="text1"/>
              </w:rPr>
              <w:t xml:space="preserve">, </w:t>
            </w:r>
            <w:r w:rsidRPr="006229B2">
              <w:rPr>
                <w:color w:val="000000" w:themeColor="text1"/>
              </w:rPr>
              <w:t>A</w:t>
            </w:r>
            <w:r>
              <w:rPr>
                <w:color w:val="000000" w:themeColor="text1"/>
              </w:rPr>
              <w:t>.</w:t>
            </w:r>
            <w:r w:rsidRPr="006229B2">
              <w:rPr>
                <w:color w:val="000000" w:themeColor="text1"/>
              </w:rPr>
              <w:t xml:space="preserve"> Fenster</w:t>
            </w:r>
          </w:p>
          <w:p w:rsidR="006229B2" w:rsidRPr="006229B2" w:rsidRDefault="006229B2" w:rsidP="005F6DEF">
            <w:pPr>
              <w:rPr>
                <w:color w:val="000000" w:themeColor="text1"/>
              </w:rPr>
            </w:pPr>
            <w:r w:rsidRPr="006229B2">
              <w:rPr>
                <w:color w:val="000000" w:themeColor="text1"/>
              </w:rPr>
              <w:t>Robarts Research Institute (Canada)</w:t>
            </w:r>
          </w:p>
        </w:tc>
      </w:tr>
      <w:tr w:rsidR="006229B2" w:rsidRPr="00177C94" w:rsidTr="00A41958">
        <w:tc>
          <w:tcPr>
            <w:tcW w:w="1134" w:type="dxa"/>
            <w:tcBorders>
              <w:top w:val="nil"/>
              <w:left w:val="nil"/>
              <w:bottom w:val="double" w:sz="6" w:space="0" w:color="5B9BD5" w:themeColor="accent1"/>
              <w:right w:val="double" w:sz="6" w:space="0" w:color="5B9BD5" w:themeColor="accent1"/>
            </w:tcBorders>
            <w:shd w:val="clear" w:color="auto" w:fill="D9D9D9" w:themeFill="background1" w:themeFillShade="D9"/>
          </w:tcPr>
          <w:p w:rsidR="006229B2" w:rsidRDefault="006229B2" w:rsidP="005F6DEF">
            <w:pPr>
              <w:jc w:val="center"/>
              <w:rPr>
                <w:b/>
                <w:color w:val="000000" w:themeColor="text1"/>
              </w:rPr>
            </w:pPr>
            <w:r>
              <w:rPr>
                <w:b/>
                <w:color w:val="000000" w:themeColor="text1"/>
              </w:rPr>
              <w:t>LA-11</w:t>
            </w:r>
          </w:p>
        </w:tc>
        <w:tc>
          <w:tcPr>
            <w:tcW w:w="5342" w:type="dxa"/>
            <w:tcBorders>
              <w:top w:val="nil"/>
              <w:left w:val="double" w:sz="6" w:space="0" w:color="5B9BD5" w:themeColor="accent1"/>
              <w:bottom w:val="double" w:sz="6" w:space="0" w:color="5B9BD5" w:themeColor="accent1"/>
              <w:right w:val="nil"/>
            </w:tcBorders>
            <w:shd w:val="clear" w:color="auto" w:fill="D9D9D9" w:themeFill="background1" w:themeFillShade="D9"/>
          </w:tcPr>
          <w:p w:rsidR="006229B2" w:rsidRPr="006229B2" w:rsidRDefault="006229B2" w:rsidP="005F6DEF">
            <w:pPr>
              <w:rPr>
                <w:b/>
                <w:color w:val="000000" w:themeColor="text1"/>
              </w:rPr>
            </w:pPr>
            <w:r w:rsidRPr="006229B2">
              <w:rPr>
                <w:b/>
                <w:color w:val="000000" w:themeColor="text1"/>
              </w:rPr>
              <w:t>Miniature C-arm Simulator Using Wireless Accelerometer Based Tracking</w:t>
            </w:r>
          </w:p>
          <w:p w:rsidR="006229B2" w:rsidRDefault="006229B2" w:rsidP="005F6DEF">
            <w:pPr>
              <w:rPr>
                <w:color w:val="000000" w:themeColor="text1"/>
              </w:rPr>
            </w:pPr>
            <w:r w:rsidRPr="006229B2">
              <w:rPr>
                <w:color w:val="000000" w:themeColor="text1"/>
              </w:rPr>
              <w:t>D</w:t>
            </w:r>
            <w:r>
              <w:rPr>
                <w:color w:val="000000" w:themeColor="text1"/>
              </w:rPr>
              <w:t>.</w:t>
            </w:r>
            <w:r w:rsidRPr="006229B2">
              <w:rPr>
                <w:color w:val="000000" w:themeColor="text1"/>
              </w:rPr>
              <w:t xml:space="preserve"> Allen</w:t>
            </w:r>
            <w:r>
              <w:rPr>
                <w:color w:val="000000" w:themeColor="text1"/>
              </w:rPr>
              <w:t xml:space="preserve">, </w:t>
            </w:r>
            <w:r w:rsidRPr="006229B2">
              <w:rPr>
                <w:color w:val="000000" w:themeColor="text1"/>
              </w:rPr>
              <w:t>T</w:t>
            </w:r>
            <w:r>
              <w:rPr>
                <w:color w:val="000000" w:themeColor="text1"/>
              </w:rPr>
              <w:t>.</w:t>
            </w:r>
            <w:r w:rsidRPr="006229B2">
              <w:rPr>
                <w:color w:val="000000" w:themeColor="text1"/>
              </w:rPr>
              <w:t xml:space="preserve"> Peters</w:t>
            </w:r>
            <w:r>
              <w:rPr>
                <w:color w:val="000000" w:themeColor="text1"/>
              </w:rPr>
              <w:t xml:space="preserve">, </w:t>
            </w:r>
            <w:r w:rsidRPr="006229B2">
              <w:rPr>
                <w:color w:val="000000" w:themeColor="text1"/>
              </w:rPr>
              <w:t>C</w:t>
            </w:r>
            <w:r>
              <w:rPr>
                <w:color w:val="000000" w:themeColor="text1"/>
              </w:rPr>
              <w:t>.</w:t>
            </w:r>
            <w:r w:rsidRPr="006229B2">
              <w:rPr>
                <w:color w:val="000000" w:themeColor="text1"/>
              </w:rPr>
              <w:t xml:space="preserve"> Clarkes</w:t>
            </w:r>
            <w:r>
              <w:rPr>
                <w:color w:val="000000" w:themeColor="text1"/>
              </w:rPr>
              <w:t xml:space="preserve">, </w:t>
            </w:r>
            <w:r w:rsidRPr="006229B2">
              <w:rPr>
                <w:color w:val="000000" w:themeColor="text1"/>
              </w:rPr>
              <w:t>E. Chen</w:t>
            </w:r>
          </w:p>
          <w:p w:rsidR="006229B2" w:rsidRPr="006229B2" w:rsidRDefault="006229B2" w:rsidP="005F6DEF">
            <w:pPr>
              <w:rPr>
                <w:color w:val="000000" w:themeColor="text1"/>
              </w:rPr>
            </w:pPr>
            <w:r>
              <w:rPr>
                <w:color w:val="000000" w:themeColor="text1"/>
              </w:rPr>
              <w:t>Robarts Research Institute (Canada)</w:t>
            </w:r>
          </w:p>
        </w:tc>
      </w:tr>
      <w:tr w:rsidR="00EB0669" w:rsidRPr="00177C94" w:rsidTr="00A41958">
        <w:trPr>
          <w:trHeight w:val="63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EB0669" w:rsidRPr="006F4CEE" w:rsidRDefault="006229B2" w:rsidP="005F6DEF">
            <w:pPr>
              <w:jc w:val="center"/>
              <w:rPr>
                <w:b/>
                <w:color w:val="FFFFFF" w:themeColor="background1"/>
              </w:rPr>
            </w:pPr>
            <w:r>
              <w:rPr>
                <w:b/>
                <w:color w:val="FFFFFF" w:themeColor="background1"/>
              </w:rPr>
              <w:t>14:30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EB0669" w:rsidRPr="006F4CEE" w:rsidRDefault="006229B2" w:rsidP="005F6DEF">
            <w:pPr>
              <w:rPr>
                <w:b/>
                <w:color w:val="FFFFFF" w:themeColor="background1"/>
              </w:rPr>
            </w:pPr>
            <w:r>
              <w:rPr>
                <w:b/>
                <w:color w:val="FFFFFF" w:themeColor="background1"/>
              </w:rPr>
              <w:t>Plenary Discussion</w:t>
            </w:r>
          </w:p>
        </w:tc>
      </w:tr>
      <w:tr w:rsidR="00EB0669" w:rsidRPr="00177C94" w:rsidTr="00A41958">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EB0669" w:rsidRPr="006F4CEE" w:rsidRDefault="006229B2" w:rsidP="005F6DEF">
            <w:pPr>
              <w:jc w:val="center"/>
              <w:rPr>
                <w:b/>
                <w:color w:val="FFFFFF" w:themeColor="background1"/>
              </w:rPr>
            </w:pPr>
            <w:r>
              <w:rPr>
                <w:b/>
                <w:color w:val="FFFFFF" w:themeColor="background1"/>
              </w:rPr>
              <w:t>15:00</w:t>
            </w:r>
          </w:p>
        </w:tc>
        <w:tc>
          <w:tcPr>
            <w:tcW w:w="5342" w:type="dxa"/>
            <w:tcBorders>
              <w:top w:val="double" w:sz="6" w:space="0" w:color="5B9BD5" w:themeColor="accent1"/>
              <w:left w:val="double" w:sz="6" w:space="0" w:color="5B9BD5" w:themeColor="accent1"/>
              <w:bottom w:val="nil"/>
              <w:right w:val="nil"/>
            </w:tcBorders>
            <w:shd w:val="clear" w:color="auto" w:fill="1F4E79" w:themeFill="accent1" w:themeFillShade="80"/>
          </w:tcPr>
          <w:p w:rsidR="00EB0669" w:rsidRPr="006F4CEE" w:rsidRDefault="006229B2" w:rsidP="005F6DEF">
            <w:pPr>
              <w:rPr>
                <w:b/>
                <w:color w:val="FFFFFF" w:themeColor="background1"/>
              </w:rPr>
            </w:pPr>
            <w:r>
              <w:rPr>
                <w:b/>
                <w:color w:val="FFFFFF" w:themeColor="background1"/>
              </w:rPr>
              <w:t>IPCAI Awards II and Closing</w:t>
            </w:r>
          </w:p>
        </w:tc>
      </w:tr>
      <w:tr w:rsidR="006229B2" w:rsidRPr="00177C94" w:rsidTr="005F6DEF">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229B2" w:rsidRDefault="006229B2" w:rsidP="005F6DEF">
            <w:pPr>
              <w:jc w:val="center"/>
              <w:rPr>
                <w:b/>
                <w:color w:val="FFFFFF" w:themeColor="background1"/>
              </w:rPr>
            </w:pPr>
            <w:r>
              <w:rPr>
                <w:b/>
                <w:color w:val="FFFFFF" w:themeColor="background1"/>
              </w:rPr>
              <w:t>15:30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6229B2" w:rsidRDefault="006229B2" w:rsidP="005F6DEF">
            <w:pPr>
              <w:rPr>
                <w:b/>
                <w:color w:val="FFFFFF" w:themeColor="background1"/>
              </w:rPr>
            </w:pPr>
            <w:r>
              <w:rPr>
                <w:b/>
                <w:color w:val="FFFFFF" w:themeColor="background1"/>
              </w:rPr>
              <w:t>Coffee Break and Poster Session 3</w:t>
            </w:r>
          </w:p>
        </w:tc>
      </w:tr>
    </w:tbl>
    <w:p w:rsidR="00EB0669" w:rsidRDefault="00EB0669" w:rsidP="00EB0669">
      <w:pPr>
        <w:jc w:val="center"/>
        <w:rPr>
          <w:b/>
          <w:color w:val="0070C0"/>
          <w:sz w:val="40"/>
          <w:szCs w:val="40"/>
        </w:rPr>
      </w:pPr>
    </w:p>
    <w:p w:rsidR="00C05074" w:rsidRDefault="00BF0A86" w:rsidP="00EB0669">
      <w:pPr>
        <w:jc w:val="center"/>
        <w:rPr>
          <w:b/>
          <w:color w:val="0070C0"/>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3.35pt;margin-top:59.35pt;width:138.05pt;height:56.75pt;z-index:-251655168;mso-position-horizontal-relative:text;mso-position-vertical-relative:text" wrapcoords="-117 0 -117 21316 21600 21316 21600 0 -117 0">
            <v:imagedata r:id="rId7" o:title="ndi_new"/>
            <w10:wrap type="tight"/>
          </v:shape>
        </w:pict>
      </w:r>
      <w:r w:rsidR="00C05074">
        <w:rPr>
          <w:b/>
          <w:color w:val="0070C0"/>
          <w:sz w:val="40"/>
          <w:szCs w:val="40"/>
        </w:rPr>
        <w:t>IPCAI is generously supported by the following industry partners</w:t>
      </w:r>
    </w:p>
    <w:p w:rsidR="00C05074" w:rsidRDefault="00BF0A86" w:rsidP="00EB0669">
      <w:pPr>
        <w:jc w:val="center"/>
        <w:rPr>
          <w:b/>
          <w:color w:val="0070C0"/>
          <w:sz w:val="40"/>
          <w:szCs w:val="40"/>
        </w:rPr>
      </w:pPr>
      <w:r>
        <w:rPr>
          <w:noProof/>
        </w:rPr>
        <w:pict>
          <v:shape id="_x0000_s1026" type="#_x0000_t75" style="position:absolute;left:0;text-align:left;margin-left:9.95pt;margin-top:4.25pt;width:144.55pt;height:56.7pt;z-index:-251657216;mso-position-horizontal-relative:text;mso-position-vertical-relative:text" wrapcoords="16899 5116 4589 5116 3358 5400 3358 9663 2686 14211 2462 16200 8058 16200 17459 16200 17907 16200 19026 14779 19138 12505 18690 10516 17907 9663 20593 7958 20593 5116 17347 5116 16899 5116">
            <v:imagedata r:id="rId8" o:title="auris-gold"/>
            <w10:wrap type="tight"/>
          </v:shape>
        </w:pict>
      </w:r>
    </w:p>
    <w:p w:rsidR="00EB0669" w:rsidRPr="00705018" w:rsidRDefault="00BF0A86" w:rsidP="00705018">
      <w:pPr>
        <w:jc w:val="center"/>
        <w:rPr>
          <w:b/>
          <w:color w:val="0070C0"/>
          <w:sz w:val="40"/>
          <w:szCs w:val="40"/>
        </w:rPr>
      </w:pPr>
      <w:r>
        <w:rPr>
          <w:noProof/>
        </w:rPr>
        <w:pict>
          <v:shape id="_x0000_s1029" type="#_x0000_t75" style="position:absolute;left:0;text-align:left;margin-left:169pt;margin-top:48.1pt;width:180pt;height:29.95pt;z-index:-251651072;mso-position-horizontal-relative:text;mso-position-vertical-relative:text;mso-width-relative:page;mso-height-relative:page" wrapcoords="-90 0 -90 21060 21600 21060 21600 0 -90 0">
            <v:imagedata r:id="rId9" o:title="ImFusion_Logo_blue_R0G161B212_black"/>
            <w10:wrap type="tight"/>
          </v:shape>
        </w:pict>
      </w:r>
      <w:r>
        <w:rPr>
          <w:noProof/>
        </w:rPr>
        <w:pict>
          <v:shape id="_x0000_s1028" type="#_x0000_t75" style="position:absolute;left:0;text-align:left;margin-left:14.45pt;margin-top:28.95pt;width:151.35pt;height:56.75pt;z-index:-251653120;mso-position-horizontal-relative:text;mso-position-vertical-relative:text" wrapcoords="-107 0 -107 21316 21600 21316 21600 0 -107 0">
            <v:imagedata r:id="rId10" o:title="Intuitive_CorpLogoTM_Blue_JPG"/>
            <w10:wrap type="tight"/>
          </v:shape>
        </w:pict>
      </w:r>
    </w:p>
    <w:sectPr w:rsidR="00EB0669" w:rsidRPr="00705018" w:rsidSect="00705018">
      <w:pgSz w:w="15840" w:h="12240" w:orient="landscape"/>
      <w:pgMar w:top="1080" w:right="1080" w:bottom="1080" w:left="108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8"/>
    <w:rsid w:val="00010293"/>
    <w:rsid w:val="00036499"/>
    <w:rsid w:val="000805EF"/>
    <w:rsid w:val="00163D62"/>
    <w:rsid w:val="00177C94"/>
    <w:rsid w:val="00180F8F"/>
    <w:rsid w:val="00191FEC"/>
    <w:rsid w:val="001B7F2D"/>
    <w:rsid w:val="0021335C"/>
    <w:rsid w:val="002C756C"/>
    <w:rsid w:val="00305AFF"/>
    <w:rsid w:val="00334267"/>
    <w:rsid w:val="00397FF0"/>
    <w:rsid w:val="003B75EA"/>
    <w:rsid w:val="003B7DD8"/>
    <w:rsid w:val="003F55BC"/>
    <w:rsid w:val="00426992"/>
    <w:rsid w:val="00445505"/>
    <w:rsid w:val="004A6089"/>
    <w:rsid w:val="005232C9"/>
    <w:rsid w:val="005C1B84"/>
    <w:rsid w:val="005E5335"/>
    <w:rsid w:val="006229B2"/>
    <w:rsid w:val="00642DA7"/>
    <w:rsid w:val="006F4CEE"/>
    <w:rsid w:val="00705018"/>
    <w:rsid w:val="00736E19"/>
    <w:rsid w:val="00775E95"/>
    <w:rsid w:val="007851CD"/>
    <w:rsid w:val="00823AE4"/>
    <w:rsid w:val="00831FCB"/>
    <w:rsid w:val="008A61D8"/>
    <w:rsid w:val="00921919"/>
    <w:rsid w:val="009460A9"/>
    <w:rsid w:val="00964DA8"/>
    <w:rsid w:val="009775FE"/>
    <w:rsid w:val="009A61CF"/>
    <w:rsid w:val="009D6304"/>
    <w:rsid w:val="009D66F1"/>
    <w:rsid w:val="00A41958"/>
    <w:rsid w:val="00A43F46"/>
    <w:rsid w:val="00A5580B"/>
    <w:rsid w:val="00AA4238"/>
    <w:rsid w:val="00AE5F7C"/>
    <w:rsid w:val="00B21BCC"/>
    <w:rsid w:val="00BC67DD"/>
    <w:rsid w:val="00BE08F0"/>
    <w:rsid w:val="00BE13BC"/>
    <w:rsid w:val="00BF0A86"/>
    <w:rsid w:val="00BF28D9"/>
    <w:rsid w:val="00C05074"/>
    <w:rsid w:val="00C43557"/>
    <w:rsid w:val="00C52AAE"/>
    <w:rsid w:val="00C5394F"/>
    <w:rsid w:val="00CC6317"/>
    <w:rsid w:val="00CE1F63"/>
    <w:rsid w:val="00CE4BFF"/>
    <w:rsid w:val="00D42838"/>
    <w:rsid w:val="00D97D94"/>
    <w:rsid w:val="00DD39CB"/>
    <w:rsid w:val="00E1215C"/>
    <w:rsid w:val="00E20643"/>
    <w:rsid w:val="00E25C55"/>
    <w:rsid w:val="00EB0669"/>
    <w:rsid w:val="00ED358B"/>
    <w:rsid w:val="00ED4252"/>
    <w:rsid w:val="00EF0949"/>
    <w:rsid w:val="00F845EB"/>
    <w:rsid w:val="00FB04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fill="f" fillcolor="white" stroke="f">
      <v:fill color="white" on="f"/>
      <v:stroke on="f"/>
    </o:shapedefaults>
    <o:shapelayout v:ext="edit">
      <o:idmap v:ext="edit" data="1"/>
    </o:shapelayout>
  </w:shapeDefaults>
  <w:decimalSymbol w:val="."/>
  <w:listSeparator w:val=","/>
  <w14:docId w14:val="786D1A00"/>
  <w15:chartTrackingRefBased/>
  <w15:docId w15:val="{9442A255-70AA-45FB-A4B2-DDC0ADFE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BFF"/>
    <w:pPr>
      <w:ind w:left="720"/>
      <w:contextualSpacing/>
    </w:pPr>
  </w:style>
  <w:style w:type="paragraph" w:styleId="BalloonText">
    <w:name w:val="Balloon Text"/>
    <w:basedOn w:val="Normal"/>
    <w:link w:val="BalloonTextChar"/>
    <w:uiPriority w:val="99"/>
    <w:semiHidden/>
    <w:unhideWhenUsed/>
    <w:rsid w:val="003342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CABF1C-329B-403A-97DF-20EA7E30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5</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program</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program</dc:title>
  <dc:subject/>
  <dc:creator>Elvis Chen</dc:creator>
  <cp:keywords>IPCAI</cp:keywords>
  <dc:description/>
  <cp:lastModifiedBy>Elvis Chen</cp:lastModifiedBy>
  <cp:revision>44</cp:revision>
  <cp:lastPrinted>2019-05-03T14:59:00Z</cp:lastPrinted>
  <dcterms:created xsi:type="dcterms:W3CDTF">2019-04-04T18:35:00Z</dcterms:created>
  <dcterms:modified xsi:type="dcterms:W3CDTF">2019-05-21T14:03:00Z</dcterms:modified>
</cp:coreProperties>
</file>