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C1E80" w14:paraId="1F4FE3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F5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D82506" w14:textId="77777777" w:rsidR="003C1E8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731E66" wp14:editId="6D620944">
                  <wp:extent cx="1095375" cy="1238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F5E"/>
            <w:tcMar>
              <w:top w:w="260" w:type="dxa"/>
              <w:left w:w="360" w:type="dxa"/>
              <w:bottom w:w="260" w:type="dxa"/>
              <w:right w:w="360" w:type="dxa"/>
            </w:tcMar>
            <w:vAlign w:val="center"/>
          </w:tcPr>
          <w:p w14:paraId="73110C14" w14:textId="77777777" w:rsidR="003C1E80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46"/>
                <w:szCs w:val="46"/>
              </w:rPr>
              <w:t>Dr Djénéba N'gnôh Ouattara</w:t>
            </w:r>
          </w:p>
          <w:p w14:paraId="70093E3E" w14:textId="77777777" w:rsidR="003C1E80" w:rsidRDefault="00000000">
            <w:pPr>
              <w:spacing w:after="80"/>
            </w:pPr>
            <w:r>
              <w:rPr>
                <w:i/>
                <w:iCs/>
                <w:color w:val="C8D8F5"/>
                <w:sz w:val="19"/>
                <w:szCs w:val="19"/>
              </w:rPr>
              <w:t>Pharmacienne  |  PhD en Santé Publique  |  Chevalier de l'Ordre National</w:t>
            </w:r>
          </w:p>
          <w:p w14:paraId="2DA5CEC7" w14:textId="77777777" w:rsidR="003C1E80" w:rsidRDefault="003C1E80">
            <w:pPr>
              <w:pBdr>
                <w:bottom w:val="single" w:sz="8" w:space="4" w:color="B8962E"/>
              </w:pBdr>
              <w:spacing w:before="40" w:after="80"/>
            </w:pPr>
          </w:p>
          <w:p w14:paraId="4CFA84AE" w14:textId="77777777" w:rsidR="003C1E80" w:rsidRDefault="00000000">
            <w:pPr>
              <w:spacing w:before="80"/>
            </w:pPr>
            <w:r>
              <w:rPr>
                <w:rFonts w:ascii="Cambria" w:eastAsia="Cambria" w:hAnsi="Cambria" w:cs="Cambria"/>
                <w:b/>
                <w:bCs/>
                <w:color w:val="FFD97A"/>
              </w:rPr>
              <w:t>Conseillère du Premier Ministre — Santé, Hygiène Publique et Nutrition</w:t>
            </w:r>
          </w:p>
          <w:p w14:paraId="41C0DFA0" w14:textId="77777777" w:rsidR="003C1E80" w:rsidRDefault="00000000">
            <w:pPr>
              <w:spacing w:before="60"/>
            </w:pPr>
            <w:r>
              <w:rPr>
                <w:color w:val="B8CCEE"/>
                <w:sz w:val="17"/>
                <w:szCs w:val="17"/>
              </w:rPr>
              <w:t>Primature de la République de Côte d'Ivoire  |  Abidjan</w:t>
            </w:r>
          </w:p>
        </w:tc>
      </w:tr>
    </w:tbl>
    <w:p w14:paraId="56E4FD28" w14:textId="77777777" w:rsidR="003C1E80" w:rsidRDefault="00000000">
      <w:pPr>
        <w:pBdr>
          <w:bottom w:val="single" w:sz="12" w:space="4" w:color="B8962E"/>
        </w:pBdr>
        <w:spacing w:before="320" w:after="100"/>
      </w:pPr>
      <w:r>
        <w:rPr>
          <w:rFonts w:ascii="Cambria" w:eastAsia="Cambria" w:hAnsi="Cambria" w:cs="Cambria"/>
          <w:b/>
          <w:bCs/>
          <w:color w:val="1B2F5E"/>
          <w:spacing w:val="60"/>
        </w:rPr>
        <w:t>BIOGRAPHIE</w:t>
      </w:r>
    </w:p>
    <w:p w14:paraId="29D0D501" w14:textId="77777777" w:rsidR="003C1E80" w:rsidRDefault="00000000">
      <w:pPr>
        <w:spacing w:before="100" w:after="100"/>
        <w:jc w:val="both"/>
      </w:pPr>
      <w:r>
        <w:rPr>
          <w:b/>
          <w:bCs/>
          <w:color w:val="1B2F5E"/>
        </w:rPr>
        <w:t>Dr Djénéba N'gnôh Ouattara</w:t>
      </w:r>
      <w:r>
        <w:t xml:space="preserve"> est Pharmacienne et Docteure en Santé Publique de l'Université Félix Houphouët-Boigny de Cocody. Forte de plus de vingt-cinq années d'exercice au carrefour de la santé publique, de la gouvernance institutionnelle et de la décision politique, elle compte parmi les personnalités les plus influentes du secteur sanitaire ivoirien.</w:t>
      </w:r>
    </w:p>
    <w:p w14:paraId="4B88494D" w14:textId="77777777" w:rsidR="003C1E80" w:rsidRDefault="00000000">
      <w:pPr>
        <w:spacing w:before="100" w:after="100"/>
        <w:jc w:val="both"/>
      </w:pPr>
      <w:r>
        <w:t xml:space="preserve">Depuis </w:t>
      </w:r>
      <w:r>
        <w:rPr>
          <w:b/>
          <w:bCs/>
          <w:color w:val="1B2F5E"/>
        </w:rPr>
        <w:t>2022</w:t>
      </w:r>
      <w:r>
        <w:t xml:space="preserve">, elle exerce les fonctions de </w:t>
      </w:r>
      <w:r>
        <w:rPr>
          <w:b/>
          <w:bCs/>
          <w:color w:val="1B2F5E"/>
        </w:rPr>
        <w:t>Conseillère du Premier Ministre</w:t>
      </w:r>
      <w:r>
        <w:t xml:space="preserve"> en charge de la Santé, de l'Hygiène Publique et de la Nutrition à la Primature de la République de Côte d'Ivoire. À ce titre, elle assure le conseil stratégique au chef du Gouvernement sur les priorités sanitaires nationales, anime les concertations interministérielles et pilote les dossiers à fort enjeu institutionnel, notamment la Couverture Maladie Universelle (CMU), les ressources humaines en santé et la régulation pharmaceutique. Elle y exerce simultanément les fonctions de </w:t>
      </w:r>
      <w:r>
        <w:rPr>
          <w:b/>
          <w:bCs/>
          <w:color w:val="1B2F5E"/>
        </w:rPr>
        <w:t>Point focal gouvernemental de la Plateforme Nationale de Coordination du Financement de la Santé (PNCFS)</w:t>
      </w:r>
      <w:r>
        <w:t xml:space="preserve"> et de </w:t>
      </w:r>
      <w:r>
        <w:rPr>
          <w:b/>
          <w:bCs/>
          <w:color w:val="1B2F5E"/>
        </w:rPr>
        <w:t>Coordonnatrice du Secrétariat Multisectoriel de la Plateforme Une Seule Santé (PLUSS-CI)</w:t>
      </w:r>
      <w:r>
        <w:t>.</w:t>
      </w:r>
    </w:p>
    <w:p w14:paraId="4670E2D1" w14:textId="77777777" w:rsidR="003C1E80" w:rsidRDefault="00000000">
      <w:pPr>
        <w:spacing w:before="100" w:after="100"/>
        <w:jc w:val="both"/>
      </w:pPr>
      <w:r>
        <w:t xml:space="preserve">Son parcours au sein de la Primature remonte à </w:t>
      </w:r>
      <w:r>
        <w:rPr>
          <w:b/>
          <w:bCs/>
          <w:color w:val="1B2F5E"/>
        </w:rPr>
        <w:t>2017</w:t>
      </w:r>
      <w:r>
        <w:t xml:space="preserve">, où elle débute comme Chargée d'études Santé avant d'être nommée Conseillère Technique en 2018, poste qu'elle occupe jusqu'à sa promotion en qualité de Conseillère du Premier Ministre. Auparavant, elle avait servi à la </w:t>
      </w:r>
      <w:r>
        <w:rPr>
          <w:b/>
          <w:bCs/>
          <w:color w:val="1B2F5E"/>
        </w:rPr>
        <w:t>Présidence de la République</w:t>
      </w:r>
      <w:r>
        <w:t xml:space="preserve"> comme Chargée d'études Santé et Affaires Sociales, et contribué à des projets de santé internationale au sein de structures telles que </w:t>
      </w:r>
      <w:r>
        <w:rPr>
          <w:b/>
          <w:bCs/>
          <w:color w:val="1B2F5E"/>
        </w:rPr>
        <w:t>MAP International</w:t>
      </w:r>
      <w:r>
        <w:t xml:space="preserve"> et l'</w:t>
      </w:r>
      <w:r>
        <w:rPr>
          <w:b/>
          <w:bCs/>
          <w:color w:val="1B2F5E"/>
        </w:rPr>
        <w:t>Institut Pasteur de Côte d'Ivoire</w:t>
      </w:r>
      <w:r>
        <w:t>.</w:t>
      </w:r>
    </w:p>
    <w:p w14:paraId="73BA4F94" w14:textId="5EEE0A9B" w:rsidR="003C1E80" w:rsidRDefault="00000000">
      <w:pPr>
        <w:spacing w:before="100" w:after="100"/>
        <w:jc w:val="both"/>
      </w:pPr>
      <w:r>
        <w:t xml:space="preserve">De </w:t>
      </w:r>
      <w:r>
        <w:rPr>
          <w:b/>
          <w:bCs/>
          <w:color w:val="1B2F5E"/>
        </w:rPr>
        <w:t>2012 à 2019</w:t>
      </w:r>
      <w:r>
        <w:t xml:space="preserve">, elle a présidé </w:t>
      </w:r>
      <w:r w:rsidR="001C7280">
        <w:t>l’instance</w:t>
      </w:r>
      <w:r>
        <w:rPr>
          <w:b/>
          <w:bCs/>
          <w:color w:val="1B2F5E"/>
        </w:rPr>
        <w:t xml:space="preserve"> de Coordination des subventions du Fonds Mondial (CCM Côte d'Ivoire)</w:t>
      </w:r>
      <w:r>
        <w:t>, chargée de la gouvernance des financements destinés à la lutte contre le VIH/SIDA, la tuberculose et le paludisme. Cette responsabilité de premier plan l'a imposée comme interlocutrice incontournable des partenaires techniques et financiers internationaux.</w:t>
      </w:r>
    </w:p>
    <w:p w14:paraId="4D8BD0EF" w14:textId="0447C45C" w:rsidR="003C1E80" w:rsidRDefault="00000000">
      <w:pPr>
        <w:spacing w:before="100" w:after="100"/>
        <w:jc w:val="both"/>
      </w:pPr>
      <w:r>
        <w:t>Chercheuse rattachée à l'</w:t>
      </w:r>
      <w:r>
        <w:rPr>
          <w:b/>
          <w:bCs/>
          <w:color w:val="1B2F5E"/>
        </w:rPr>
        <w:t>UFR des Sciences Pharmaceutiques et Biologiques</w:t>
      </w:r>
      <w:r>
        <w:t xml:space="preserve"> depuis 2017, elle contribue à la production scientifique en </w:t>
      </w:r>
      <w:r w:rsidR="001C7280">
        <w:t>santé publique</w:t>
      </w:r>
      <w:r>
        <w:t xml:space="preserve"> et en systèmes de santé. Son engagement institutionnel s'étend à la gouvernance de plusieurs organismes publics, notamment la </w:t>
      </w:r>
      <w:r>
        <w:rPr>
          <w:b/>
          <w:bCs/>
          <w:color w:val="1B2F5E"/>
        </w:rPr>
        <w:t>Caisse Nationale d'Assurances Maladie (CNAM)</w:t>
      </w:r>
      <w:r>
        <w:t>, l'</w:t>
      </w:r>
      <w:r>
        <w:rPr>
          <w:b/>
          <w:bCs/>
          <w:color w:val="1B2F5E"/>
        </w:rPr>
        <w:t>Autorité Ivoirienne de Régulation Pharmaceutique (AIRP)</w:t>
      </w:r>
      <w:r>
        <w:t>, l'</w:t>
      </w:r>
      <w:r>
        <w:rPr>
          <w:b/>
          <w:bCs/>
          <w:color w:val="1B2F5E"/>
        </w:rPr>
        <w:t>Autorité de Radioprotection et de Sûreté Nucléaire (ARSN)</w:t>
      </w:r>
      <w:r>
        <w:t xml:space="preserve"> et la </w:t>
      </w:r>
      <w:r>
        <w:rPr>
          <w:b/>
          <w:bCs/>
          <w:color w:val="1B2F5E"/>
        </w:rPr>
        <w:t>Nouvelle Pharmacie de la Santé Publique (NPSP-CI)</w:t>
      </w:r>
      <w:r>
        <w:t>, où elle a siégé en qualité de membre des conseils d'administration et de régulation.</w:t>
      </w:r>
    </w:p>
    <w:p w14:paraId="07DB3785" w14:textId="77777777" w:rsidR="003C1E80" w:rsidRDefault="00000000">
      <w:pPr>
        <w:spacing w:before="100" w:after="100"/>
        <w:jc w:val="both"/>
      </w:pPr>
      <w:r>
        <w:t xml:space="preserve">Titulaire d'un </w:t>
      </w:r>
      <w:r>
        <w:rPr>
          <w:b/>
          <w:bCs/>
          <w:color w:val="1B2F5E"/>
        </w:rPr>
        <w:t>Diplôme d'État de Docteur en Pharmacie</w:t>
      </w:r>
      <w:r>
        <w:t xml:space="preserve">, d'une </w:t>
      </w:r>
      <w:r>
        <w:rPr>
          <w:b/>
          <w:bCs/>
          <w:color w:val="1B2F5E"/>
        </w:rPr>
        <w:t>Maîtrise et d'un DEA en Santé Publique</w:t>
      </w:r>
      <w:r>
        <w:t xml:space="preserve">, d'un </w:t>
      </w:r>
      <w:r>
        <w:rPr>
          <w:b/>
          <w:bCs/>
          <w:color w:val="1B2F5E"/>
        </w:rPr>
        <w:t>PhD en Santé Publique</w:t>
      </w:r>
      <w:r>
        <w:t xml:space="preserve"> (2016), ainsi que d'unités d'enseignement spécialisées en biostatistiques (Université Paris VI) et en essais cliniques (Institut Pasteur de Paris), Dr Ouattara allie une solide formation académique à une expertise opérationnelle reconnue.</w:t>
      </w:r>
    </w:p>
    <w:p w14:paraId="7FEDA2DC" w14:textId="74DAB96D" w:rsidR="003C1E80" w:rsidRDefault="00000000">
      <w:pPr>
        <w:spacing w:before="100" w:after="100"/>
        <w:jc w:val="both"/>
      </w:pPr>
      <w:r>
        <w:t xml:space="preserve">Pour l'ensemble de ses contributions au service de l'État et à la santé des populations, elle a été élevée au rang de </w:t>
      </w:r>
      <w:r>
        <w:rPr>
          <w:b/>
          <w:bCs/>
          <w:color w:val="1B2F5E"/>
        </w:rPr>
        <w:t>Chevalier de l'Ordre National de Côte d'Ivoire</w:t>
      </w:r>
      <w:r>
        <w:t xml:space="preserve">. </w:t>
      </w:r>
    </w:p>
    <w:p w14:paraId="5A8DBEF1" w14:textId="77777777" w:rsidR="003C1E80" w:rsidRDefault="00000000">
      <w:pPr>
        <w:pBdr>
          <w:bottom w:val="single" w:sz="12" w:space="4" w:color="B8962E"/>
        </w:pBdr>
        <w:spacing w:before="320" w:after="100"/>
      </w:pPr>
      <w:r>
        <w:rPr>
          <w:rFonts w:ascii="Cambria" w:eastAsia="Cambria" w:hAnsi="Cambria" w:cs="Cambria"/>
          <w:b/>
          <w:bCs/>
          <w:color w:val="1B2F5E"/>
          <w:spacing w:val="60"/>
        </w:rPr>
        <w:t>REPÈRES CHRONOLOGIQUES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C1E80" w14:paraId="39718C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E3087C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1996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2C923DC" w14:textId="77777777" w:rsidR="003C1E80" w:rsidRDefault="00000000">
            <w:r>
              <w:rPr>
                <w:sz w:val="18"/>
                <w:szCs w:val="18"/>
              </w:rPr>
              <w:t>Diplôme d'État de Docteur en Pharmacie — Université FHB de Cocody</w:t>
            </w:r>
          </w:p>
        </w:tc>
      </w:tr>
      <w:tr w:rsidR="003C1E80" w14:paraId="1CACA8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41CAC90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1996–2000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B14EBF3" w14:textId="77777777" w:rsidR="003C1E80" w:rsidRDefault="00000000">
            <w:r>
              <w:rPr>
                <w:sz w:val="18"/>
                <w:szCs w:val="18"/>
              </w:rPr>
              <w:t>Pharmacienne, secteur privé — Polyclinique Hôtel Dieu, Pharmacie Palais des Sports, SIR</w:t>
            </w:r>
          </w:p>
        </w:tc>
      </w:tr>
      <w:tr w:rsidR="003C1E80" w14:paraId="16115A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6D21DDF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lastRenderedPageBreak/>
              <w:t>2000–2006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5D0CB3A" w14:textId="77777777" w:rsidR="003C1E80" w:rsidRDefault="00000000">
            <w:r>
              <w:rPr>
                <w:sz w:val="18"/>
                <w:szCs w:val="18"/>
              </w:rPr>
              <w:t>Pharmacienne, postes hospitaliers et publics — CHU de Treichville, LNSP, Pharmacie de la Santé Publique</w:t>
            </w:r>
          </w:p>
        </w:tc>
      </w:tr>
      <w:tr w:rsidR="003C1E80" w14:paraId="72E1A1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C5A4DE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2007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35299C2" w14:textId="77777777" w:rsidR="003C1E80" w:rsidRDefault="00000000">
            <w:r>
              <w:rPr>
                <w:sz w:val="18"/>
                <w:szCs w:val="18"/>
              </w:rPr>
              <w:t>DU Essais cliniques, maladies tropicales et infectieuses — Institut Pasteur de Paris</w:t>
            </w:r>
          </w:p>
        </w:tc>
      </w:tr>
      <w:tr w:rsidR="003C1E80" w14:paraId="377591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5077A19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2007–2008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1AE3FD35" w14:textId="77777777" w:rsidR="003C1E80" w:rsidRDefault="00000000">
            <w:r>
              <w:rPr>
                <w:sz w:val="18"/>
                <w:szCs w:val="18"/>
              </w:rPr>
              <w:t>DEA de Santé Publique — UFR SPB, Université FHB de Cocody / Coordinatrice de projets, MAP International</w:t>
            </w:r>
          </w:p>
        </w:tc>
      </w:tr>
      <w:tr w:rsidR="003C1E80" w14:paraId="0CB953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469297E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2009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4169A3AF" w14:textId="77777777" w:rsidR="003C1E80" w:rsidRDefault="00000000">
            <w:r>
              <w:rPr>
                <w:sz w:val="18"/>
                <w:szCs w:val="18"/>
              </w:rPr>
              <w:t>Attachée de Recherche, Chef de Département Adjoint — Institut Pasteur de Côte d'Ivoire</w:t>
            </w:r>
          </w:p>
        </w:tc>
      </w:tr>
      <w:tr w:rsidR="003C1E80" w14:paraId="311218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CC186A9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2010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757DEFA" w14:textId="77777777" w:rsidR="003C1E80" w:rsidRDefault="00000000">
            <w:r>
              <w:rPr>
                <w:sz w:val="18"/>
                <w:szCs w:val="18"/>
              </w:rPr>
              <w:t>DUI Statistiques appliquées à l'Épidémiologie et à la Biologie — CESAM, Université Paris VI</w:t>
            </w:r>
          </w:p>
        </w:tc>
      </w:tr>
      <w:tr w:rsidR="003C1E80" w14:paraId="492D7F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E2FA985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2011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25870DEA" w14:textId="77777777" w:rsidR="003C1E80" w:rsidRDefault="00000000">
            <w:r>
              <w:rPr>
                <w:sz w:val="18"/>
                <w:szCs w:val="18"/>
              </w:rPr>
              <w:t>Chargée d'études Santé et Affaires Sociales — Secrétariat Général de la Présidence de la République</w:t>
            </w:r>
          </w:p>
        </w:tc>
      </w:tr>
      <w:tr w:rsidR="003C1E80" w14:paraId="53DC73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1730CDF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2012–2019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65C1B8D3" w14:textId="77777777" w:rsidR="003C1E80" w:rsidRDefault="00000000">
            <w:r>
              <w:rPr>
                <w:sz w:val="18"/>
                <w:szCs w:val="18"/>
              </w:rPr>
              <w:t>Présidente du CCM Côte d'Ivoire — Fonds Mondial (VIH/Tuberculose/Paludisme)</w:t>
            </w:r>
          </w:p>
        </w:tc>
      </w:tr>
      <w:tr w:rsidR="003C1E80" w14:paraId="5FB9DC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B4A06EC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2015–2016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71F85AA2" w14:textId="77777777" w:rsidR="003C1E80" w:rsidRDefault="00000000">
            <w:r>
              <w:rPr>
                <w:sz w:val="18"/>
                <w:szCs w:val="18"/>
              </w:rPr>
              <w:t>PhD en Santé Publique — UFR SPB, Université FHB de Cocody</w:t>
            </w:r>
          </w:p>
        </w:tc>
      </w:tr>
      <w:tr w:rsidR="003C1E80" w14:paraId="19228C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85E7040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2017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5A0551DE" w14:textId="77777777" w:rsidR="003C1E80" w:rsidRDefault="00000000">
            <w:r>
              <w:rPr>
                <w:sz w:val="18"/>
                <w:szCs w:val="18"/>
              </w:rPr>
              <w:t>Chargée d'études Santé, puis Chargée de recherche — Primature &amp; UFR SPB</w:t>
            </w:r>
          </w:p>
        </w:tc>
      </w:tr>
      <w:tr w:rsidR="003C1E80" w14:paraId="603840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D81C9C1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2018–2022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5725CD0D" w14:textId="77777777" w:rsidR="003C1E80" w:rsidRDefault="00000000">
            <w:r>
              <w:rPr>
                <w:sz w:val="18"/>
                <w:szCs w:val="18"/>
              </w:rPr>
              <w:t>Conseillère Technique — Santé, Hygiène Publique et Nutrition, Primature</w:t>
            </w:r>
          </w:p>
        </w:tc>
      </w:tr>
      <w:tr w:rsidR="003C1E80" w14:paraId="6CEEBA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169F63" w14:textId="77777777" w:rsidR="003C1E80" w:rsidRDefault="00000000">
            <w:pPr>
              <w:jc w:val="right"/>
            </w:pPr>
            <w:r>
              <w:rPr>
                <w:b/>
                <w:bCs/>
                <w:color w:val="B8962E"/>
                <w:sz w:val="18"/>
                <w:szCs w:val="18"/>
              </w:rPr>
              <w:t>2022–présent</w:t>
            </w:r>
          </w:p>
        </w:tc>
        <w:tc>
          <w:tcPr>
            <w:tcW w:w="7760" w:type="dxa"/>
            <w:tcBorders>
              <w:top w:val="none" w:sz="0" w:space="0" w:color="FFFFFF"/>
              <w:left w:val="single" w:sz="6" w:space="0" w:color="1B2F5E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</w:tcPr>
          <w:p w14:paraId="23ED980C" w14:textId="77777777" w:rsidR="003C1E80" w:rsidRDefault="00000000">
            <w:r>
              <w:rPr>
                <w:sz w:val="18"/>
                <w:szCs w:val="18"/>
              </w:rPr>
              <w:t>Conseillère du Premier Ministre — Santé, Hygiène Publique et Nutrition, Primature de Côte d'Ivoire</w:t>
            </w:r>
          </w:p>
        </w:tc>
      </w:tr>
    </w:tbl>
    <w:p w14:paraId="1D6B5A47" w14:textId="77777777" w:rsidR="003C1E80" w:rsidRDefault="00000000">
      <w:pPr>
        <w:pBdr>
          <w:top w:val="single" w:sz="4" w:space="6" w:color="D0D5DD"/>
        </w:pBdr>
        <w:spacing w:before="400"/>
        <w:jc w:val="center"/>
      </w:pPr>
      <w:r>
        <w:rPr>
          <w:i/>
          <w:iCs/>
          <w:color w:val="4A5568"/>
          <w:sz w:val="16"/>
          <w:szCs w:val="16"/>
        </w:rPr>
        <w:t>Biographie officielle — Dr Djénéba N'gnôh Ouattara — Primature, République de Côte d'Ivoire</w:t>
      </w:r>
    </w:p>
    <w:sectPr w:rsidR="003C1E8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E458C"/>
    <w:multiLevelType w:val="hybridMultilevel"/>
    <w:tmpl w:val="8230D080"/>
    <w:lvl w:ilvl="0" w:tplc="47D2B572">
      <w:start w:val="1"/>
      <w:numFmt w:val="bullet"/>
      <w:lvlText w:val="●"/>
      <w:lvlJc w:val="left"/>
      <w:pPr>
        <w:ind w:left="720" w:hanging="360"/>
      </w:pPr>
    </w:lvl>
    <w:lvl w:ilvl="1" w:tplc="8616754A">
      <w:start w:val="1"/>
      <w:numFmt w:val="bullet"/>
      <w:lvlText w:val="○"/>
      <w:lvlJc w:val="left"/>
      <w:pPr>
        <w:ind w:left="1440" w:hanging="360"/>
      </w:pPr>
    </w:lvl>
    <w:lvl w:ilvl="2" w:tplc="2B6E93D2">
      <w:start w:val="1"/>
      <w:numFmt w:val="bullet"/>
      <w:lvlText w:val="■"/>
      <w:lvlJc w:val="left"/>
      <w:pPr>
        <w:ind w:left="2160" w:hanging="360"/>
      </w:pPr>
    </w:lvl>
    <w:lvl w:ilvl="3" w:tplc="43E2C642">
      <w:start w:val="1"/>
      <w:numFmt w:val="bullet"/>
      <w:lvlText w:val="●"/>
      <w:lvlJc w:val="left"/>
      <w:pPr>
        <w:ind w:left="2880" w:hanging="360"/>
      </w:pPr>
    </w:lvl>
    <w:lvl w:ilvl="4" w:tplc="57F6154C">
      <w:start w:val="1"/>
      <w:numFmt w:val="bullet"/>
      <w:lvlText w:val="○"/>
      <w:lvlJc w:val="left"/>
      <w:pPr>
        <w:ind w:left="3600" w:hanging="360"/>
      </w:pPr>
    </w:lvl>
    <w:lvl w:ilvl="5" w:tplc="6A78EC50">
      <w:start w:val="1"/>
      <w:numFmt w:val="bullet"/>
      <w:lvlText w:val="■"/>
      <w:lvlJc w:val="left"/>
      <w:pPr>
        <w:ind w:left="4320" w:hanging="360"/>
      </w:pPr>
    </w:lvl>
    <w:lvl w:ilvl="6" w:tplc="71F2CABC">
      <w:start w:val="1"/>
      <w:numFmt w:val="bullet"/>
      <w:lvlText w:val="●"/>
      <w:lvlJc w:val="left"/>
      <w:pPr>
        <w:ind w:left="5040" w:hanging="360"/>
      </w:pPr>
    </w:lvl>
    <w:lvl w:ilvl="7" w:tplc="152C782A">
      <w:start w:val="1"/>
      <w:numFmt w:val="bullet"/>
      <w:lvlText w:val="●"/>
      <w:lvlJc w:val="left"/>
      <w:pPr>
        <w:ind w:left="5760" w:hanging="360"/>
      </w:pPr>
    </w:lvl>
    <w:lvl w:ilvl="8" w:tplc="76CCEB94">
      <w:start w:val="1"/>
      <w:numFmt w:val="bullet"/>
      <w:lvlText w:val="●"/>
      <w:lvlJc w:val="left"/>
      <w:pPr>
        <w:ind w:left="6480" w:hanging="360"/>
      </w:pPr>
    </w:lvl>
  </w:abstractNum>
  <w:num w:numId="1" w16cid:durableId="1330866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80"/>
    <w:rsid w:val="001C7280"/>
    <w:rsid w:val="00352829"/>
    <w:rsid w:val="003C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7C5363"/>
  <w15:docId w15:val="{CE07AC78-90F1-C947-9B09-945F4167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674</Words>
  <Characters>3993</Characters>
  <Application>Microsoft Office Word</Application>
  <DocSecurity>0</DocSecurity>
  <Lines>71</Lines>
  <Paragraphs>44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Djeneba Ouattara</cp:lastModifiedBy>
  <cp:revision>2</cp:revision>
  <dcterms:created xsi:type="dcterms:W3CDTF">2026-04-30T13:42:00Z</dcterms:created>
  <dcterms:modified xsi:type="dcterms:W3CDTF">2026-04-30T13:42:00Z</dcterms:modified>
</cp:coreProperties>
</file>