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CFA9A" w14:textId="6A8B964C" w:rsidR="00E061FA" w:rsidRPr="00432426" w:rsidRDefault="009C4E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TOPIC: </w:t>
      </w:r>
      <w:r w:rsidR="00F403C3" w:rsidRPr="00432426">
        <w:rPr>
          <w:rFonts w:ascii="Times New Roman" w:hAnsi="Times New Roman" w:cs="Times New Roman"/>
          <w:b/>
        </w:rPr>
        <w:t xml:space="preserve">Copyright </w:t>
      </w:r>
    </w:p>
    <w:p w14:paraId="3706A988" w14:textId="77777777" w:rsidR="00F403C3" w:rsidRPr="00432426" w:rsidRDefault="00F403C3">
      <w:pPr>
        <w:rPr>
          <w:rFonts w:ascii="Times New Roman" w:hAnsi="Times New Roman" w:cs="Times New Roman"/>
          <w:b/>
        </w:rPr>
      </w:pPr>
    </w:p>
    <w:p w14:paraId="15A29A1B" w14:textId="68F71549" w:rsidR="00F403C3" w:rsidRDefault="00025969">
      <w:pPr>
        <w:rPr>
          <w:rFonts w:ascii="Times New Roman" w:hAnsi="Times New Roman" w:cs="Times New Roman"/>
          <w:b/>
        </w:rPr>
      </w:pPr>
      <w:r w:rsidRPr="00025969">
        <w:rPr>
          <w:rFonts w:ascii="Times New Roman" w:hAnsi="Times New Roman" w:cs="Times New Roman"/>
          <w:b/>
        </w:rPr>
        <w:t xml:space="preserve">Module 1: </w:t>
      </w:r>
      <w:r w:rsidR="00F403C3" w:rsidRPr="00025969">
        <w:rPr>
          <w:rFonts w:ascii="Times New Roman" w:hAnsi="Times New Roman" w:cs="Times New Roman"/>
          <w:b/>
        </w:rPr>
        <w:t>Background</w:t>
      </w:r>
    </w:p>
    <w:p w14:paraId="7EADC6E1" w14:textId="77777777" w:rsidR="00025969" w:rsidRDefault="00025969">
      <w:pPr>
        <w:rPr>
          <w:rFonts w:ascii="Times New Roman" w:hAnsi="Times New Roman" w:cs="Times New Roman"/>
          <w:b/>
        </w:rPr>
      </w:pPr>
    </w:p>
    <w:p w14:paraId="6BB390CF" w14:textId="62C744C4" w:rsidR="00025969" w:rsidRPr="00025969" w:rsidRDefault="000259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Information:</w:t>
      </w:r>
    </w:p>
    <w:p w14:paraId="19FEAD2A" w14:textId="77777777" w:rsidR="00F403C3" w:rsidRPr="00432426" w:rsidRDefault="00F403C3">
      <w:pPr>
        <w:rPr>
          <w:rFonts w:ascii="Times New Roman" w:hAnsi="Times New Roman" w:cs="Times New Roman"/>
        </w:rPr>
      </w:pPr>
    </w:p>
    <w:p w14:paraId="5A45F64E" w14:textId="77777777" w:rsidR="00F403C3" w:rsidRPr="00432426" w:rsidRDefault="00F403C3" w:rsidP="00F403C3">
      <w:p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Under the Copyright Act</w:t>
      </w:r>
      <w:r w:rsidR="005F1D5B" w:rsidRPr="00432426">
        <w:rPr>
          <w:rFonts w:ascii="Times New Roman" w:hAnsi="Times New Roman" w:cs="Times New Roman"/>
        </w:rPr>
        <w:t xml:space="preserve"> of 1976,</w:t>
      </w:r>
      <w:r w:rsidRPr="00432426">
        <w:rPr>
          <w:rFonts w:ascii="Times New Roman" w:hAnsi="Times New Roman" w:cs="Times New Roman"/>
        </w:rPr>
        <w:t xml:space="preserve"> </w:t>
      </w:r>
      <w:r w:rsidR="005F1D5B" w:rsidRPr="00432426">
        <w:rPr>
          <w:rFonts w:ascii="Times New Roman" w:hAnsi="Times New Roman" w:cs="Times New Roman"/>
        </w:rPr>
        <w:t xml:space="preserve">copyright </w:t>
      </w:r>
      <w:r w:rsidRPr="00432426">
        <w:rPr>
          <w:rFonts w:ascii="Times New Roman" w:hAnsi="Times New Roman" w:cs="Times New Roman"/>
        </w:rPr>
        <w:t xml:space="preserve">protection is afforded to the creator of an </w:t>
      </w:r>
      <w:r w:rsidRPr="00432426">
        <w:rPr>
          <w:rFonts w:ascii="Times New Roman" w:hAnsi="Times New Roman" w:cs="Times New Roman"/>
          <w:u w:val="single"/>
        </w:rPr>
        <w:t>original work of authorship</w:t>
      </w:r>
      <w:r w:rsidRPr="00432426">
        <w:rPr>
          <w:rFonts w:ascii="Times New Roman" w:hAnsi="Times New Roman" w:cs="Times New Roman"/>
        </w:rPr>
        <w:t xml:space="preserve"> as soon</w:t>
      </w:r>
      <w:r w:rsidR="005F1D5B" w:rsidRPr="00432426">
        <w:rPr>
          <w:rFonts w:ascii="Times New Roman" w:hAnsi="Times New Roman" w:cs="Times New Roman"/>
        </w:rPr>
        <w:t xml:space="preserve"> </w:t>
      </w:r>
      <w:r w:rsidRPr="00432426">
        <w:rPr>
          <w:rFonts w:ascii="Times New Roman" w:hAnsi="Times New Roman" w:cs="Times New Roman"/>
        </w:rPr>
        <w:t xml:space="preserve">as it is </w:t>
      </w:r>
      <w:r w:rsidRPr="00432426">
        <w:rPr>
          <w:rFonts w:ascii="Times New Roman" w:hAnsi="Times New Roman" w:cs="Times New Roman"/>
          <w:u w:val="single"/>
        </w:rPr>
        <w:t xml:space="preserve">fixed in a tangible </w:t>
      </w:r>
      <w:r w:rsidR="005F1D5B" w:rsidRPr="00432426">
        <w:rPr>
          <w:rFonts w:ascii="Times New Roman" w:hAnsi="Times New Roman" w:cs="Times New Roman"/>
          <w:u w:val="single"/>
        </w:rPr>
        <w:t>medium</w:t>
      </w:r>
      <w:r w:rsidR="005F1D5B" w:rsidRPr="00432426">
        <w:rPr>
          <w:rFonts w:ascii="Times New Roman" w:hAnsi="Times New Roman" w:cs="Times New Roman"/>
        </w:rPr>
        <w:t>. In other words, copyright protects an expression, rather than an idea, when it is expressed in a “fixed” medium. Just like the other subjects of Intellectual Property, copyright law grants a limited monopoly over original works of authorship.</w:t>
      </w:r>
    </w:p>
    <w:p w14:paraId="6F8E947B" w14:textId="77777777" w:rsidR="00E92776" w:rsidRPr="00432426" w:rsidRDefault="00E92776" w:rsidP="00F403C3">
      <w:pPr>
        <w:rPr>
          <w:rFonts w:ascii="Times New Roman" w:hAnsi="Times New Roman" w:cs="Times New Roman"/>
        </w:rPr>
      </w:pPr>
    </w:p>
    <w:p w14:paraId="4BE31BCF" w14:textId="617191A6" w:rsidR="00E92776" w:rsidRPr="00432426" w:rsidRDefault="00E92776" w:rsidP="00F403C3">
      <w:p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What does copyright law cover?</w:t>
      </w:r>
    </w:p>
    <w:p w14:paraId="1FCDD7E2" w14:textId="77777777" w:rsidR="00A80E99" w:rsidRPr="00432426" w:rsidRDefault="00A80E99" w:rsidP="00A80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Literary works</w:t>
      </w:r>
    </w:p>
    <w:p w14:paraId="36DFA9E1" w14:textId="77777777" w:rsidR="00A80E99" w:rsidRPr="00432426" w:rsidRDefault="00A80E99" w:rsidP="00A80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Musical works</w:t>
      </w:r>
    </w:p>
    <w:p w14:paraId="3D850018" w14:textId="77777777" w:rsidR="00A80E99" w:rsidRPr="00432426" w:rsidRDefault="00A80E99" w:rsidP="00A80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Dramatic works</w:t>
      </w:r>
    </w:p>
    <w:p w14:paraId="32616D04" w14:textId="77777777" w:rsidR="00A80E99" w:rsidRPr="00432426" w:rsidRDefault="00A80E99" w:rsidP="00A80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Pantomimes and choreographic works</w:t>
      </w:r>
    </w:p>
    <w:p w14:paraId="5E9FF331" w14:textId="77777777" w:rsidR="00A80E99" w:rsidRPr="00432426" w:rsidRDefault="00A80E99" w:rsidP="00A80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Pictorial, graphic and sculptural works</w:t>
      </w:r>
    </w:p>
    <w:p w14:paraId="3941763E" w14:textId="77777777" w:rsidR="00A80E99" w:rsidRPr="00432426" w:rsidRDefault="00A80E99" w:rsidP="00A80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Motion pictures, video games and other audiovisual works</w:t>
      </w:r>
    </w:p>
    <w:p w14:paraId="1F620164" w14:textId="77777777" w:rsidR="00A80E99" w:rsidRPr="00432426" w:rsidRDefault="00A80E99" w:rsidP="00A80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Sound recordings</w:t>
      </w:r>
    </w:p>
    <w:p w14:paraId="0DDC1D24" w14:textId="77777777" w:rsidR="00A80E99" w:rsidRPr="00432426" w:rsidRDefault="00A80E99" w:rsidP="00A80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Architectural works</w:t>
      </w:r>
    </w:p>
    <w:p w14:paraId="62AEA80B" w14:textId="7B30D8E2" w:rsidR="00E92776" w:rsidRPr="00432426" w:rsidRDefault="00E92776" w:rsidP="00A80E99">
      <w:pPr>
        <w:rPr>
          <w:rFonts w:ascii="Times New Roman" w:hAnsi="Times New Roman" w:cs="Times New Roman"/>
        </w:rPr>
      </w:pPr>
    </w:p>
    <w:p w14:paraId="55BE6F49" w14:textId="35B1C9EA" w:rsidR="00A80E99" w:rsidRPr="00432426" w:rsidRDefault="00A80E99" w:rsidP="00A80E99">
      <w:p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What does copyright law NOT cover?</w:t>
      </w:r>
    </w:p>
    <w:p w14:paraId="40C593D5" w14:textId="77777777" w:rsidR="00A80E99" w:rsidRPr="00432426" w:rsidRDefault="00A80E99" w:rsidP="00A80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Words and short phrases</w:t>
      </w:r>
    </w:p>
    <w:p w14:paraId="0FDA0D88" w14:textId="77777777" w:rsidR="00A80E99" w:rsidRPr="00432426" w:rsidRDefault="00A80E99" w:rsidP="00A80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F</w:t>
      </w:r>
      <w:r w:rsidR="00F07B81" w:rsidRPr="00432426">
        <w:rPr>
          <w:rFonts w:ascii="Times New Roman" w:hAnsi="Times New Roman" w:cs="Times New Roman"/>
        </w:rPr>
        <w:t xml:space="preserve">amiliar </w:t>
      </w:r>
      <w:r w:rsidRPr="00432426">
        <w:rPr>
          <w:rFonts w:ascii="Times New Roman" w:hAnsi="Times New Roman" w:cs="Times New Roman"/>
        </w:rPr>
        <w:t>symbols or designs</w:t>
      </w:r>
    </w:p>
    <w:p w14:paraId="3D1B059E" w14:textId="42D4F986" w:rsidR="009D3EA6" w:rsidRPr="00432426" w:rsidRDefault="00A80E99" w:rsidP="00A80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M</w:t>
      </w:r>
      <w:r w:rsidR="00F07B81" w:rsidRPr="00432426">
        <w:rPr>
          <w:rFonts w:ascii="Times New Roman" w:hAnsi="Times New Roman" w:cs="Times New Roman"/>
        </w:rPr>
        <w:t>ere listing of ingredients or contents</w:t>
      </w:r>
    </w:p>
    <w:p w14:paraId="50B360B4" w14:textId="77777777" w:rsidR="009D3EA6" w:rsidRPr="00432426" w:rsidRDefault="00F07B81" w:rsidP="00A80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Ideas, plans, methods</w:t>
      </w:r>
    </w:p>
    <w:p w14:paraId="0C91BF39" w14:textId="77777777" w:rsidR="009D3EA6" w:rsidRPr="00432426" w:rsidRDefault="00F07B81" w:rsidP="00A80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Blank forms</w:t>
      </w:r>
    </w:p>
    <w:p w14:paraId="4E619B6A" w14:textId="77777777" w:rsidR="009D3EA6" w:rsidRPr="00432426" w:rsidRDefault="00F07B81" w:rsidP="00A80E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32426">
        <w:rPr>
          <w:rFonts w:ascii="Times New Roman" w:hAnsi="Times New Roman" w:cs="Times New Roman"/>
        </w:rPr>
        <w:t>Typeface as typeface</w:t>
      </w:r>
    </w:p>
    <w:p w14:paraId="009BE908" w14:textId="77777777" w:rsidR="00A80E99" w:rsidRPr="00432426" w:rsidRDefault="00A80E99" w:rsidP="00A80E99">
      <w:pPr>
        <w:rPr>
          <w:rFonts w:ascii="Times New Roman" w:hAnsi="Times New Roman" w:cs="Times New Roman"/>
        </w:rPr>
      </w:pPr>
    </w:p>
    <w:p w14:paraId="10E28A81" w14:textId="69F88907" w:rsidR="00A80E99" w:rsidRPr="00025969" w:rsidRDefault="00025969" w:rsidP="00A80E99">
      <w:pPr>
        <w:rPr>
          <w:rFonts w:ascii="Times New Roman" w:hAnsi="Times New Roman" w:cs="Times New Roman"/>
          <w:b/>
        </w:rPr>
      </w:pPr>
      <w:r w:rsidRPr="00025969">
        <w:rPr>
          <w:rFonts w:ascii="Times New Roman" w:hAnsi="Times New Roman" w:cs="Times New Roman"/>
          <w:b/>
        </w:rPr>
        <w:t xml:space="preserve">Module 2: </w:t>
      </w:r>
      <w:r w:rsidR="00F07B81" w:rsidRPr="00025969">
        <w:rPr>
          <w:rFonts w:ascii="Times New Roman" w:hAnsi="Times New Roman" w:cs="Times New Roman"/>
          <w:b/>
        </w:rPr>
        <w:t>Formalities</w:t>
      </w:r>
    </w:p>
    <w:p w14:paraId="43A6B3FD" w14:textId="77777777" w:rsidR="00F07EBF" w:rsidRDefault="00F07EBF" w:rsidP="00A80E99">
      <w:pPr>
        <w:rPr>
          <w:rFonts w:ascii="Times New Roman" w:hAnsi="Times New Roman" w:cs="Times New Roman"/>
        </w:rPr>
      </w:pPr>
    </w:p>
    <w:p w14:paraId="11A5FEE1" w14:textId="48C83B7D" w:rsidR="00025969" w:rsidRPr="00025969" w:rsidRDefault="00025969" w:rsidP="00A80E99">
      <w:pPr>
        <w:rPr>
          <w:rFonts w:ascii="Times New Roman" w:hAnsi="Times New Roman" w:cs="Times New Roman"/>
          <w:b/>
        </w:rPr>
      </w:pPr>
      <w:r w:rsidRPr="00025969">
        <w:rPr>
          <w:rFonts w:ascii="Times New Roman" w:hAnsi="Times New Roman" w:cs="Times New Roman"/>
          <w:b/>
        </w:rPr>
        <w:t>Information:</w:t>
      </w:r>
      <w:bookmarkStart w:id="0" w:name="_GoBack"/>
      <w:bookmarkEnd w:id="0"/>
    </w:p>
    <w:p w14:paraId="282FB1E4" w14:textId="77777777" w:rsidR="00025969" w:rsidRDefault="00025969" w:rsidP="00A80E99">
      <w:pPr>
        <w:rPr>
          <w:rFonts w:ascii="Times New Roman" w:hAnsi="Times New Roman" w:cs="Times New Roman"/>
        </w:rPr>
      </w:pPr>
    </w:p>
    <w:p w14:paraId="42DAF651" w14:textId="78132E5F" w:rsidR="00F07EBF" w:rsidRDefault="00F07B81" w:rsidP="00A80E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author receives a copyright in an original work as soon as it is “fixed in a tangible medium.” However, in order to commence an infringement action against another party, registration of the copyright with the United States Patent and Trademark Office is required. Furthermore, registration of a copyrighted work allows the owner of the copyright to seek the assistance of the Customs and Board Protection agents to seize infringing works entering the country.</w:t>
      </w:r>
    </w:p>
    <w:p w14:paraId="12E6E7C7" w14:textId="77777777" w:rsidR="00F07B81" w:rsidRDefault="00F07B81" w:rsidP="00A80E99">
      <w:pPr>
        <w:rPr>
          <w:rFonts w:ascii="Times New Roman" w:hAnsi="Times New Roman" w:cs="Times New Roman"/>
        </w:rPr>
      </w:pPr>
    </w:p>
    <w:p w14:paraId="3F567B1C" w14:textId="77777777" w:rsidR="00F07B81" w:rsidRPr="00432426" w:rsidRDefault="00F07B81" w:rsidP="00A80E99">
      <w:pPr>
        <w:rPr>
          <w:rFonts w:ascii="Times New Roman" w:hAnsi="Times New Roman" w:cs="Times New Roman"/>
        </w:rPr>
      </w:pPr>
    </w:p>
    <w:sectPr w:rsidR="00F07B81" w:rsidRPr="00432426" w:rsidSect="00524A0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altName w:val="Tahoma"/>
    <w:charset w:val="00"/>
    <w:family w:val="swiss"/>
    <w:pitch w:val="variable"/>
    <w:sig w:usb0="A0002AEF" w:usb1="4000207B" w:usb2="00000000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9645A"/>
    <w:multiLevelType w:val="hybridMultilevel"/>
    <w:tmpl w:val="3B383A8E"/>
    <w:lvl w:ilvl="0" w:tplc="EA0A3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9A0C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E3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68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653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DEE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06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81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0CC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F235B9"/>
    <w:multiLevelType w:val="hybridMultilevel"/>
    <w:tmpl w:val="51FE0826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>
    <w:nsid w:val="78466D35"/>
    <w:multiLevelType w:val="hybridMultilevel"/>
    <w:tmpl w:val="B8A8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C3"/>
    <w:rsid w:val="00025969"/>
    <w:rsid w:val="00042E87"/>
    <w:rsid w:val="00394359"/>
    <w:rsid w:val="00432426"/>
    <w:rsid w:val="00524A0E"/>
    <w:rsid w:val="005F1D5B"/>
    <w:rsid w:val="009C4EBD"/>
    <w:rsid w:val="009D3EA6"/>
    <w:rsid w:val="00A80E99"/>
    <w:rsid w:val="00E061FA"/>
    <w:rsid w:val="00E92776"/>
    <w:rsid w:val="00F07B81"/>
    <w:rsid w:val="00F07EBF"/>
    <w:rsid w:val="00F4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802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E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E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E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E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56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3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46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4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69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2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F Sena</dc:creator>
  <cp:keywords/>
  <dc:description/>
  <cp:lastModifiedBy>Simonik, Elizabeth Anne</cp:lastModifiedBy>
  <cp:revision>3</cp:revision>
  <dcterms:created xsi:type="dcterms:W3CDTF">2017-09-25T08:38:00Z</dcterms:created>
  <dcterms:modified xsi:type="dcterms:W3CDTF">2017-09-25T08:40:00Z</dcterms:modified>
</cp:coreProperties>
</file>