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3" w:rsidRPr="00CF0CC6" w:rsidRDefault="007422C4" w:rsidP="00692F73">
      <w:pPr>
        <w:pStyle w:val="a7"/>
      </w:pPr>
      <w:r w:rsidRPr="00CF0CC6">
        <w:t>Baseband Wireless Channel Emulator</w:t>
      </w:r>
    </w:p>
    <w:p w:rsidR="007422C4" w:rsidRPr="00CF0CC6" w:rsidRDefault="007422C4" w:rsidP="000E1150">
      <w:pPr>
        <w:pStyle w:val="1"/>
        <w:numPr>
          <w:ilvl w:val="0"/>
          <w:numId w:val="4"/>
        </w:numPr>
      </w:pPr>
      <w:r w:rsidRPr="00CF0CC6">
        <w:t>Introduction</w:t>
      </w:r>
    </w:p>
    <w:p w:rsidR="007422C4" w:rsidRPr="00CF0CC6" w:rsidRDefault="007422C4" w:rsidP="007422C4">
      <w:pPr>
        <w:rPr>
          <w:rFonts w:cstheme="minorHAnsi"/>
        </w:rPr>
      </w:pPr>
      <w:r w:rsidRPr="00CF0CC6">
        <w:rPr>
          <w:rFonts w:cstheme="minorHAnsi"/>
        </w:rPr>
        <w:t xml:space="preserve">There are three types model in mobile radio propagation: Large Scale Path Loss, and Shading Losing, and Fading with Multipath (Referring Wireless Communications: Principles and Practice, T. S. Rappaport). We will build a wireless channel emulator </w:t>
      </w:r>
      <w:r w:rsidR="001D5226" w:rsidRPr="00CF0CC6">
        <w:rPr>
          <w:rFonts w:cstheme="minorHAnsi"/>
        </w:rPr>
        <w:t>on</w:t>
      </w:r>
      <w:r w:rsidRPr="00CF0CC6">
        <w:rPr>
          <w:rFonts w:cstheme="minorHAnsi"/>
        </w:rPr>
        <w:t xml:space="preserve"> its </w:t>
      </w:r>
      <w:r w:rsidR="00BB0119" w:rsidRPr="00CF0CC6">
        <w:rPr>
          <w:rFonts w:cstheme="minorHAnsi"/>
        </w:rPr>
        <w:t xml:space="preserve">tapping </w:t>
      </w:r>
      <w:r w:rsidRPr="00CF0CC6">
        <w:rPr>
          <w:rFonts w:cstheme="minorHAnsi"/>
        </w:rPr>
        <w:t xml:space="preserve">baseband model, </w:t>
      </w:r>
      <w:r w:rsidR="00BB0119" w:rsidRPr="00CF0CC6">
        <w:rPr>
          <w:rFonts w:cstheme="minorHAnsi"/>
        </w:rPr>
        <w:t>and</w:t>
      </w:r>
      <w:r w:rsidRPr="00CF0CC6">
        <w:rPr>
          <w:rFonts w:cstheme="minorHAnsi"/>
        </w:rPr>
        <w:t xml:space="preserve"> only Fading and Multipath is considered.</w:t>
      </w:r>
    </w:p>
    <w:p w:rsidR="00384E3B" w:rsidRPr="00CF0CC6" w:rsidRDefault="00384E3B" w:rsidP="000E1150">
      <w:pPr>
        <w:pStyle w:val="1"/>
        <w:numPr>
          <w:ilvl w:val="0"/>
          <w:numId w:val="4"/>
        </w:numPr>
        <w:rPr>
          <w:rFonts w:cstheme="minorHAnsi"/>
        </w:rPr>
      </w:pPr>
      <w:r w:rsidRPr="00CF0CC6">
        <w:rPr>
          <w:rFonts w:cstheme="minorHAnsi"/>
        </w:rPr>
        <w:t>Structure</w:t>
      </w:r>
    </w:p>
    <w:p w:rsidR="00A77644" w:rsidRPr="00CF0CC6" w:rsidRDefault="00A77644" w:rsidP="00A77644">
      <w:pPr>
        <w:rPr>
          <w:rFonts w:cstheme="minorHAnsi"/>
        </w:rPr>
      </w:pPr>
      <w:r w:rsidRPr="00CF0CC6">
        <w:rPr>
          <w:rFonts w:cstheme="minorHAnsi"/>
        </w:rPr>
        <w:t xml:space="preserve">In the block diagram, </w:t>
      </w:r>
      <m:oMath>
        <m:r>
          <w:rPr>
            <w:rFonts w:ascii="Cambria Math" w:hAnsi="Cambria Math" w:cstheme="minorHAnsi"/>
          </w:rPr>
          <m:t>s(n)</m:t>
        </m:r>
      </m:oMath>
      <w:r w:rsidRPr="00CF0CC6">
        <w:rPr>
          <w:rFonts w:cstheme="minorHAnsi"/>
        </w:rPr>
        <w:t xml:space="preserve"> denotes </w:t>
      </w:r>
      <w:r w:rsidR="00D268D8" w:rsidRPr="00CF0CC6">
        <w:rPr>
          <w:rFonts w:cstheme="minorHAnsi"/>
        </w:rPr>
        <w:t xml:space="preserve">the </w:t>
      </w:r>
      <w:r w:rsidRPr="00CF0CC6">
        <w:rPr>
          <w:rFonts w:cstheme="minorHAnsi"/>
        </w:rPr>
        <w:t xml:space="preserve">transmitted signal and </w:t>
      </w:r>
      <m:oMath>
        <m:r>
          <w:rPr>
            <w:rFonts w:ascii="Cambria Math" w:hAnsi="Cambria Math" w:cstheme="minorHAnsi"/>
          </w:rPr>
          <m:t>r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</m:t>
            </m:r>
          </m:e>
        </m:d>
      </m:oMath>
      <w:r w:rsidRPr="00CF0CC6">
        <w:rPr>
          <w:rFonts w:cstheme="minorHAnsi"/>
        </w:rPr>
        <w:t xml:space="preserve"> denotes </w:t>
      </w:r>
      <w:r w:rsidR="00D268D8" w:rsidRPr="00CF0CC6">
        <w:rPr>
          <w:rFonts w:cstheme="minorHAnsi"/>
        </w:rPr>
        <w:t xml:space="preserve">the </w:t>
      </w:r>
      <w:r w:rsidRPr="00CF0CC6">
        <w:rPr>
          <w:rFonts w:cstheme="minorHAnsi"/>
        </w:rPr>
        <w:t>received signal.</w:t>
      </w:r>
    </w:p>
    <w:p w:rsidR="00A77644" w:rsidRPr="00CF0CC6" w:rsidRDefault="00A77644" w:rsidP="00A77644">
      <w:pPr>
        <w:rPr>
          <w:rFonts w:cstheme="minorHAnsi"/>
        </w:rPr>
      </w:pPr>
      <w:r w:rsidRPr="00CF0CC6">
        <w:rPr>
          <w:rFonts w:cstheme="minorHAnsi"/>
        </w:rPr>
        <w:t xml:space="preserve">There are </w:t>
      </w:r>
      <w:r w:rsidR="00746EF9">
        <w:rPr>
          <w:rFonts w:cstheme="minorHAnsi"/>
        </w:rPr>
        <w:t xml:space="preserve">N </w:t>
      </w:r>
      <w:r w:rsidRPr="00CF0CC6">
        <w:rPr>
          <w:rFonts w:cstheme="minorHAnsi"/>
        </w:rPr>
        <w:t xml:space="preserve">taps in the channel emulator. In the </w:t>
      </w:r>
      <w:r w:rsidR="00EC60E2">
        <w:rPr>
          <w:rFonts w:cstheme="minorHAnsi"/>
        </w:rPr>
        <w:t xml:space="preserve">k-th </w:t>
      </w:r>
      <w:r w:rsidRPr="00CF0CC6">
        <w:rPr>
          <w:rFonts w:cstheme="minorHAnsi"/>
        </w:rPr>
        <w:t xml:space="preserve">tap, </w:t>
      </w:r>
      <w:r w:rsidR="00ED792F" w:rsidRPr="00CF0CC6">
        <w:rPr>
          <w:rFonts w:cstheme="minorHAnsi"/>
        </w:rPr>
        <w:t xml:space="preserve">the transmitted </w:t>
      </w:r>
      <w:r w:rsidRPr="00CF0CC6">
        <w:rPr>
          <w:rFonts w:cstheme="minorHAnsi"/>
        </w:rPr>
        <w:t xml:space="preserve">signal is delayed </w:t>
      </w:r>
      <w:r w:rsidR="00ED792F" w:rsidRPr="00CF0CC6">
        <w:rPr>
          <w:rFonts w:cstheme="minorHAnsi"/>
        </w:rPr>
        <w:t>by</w:t>
      </w:r>
      <w:r w:rsidR="00477EC9" w:rsidRPr="00CF0CC6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τ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</m:oMath>
      <w:r w:rsidR="00606E02">
        <w:rPr>
          <w:rFonts w:cstheme="minorHAnsi" w:hint="eastAsia"/>
        </w:rPr>
        <w:t xml:space="preserve"> </w:t>
      </w:r>
      <w:r w:rsidRPr="00CF0CC6">
        <w:rPr>
          <w:rFonts w:cstheme="minorHAnsi"/>
        </w:rPr>
        <w:t>f</w:t>
      </w:r>
      <w:r w:rsidR="00043D97" w:rsidRPr="00CF0CC6">
        <w:rPr>
          <w:rFonts w:cstheme="minorHAnsi"/>
        </w:rPr>
        <w:t xml:space="preserve">irst, </w:t>
      </w:r>
      <w:r w:rsidR="00ED792F" w:rsidRPr="00CF0CC6">
        <w:rPr>
          <w:rFonts w:cstheme="minorHAnsi"/>
        </w:rPr>
        <w:t xml:space="preserve">then </w:t>
      </w:r>
      <w:r w:rsidR="00043D97" w:rsidRPr="00CF0CC6">
        <w:rPr>
          <w:rFonts w:cstheme="minorHAnsi"/>
        </w:rPr>
        <w:t>multiplied by power assignment weight</w:t>
      </w:r>
      <w:r w:rsidR="00606E02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</m:oMath>
      <w:r w:rsidR="00043D97" w:rsidRPr="00CF0CC6">
        <w:rPr>
          <w:rFonts w:cstheme="minorHAnsi"/>
        </w:rPr>
        <w:t xml:space="preserve">, </w:t>
      </w:r>
      <w:r w:rsidR="00ED792F" w:rsidRPr="00CF0CC6">
        <w:rPr>
          <w:rFonts w:cstheme="minorHAnsi"/>
        </w:rPr>
        <w:t xml:space="preserve">and </w:t>
      </w:r>
      <w:r w:rsidR="009A6B79" w:rsidRPr="00CF0CC6">
        <w:rPr>
          <w:rFonts w:cstheme="minorHAnsi"/>
        </w:rPr>
        <w:t xml:space="preserve">at last </w:t>
      </w:r>
      <w:r w:rsidR="00043D97" w:rsidRPr="00CF0CC6">
        <w:rPr>
          <w:rFonts w:cstheme="minorHAnsi"/>
        </w:rPr>
        <w:t>fad</w:t>
      </w:r>
      <w:r w:rsidR="00ED792F" w:rsidRPr="00CF0CC6">
        <w:rPr>
          <w:rFonts w:cstheme="minorHAnsi"/>
        </w:rPr>
        <w:t xml:space="preserve">ed by fading coefficient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</m:oMath>
      <w:r w:rsidR="009A6B79" w:rsidRPr="00CF0CC6">
        <w:rPr>
          <w:rFonts w:cstheme="minorHAnsi"/>
        </w:rPr>
        <w:t xml:space="preserve">. Finally all results from the taps are summed up together and the Additive </w:t>
      </w:r>
      <w:r w:rsidR="00DD7240">
        <w:rPr>
          <w:rFonts w:cstheme="minorHAnsi"/>
        </w:rPr>
        <w:t xml:space="preserve">White </w:t>
      </w:r>
      <w:r w:rsidR="009A6B79" w:rsidRPr="00CF0CC6">
        <w:rPr>
          <w:rFonts w:cstheme="minorHAnsi"/>
        </w:rPr>
        <w:t>Gaussian Noise is added</w:t>
      </w:r>
      <w:r w:rsidR="00917D0C">
        <w:rPr>
          <w:rFonts w:cstheme="minorHAnsi"/>
        </w:rPr>
        <w:t xml:space="preserve"> to it</w:t>
      </w:r>
      <w:r w:rsidR="009A6B79" w:rsidRPr="00CF0CC6">
        <w:rPr>
          <w:rFonts w:cstheme="minorHAnsi"/>
        </w:rPr>
        <w:t>.</w:t>
      </w:r>
    </w:p>
    <w:p w:rsidR="00E9655C" w:rsidRPr="00CF0CC6" w:rsidRDefault="00E9655C" w:rsidP="00A77644">
      <w:pPr>
        <w:rPr>
          <w:rFonts w:cstheme="minorHAnsi"/>
        </w:rPr>
      </w:pPr>
      <w:r w:rsidRPr="00CF0CC6">
        <w:rPr>
          <w:rFonts w:cstheme="minorHAnsi"/>
        </w:rPr>
        <w:t xml:space="preserve">All signals and coefficients except the power weight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</m:oMath>
      <w:r w:rsidRPr="00CF0CC6">
        <w:rPr>
          <w:rFonts w:cstheme="minorHAnsi"/>
        </w:rPr>
        <w:t xml:space="preserve"> are complex numbers.</w:t>
      </w:r>
    </w:p>
    <w:p w:rsidR="005543EB" w:rsidRDefault="00CA7386" w:rsidP="005543EB">
      <w:pPr>
        <w:jc w:val="center"/>
        <w:rPr>
          <w:rFonts w:cstheme="minorHAnsi"/>
        </w:rPr>
      </w:pPr>
      <w:r>
        <w:object w:dxaOrig="6672" w:dyaOrig="47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8pt;height:197.4pt" o:ole="">
            <v:imagedata r:id="rId8" o:title=""/>
          </v:shape>
          <o:OLEObject Type="Embed" ProgID="Visio.Drawing.15" ShapeID="_x0000_i1025" DrawAspect="Content" ObjectID="_1528095609" r:id="rId9"/>
        </w:object>
      </w:r>
    </w:p>
    <w:p w:rsidR="006B7C39" w:rsidRDefault="00F26F47" w:rsidP="006B7C39">
      <w:pPr>
        <w:spacing w:afterLines="100" w:after="312"/>
        <w:jc w:val="center"/>
        <w:rPr>
          <w:rFonts w:cstheme="minorHAnsi"/>
        </w:rPr>
      </w:pPr>
      <w:r>
        <w:rPr>
          <w:rFonts w:cstheme="minorHAnsi"/>
        </w:rPr>
        <w:t xml:space="preserve">Figure (1)  </w:t>
      </w:r>
      <w:r w:rsidR="006B7C39">
        <w:rPr>
          <w:rFonts w:cstheme="minorHAnsi"/>
        </w:rPr>
        <w:t>Block Diagram</w:t>
      </w:r>
    </w:p>
    <w:p w:rsidR="0027674F" w:rsidRDefault="0027674F" w:rsidP="00E702AB">
      <w:pPr>
        <w:rPr>
          <w:rFonts w:cstheme="minorHAnsi"/>
        </w:rPr>
      </w:pPr>
      <w:r>
        <w:rPr>
          <w:rFonts w:cstheme="minorHAnsi" w:hint="eastAsia"/>
        </w:rPr>
        <w:t xml:space="preserve">The </w:t>
      </w:r>
      <w:r>
        <w:rPr>
          <w:rFonts w:cstheme="minorHAnsi"/>
        </w:rPr>
        <w:t xml:space="preserve">path delay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τ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</m:oMath>
      <w:r>
        <w:rPr>
          <w:rFonts w:cstheme="minorHAnsi"/>
          <w:vertAlign w:val="subscript"/>
        </w:rPr>
        <w:t xml:space="preserve"> </w:t>
      </w:r>
      <w:r w:rsidR="00D267EF">
        <w:rPr>
          <w:rFonts w:cstheme="minorHAnsi"/>
        </w:rPr>
        <w:t>are arbitrarily</w:t>
      </w:r>
      <w:r>
        <w:rPr>
          <w:rFonts w:cstheme="minorHAnsi"/>
        </w:rPr>
        <w:t xml:space="preserve"> predetermined </w:t>
      </w:r>
      <w:r w:rsidR="00D267EF">
        <w:rPr>
          <w:rFonts w:cstheme="minorHAnsi"/>
        </w:rPr>
        <w:t>constants</w:t>
      </w:r>
      <w:r w:rsidR="00DA6A07">
        <w:rPr>
          <w:rFonts w:cstheme="minorHAnsi"/>
        </w:rPr>
        <w:t xml:space="preserve"> following the equation:</w:t>
      </w:r>
    </w:p>
    <w:p w:rsidR="004F2840" w:rsidRPr="00DA6A07" w:rsidRDefault="0021548E" w:rsidP="002469CE">
      <w:pPr>
        <w:spacing w:beforeLines="50" w:before="156"/>
        <w:ind w:leftChars="270" w:left="567"/>
        <w:rPr>
          <w:rFonts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τ</m:t>
              </m:r>
            </m:e>
            <m:sub>
              <m:r>
                <w:rPr>
                  <w:rFonts w:ascii="Cambria Math" w:hAnsi="Cambria Math" w:cstheme="minorHAnsi"/>
                </w:rPr>
                <m:t>k</m:t>
              </m:r>
            </m:sub>
          </m:sSub>
          <m:r>
            <w:rPr>
              <w:rFonts w:ascii="Cambria Math" w:hAnsi="Cambria Math" w:cstheme="minorHAnsi"/>
            </w:rPr>
            <m:t>∈N,   k=1,2,3,…,N</m:t>
          </m:r>
          <m:r>
            <m:rPr>
              <m:sty m:val="p"/>
            </m:rPr>
            <w:rPr>
              <w:rFonts w:cstheme="minorHAnsi"/>
            </w:rPr>
            <w:br/>
          </m:r>
        </m:oMath>
      </m:oMathPara>
      <w:r w:rsidR="00DA6A07">
        <w:rPr>
          <w:rFonts w:cstheme="minorHAnsi" w:hint="eastAsia"/>
        </w:rPr>
        <w:t xml:space="preserve">                                           </w:t>
      </w:r>
      <w:r w:rsidR="00B43DF3">
        <w:rPr>
          <w:rFonts w:cstheme="minorHAnsi"/>
        </w:rPr>
        <w:t xml:space="preserve">                      </w:t>
      </w:r>
      <w:r w:rsidR="00DA6A07">
        <w:rPr>
          <w:rFonts w:cstheme="minorHAnsi" w:hint="eastAsia"/>
        </w:rPr>
        <w:t>(1)</w:t>
      </w:r>
    </w:p>
    <w:p w:rsidR="00605F89" w:rsidRDefault="00605F89" w:rsidP="00E702AB">
      <w:pPr>
        <w:rPr>
          <w:rFonts w:cstheme="minorHAnsi"/>
        </w:rPr>
      </w:pPr>
      <w:r>
        <w:rPr>
          <w:rFonts w:cstheme="minorHAnsi" w:hint="eastAsia"/>
        </w:rPr>
        <w:t xml:space="preserve">The power weight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</m:oMath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 xml:space="preserve">are </w:t>
      </w:r>
      <w:r w:rsidR="0013011B">
        <w:rPr>
          <w:rFonts w:cstheme="minorHAnsi"/>
        </w:rPr>
        <w:t xml:space="preserve">predetermined </w:t>
      </w:r>
      <w:r>
        <w:rPr>
          <w:rFonts w:cstheme="minorHAnsi"/>
        </w:rPr>
        <w:t>constants following the equation:</w:t>
      </w:r>
    </w:p>
    <w:p w:rsidR="00605F89" w:rsidRDefault="0021548E" w:rsidP="00BA7906">
      <w:pPr>
        <w:ind w:leftChars="270" w:left="567"/>
        <w:rPr>
          <w:rFonts w:cstheme="minorHAnsi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k=1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r>
                <w:rPr>
                  <w:rFonts w:ascii="Cambria Math" w:hAnsi="Cambria Math" w:cstheme="minorHAnsi"/>
                </w:rPr>
                <m:t>(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k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bSup>
              <m:r>
                <w:rPr>
                  <w:rFonts w:ascii="Cambria Math" w:hAnsi="Cambria Math" w:cstheme="minorHAnsi"/>
                </w:rPr>
                <m:t>)</m:t>
              </m:r>
            </m:e>
          </m:nary>
          <m:r>
            <w:rPr>
              <w:rFonts w:ascii="Cambria Math" w:hAnsi="Cambria Math" w:cstheme="minorHAnsi"/>
            </w:rPr>
            <m:t>=1</m:t>
          </m:r>
          <m:r>
            <m:rPr>
              <m:sty m:val="p"/>
            </m:rPr>
            <w:rPr>
              <w:rFonts w:cstheme="minorHAnsi"/>
            </w:rPr>
            <w:br/>
          </m:r>
        </m:oMath>
      </m:oMathPara>
      <w:r w:rsidR="004B2FDA">
        <w:rPr>
          <w:rFonts w:cstheme="minorHAnsi"/>
        </w:rPr>
        <w:t xml:space="preserve">               </w:t>
      </w:r>
      <w:r w:rsidR="00D33357">
        <w:rPr>
          <w:rFonts w:cstheme="minorHAnsi"/>
        </w:rPr>
        <w:t xml:space="preserve">             </w:t>
      </w:r>
      <w:r w:rsidR="00527F4E">
        <w:rPr>
          <w:rFonts w:cstheme="minorHAnsi"/>
        </w:rPr>
        <w:t xml:space="preserve">                         </w:t>
      </w:r>
      <w:r w:rsidR="00BA7906">
        <w:rPr>
          <w:rFonts w:cstheme="minorHAnsi"/>
        </w:rPr>
        <w:t xml:space="preserve">             </w:t>
      </w:r>
      <w:r w:rsidR="004B2FDA">
        <w:rPr>
          <w:rFonts w:cstheme="minorHAnsi"/>
        </w:rPr>
        <w:t>(</w:t>
      </w:r>
      <w:r w:rsidR="00753758">
        <w:rPr>
          <w:rFonts w:cstheme="minorHAnsi"/>
        </w:rPr>
        <w:t>2</w:t>
      </w:r>
      <w:r w:rsidR="004B2FDA">
        <w:rPr>
          <w:rFonts w:cstheme="minorHAnsi"/>
        </w:rPr>
        <w:t>)</w:t>
      </w:r>
    </w:p>
    <w:p w:rsidR="00D268D8" w:rsidRDefault="00D268D8" w:rsidP="00D268D8">
      <w:pPr>
        <w:rPr>
          <w:rFonts w:cstheme="minorHAnsi"/>
        </w:rPr>
      </w:pPr>
      <w:r w:rsidRPr="00CF0CC6">
        <w:rPr>
          <w:rFonts w:cstheme="minorHAnsi"/>
        </w:rPr>
        <w:t xml:space="preserve">The </w:t>
      </w:r>
      <w:r w:rsidR="002C4347" w:rsidRPr="00CF0CC6">
        <w:rPr>
          <w:rFonts w:cstheme="minorHAnsi"/>
        </w:rPr>
        <w:t xml:space="preserve">fading coefficient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</m:oMath>
      <w:r w:rsidR="002C4347" w:rsidRPr="00CF0CC6">
        <w:rPr>
          <w:rFonts w:cstheme="minorHAnsi"/>
        </w:rPr>
        <w:t xml:space="preserve"> follows the Rayleigh distribution</w:t>
      </w:r>
      <w:r w:rsidR="00162A1E">
        <w:rPr>
          <w:rFonts w:cstheme="minorHAnsi"/>
        </w:rPr>
        <w:t>, and it</w:t>
      </w:r>
      <w:r w:rsidR="002C4347" w:rsidRPr="00CF0CC6">
        <w:rPr>
          <w:rFonts w:cstheme="minorHAnsi"/>
        </w:rPr>
        <w:t xml:space="preserve"> can be computed by the following equation:</w:t>
      </w:r>
    </w:p>
    <w:p w:rsidR="00162A1E" w:rsidRPr="00E80126" w:rsidRDefault="0021548E" w:rsidP="008C148C">
      <w:pPr>
        <w:spacing w:beforeLines="50" w:before="156"/>
        <w:ind w:leftChars="270" w:left="567" w:rightChars="-27" w:right="-57"/>
        <w:rPr>
          <w:rFonts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k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I,k</m:t>
              </m:r>
            </m:sub>
          </m:sSub>
          <m:r>
            <w:rPr>
              <w:rFonts w:ascii="Cambria Math" w:hAnsi="Cambria Math" w:cstheme="minorHAnsi"/>
            </w:rPr>
            <m:t>+j∙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Q,k</m:t>
              </m:r>
            </m:sub>
          </m:sSub>
          <m:r>
            <m:rPr>
              <m:sty m:val="p"/>
            </m:rPr>
            <w:rPr>
              <w:rFonts w:cstheme="min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I,k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m=1</m:t>
              </m:r>
            </m:sub>
            <m:sup>
              <m:r>
                <w:rPr>
                  <w:rFonts w:ascii="Cambria Math" w:hAnsi="Cambria Math" w:cstheme="minorHAnsi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cos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D,k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2m-1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π+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k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4M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∙k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k,m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:rsidR="00162A1E" w:rsidRPr="007C3671" w:rsidRDefault="0021548E" w:rsidP="008C148C">
      <w:pPr>
        <w:ind w:leftChars="270" w:left="567" w:rightChars="-27" w:right="-57"/>
        <w:jc w:val="left"/>
        <w:rPr>
          <w:rFonts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Q,k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m=1</m:t>
              </m:r>
            </m:sub>
            <m:sup>
              <m:r>
                <w:rPr>
                  <w:rFonts w:ascii="Cambria Math" w:hAnsi="Cambria Math" w:cstheme="minorHAnsi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sin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D,k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2m-1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π+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k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4M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∙k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k,m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:rsidR="007C3671" w:rsidRPr="00E80126" w:rsidRDefault="007C3671" w:rsidP="00162A1E">
      <w:pPr>
        <w:ind w:rightChars="-27" w:right="-57"/>
        <w:jc w:val="left"/>
        <w:rPr>
          <w:rFonts w:cstheme="minorHAnsi"/>
        </w:rPr>
      </w:pPr>
      <w:r>
        <w:rPr>
          <w:rFonts w:cstheme="minorHAnsi" w:hint="eastAsia"/>
        </w:rPr>
        <w:t xml:space="preserve">                                                                       </w:t>
      </w:r>
      <w:r>
        <w:rPr>
          <w:rFonts w:cstheme="minorHAnsi"/>
        </w:rPr>
        <w:t xml:space="preserve">  </w:t>
      </w:r>
      <w:r>
        <w:rPr>
          <w:rFonts w:cstheme="minorHAnsi" w:hint="eastAsia"/>
        </w:rPr>
        <w:t>(3)</w:t>
      </w:r>
    </w:p>
    <w:p w:rsidR="00E4607D" w:rsidRDefault="00162A1E" w:rsidP="00162A1E">
      <w:pPr>
        <w:ind w:rightChars="-27" w:right="-57"/>
        <w:rPr>
          <w:rFonts w:cstheme="minorHAnsi"/>
        </w:rPr>
      </w:pPr>
      <w:r>
        <w:rPr>
          <w:rFonts w:cstheme="minorHAnsi"/>
        </w:rPr>
        <w:t>where</w:t>
      </w:r>
      <w:r>
        <w:rPr>
          <w:rFonts w:cstheme="minorHAnsi" w:hint="eastAsia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θ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</m:oMath>
      <w:r>
        <w:rPr>
          <w:rFonts w:cstheme="minorHAnsi" w:hint="eastAsia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α</m:t>
            </m:r>
          </m:e>
          <m:sub>
            <m:r>
              <w:rPr>
                <w:rFonts w:ascii="Cambria Math" w:hAnsi="Cambria Math" w:cstheme="minorHAnsi"/>
              </w:rPr>
              <m:t>k,m</m:t>
            </m:r>
          </m:sub>
        </m:sSub>
      </m:oMath>
      <w:r>
        <w:rPr>
          <w:rFonts w:cstheme="minorHAnsi"/>
        </w:rPr>
        <w:t xml:space="preserve"> and</w:t>
      </w:r>
      <w:r>
        <w:rPr>
          <w:rFonts w:cstheme="minorHAnsi" w:hint="eastAsia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k,m</m:t>
            </m:r>
          </m:sub>
        </m:sSub>
      </m:oMath>
      <w:r>
        <w:rPr>
          <w:rFonts w:cstheme="minorHAnsi"/>
        </w:rPr>
        <w:t xml:space="preserve"> are </w:t>
      </w:r>
      <w:r w:rsidR="004B270D">
        <w:rPr>
          <w:rFonts w:cstheme="minorHAnsi"/>
        </w:rPr>
        <w:t xml:space="preserve">random variables </w:t>
      </w:r>
      <w:r>
        <w:rPr>
          <w:rFonts w:cstheme="minorHAnsi"/>
        </w:rPr>
        <w:t xml:space="preserve">uniformly distributed over </w:t>
      </w:r>
      <m:oMath>
        <m:r>
          <m:rPr>
            <m:sty m:val="p"/>
          </m:rPr>
          <w:rPr>
            <w:rFonts w:ascii="Cambria Math" w:hAnsi="Cambria Math" w:cstheme="minorHAnsi"/>
          </w:rPr>
          <m:t>[0, 2π)</m:t>
        </m:r>
      </m:oMath>
      <w:r>
        <w:rPr>
          <w:rFonts w:cstheme="minorHAnsi"/>
        </w:rPr>
        <w:t xml:space="preserve"> for all </w:t>
      </w:r>
      <m:oMath>
        <m:r>
          <w:rPr>
            <w:rFonts w:ascii="Cambria Math" w:hAnsi="Cambria Math" w:cstheme="minorHAnsi"/>
          </w:rPr>
          <m:t>k</m:t>
        </m:r>
      </m:oMath>
      <w:r>
        <w:rPr>
          <w:rFonts w:cstheme="minorHAnsi"/>
        </w:rPr>
        <w:t xml:space="preserve"> and are mutually distributed,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D,k</m:t>
            </m:r>
          </m:sub>
        </m:sSub>
      </m:oMath>
      <w:r>
        <w:rPr>
          <w:rFonts w:cstheme="minorHAnsi" w:hint="eastAsia"/>
        </w:rPr>
        <w:t xml:space="preserve"> is maximum Doppler spread</w:t>
      </w:r>
      <w:r w:rsidR="003D5CBB">
        <w:rPr>
          <w:rFonts w:cstheme="minorHAnsi"/>
        </w:rPr>
        <w:t xml:space="preserve"> for </w:t>
      </w:r>
      <w:r w:rsidR="00C33252">
        <w:rPr>
          <w:rFonts w:cstheme="minorHAnsi"/>
        </w:rPr>
        <w:t xml:space="preserve">the </w:t>
      </w:r>
      <w:r w:rsidR="003D5CBB">
        <w:rPr>
          <w:rFonts w:cstheme="minorHAnsi"/>
        </w:rPr>
        <w:t>k-th path</w:t>
      </w:r>
      <w:r>
        <w:rPr>
          <w:rFonts w:cstheme="minorHAnsi" w:hint="eastAsia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s</m:t>
            </m:r>
          </m:sub>
        </m:sSub>
      </m:oMath>
      <w:r>
        <w:rPr>
          <w:rFonts w:cstheme="minorHAnsi" w:hint="eastAsia"/>
        </w:rPr>
        <w:t xml:space="preserve"> is sampling period.</w:t>
      </w:r>
    </w:p>
    <w:p w:rsidR="00162A1E" w:rsidRPr="00CF0CC6" w:rsidRDefault="00162A1E" w:rsidP="00162A1E">
      <w:pPr>
        <w:ind w:rightChars="-27" w:right="-57"/>
        <w:rPr>
          <w:rFonts w:cstheme="minorHAnsi"/>
        </w:rPr>
      </w:pPr>
      <w:r w:rsidRPr="00CF0CC6">
        <w:rPr>
          <w:rFonts w:cstheme="minorHAnsi"/>
        </w:rPr>
        <w:t xml:space="preserve"> (Referring </w:t>
      </w:r>
      <w:hyperlink r:id="rId10" w:history="1">
        <w:r w:rsidRPr="00CF0CC6">
          <w:rPr>
            <w:rStyle w:val="a6"/>
            <w:rFonts w:cstheme="minorHAnsi"/>
          </w:rPr>
          <w:t>http://www.gaussianwaves.com/2011/05/simulation-of-rayleigh-fading-clarkes-model-sum-of-sinusoids-method-2/</w:t>
        </w:r>
      </w:hyperlink>
      <w:r w:rsidRPr="00CF0CC6">
        <w:rPr>
          <w:rFonts w:cstheme="minorHAnsi"/>
        </w:rPr>
        <w:t xml:space="preserve"> and </w:t>
      </w:r>
      <w:hyperlink r:id="rId11" w:history="1">
        <w:r w:rsidRPr="00CF0CC6">
          <w:rPr>
            <w:rStyle w:val="a6"/>
            <w:rFonts w:cstheme="minorHAnsi"/>
          </w:rPr>
          <w:t>http://library.utem.edu.my/index2.php?option=com_docman&amp;task=doc_view&amp;gid=5459&amp;Itemid=342</w:t>
        </w:r>
      </w:hyperlink>
      <w:r w:rsidRPr="00CF0CC6">
        <w:rPr>
          <w:rFonts w:cstheme="minorHAnsi"/>
        </w:rPr>
        <w:t xml:space="preserve"> )</w:t>
      </w:r>
    </w:p>
    <w:p w:rsidR="00085BD3" w:rsidRPr="00CF7F43" w:rsidRDefault="0021548E" w:rsidP="00477809">
      <w:pPr>
        <w:ind w:rightChars="-27" w:right="-57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D,k</m:t>
            </m:r>
          </m:sub>
        </m:sSub>
      </m:oMath>
      <w:r w:rsidR="00B34E9E">
        <w:rPr>
          <w:rFonts w:asciiTheme="majorHAnsi" w:eastAsiaTheme="majorEastAsia" w:hAnsiTheme="majorHAnsi" w:cstheme="minorHAnsi" w:hint="eastAsia"/>
        </w:rPr>
        <w:t xml:space="preserve"> </w:t>
      </w:r>
      <w:r w:rsidR="00B34E9E" w:rsidRPr="00CF7F43">
        <w:rPr>
          <w:rFonts w:cstheme="minorHAnsi" w:hint="eastAsia"/>
        </w:rPr>
        <w:t>and</w:t>
      </w:r>
      <w:r w:rsidR="00B34E9E">
        <w:rPr>
          <w:rFonts w:asciiTheme="majorHAnsi" w:eastAsiaTheme="majorEastAsia" w:hAnsiTheme="majorHAnsi" w:cstheme="minorHAnsi" w:hint="eastAsia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s</m:t>
            </m:r>
          </m:sub>
        </m:sSub>
      </m:oMath>
      <w:r w:rsidR="00B34E9E">
        <w:rPr>
          <w:rFonts w:asciiTheme="majorHAnsi" w:eastAsiaTheme="majorEastAsia" w:hAnsiTheme="majorHAnsi" w:cstheme="minorHAnsi" w:hint="eastAsia"/>
        </w:rPr>
        <w:t xml:space="preserve"> </w:t>
      </w:r>
      <w:r w:rsidR="00B34E9E" w:rsidRPr="00CF7F43">
        <w:rPr>
          <w:rFonts w:cstheme="minorHAnsi" w:hint="eastAsia"/>
        </w:rPr>
        <w:t xml:space="preserve">are </w:t>
      </w:r>
      <w:r w:rsidR="00B34E9E" w:rsidRPr="00CF7F43">
        <w:rPr>
          <w:rFonts w:cstheme="minorHAnsi"/>
        </w:rPr>
        <w:t>predetermined constants</w:t>
      </w:r>
      <w:r w:rsidR="00F533DA">
        <w:rPr>
          <w:rFonts w:cstheme="minorHAnsi"/>
        </w:rPr>
        <w:t xml:space="preserve"> in the above Equation (3)</w:t>
      </w:r>
      <w:r w:rsidR="00B34E9E" w:rsidRPr="00CF7F43">
        <w:rPr>
          <w:rFonts w:cstheme="minorHAnsi"/>
        </w:rPr>
        <w:t>.</w:t>
      </w:r>
      <w:bookmarkStart w:id="0" w:name="_GoBack"/>
      <w:bookmarkEnd w:id="0"/>
    </w:p>
    <w:p w:rsidR="00E543D5" w:rsidRDefault="00956EC1" w:rsidP="00477809">
      <w:pPr>
        <w:ind w:rightChars="-27" w:right="-57"/>
        <w:rPr>
          <w:rFonts w:cstheme="minorHAnsi"/>
        </w:rPr>
      </w:pPr>
      <w:r>
        <w:rPr>
          <w:rFonts w:cstheme="minorHAnsi"/>
        </w:rPr>
        <w:t>T</w:t>
      </w:r>
      <w:r w:rsidR="00F23F1C">
        <w:rPr>
          <w:rFonts w:cstheme="minorHAnsi" w:hint="eastAsia"/>
        </w:rPr>
        <w:t xml:space="preserve">he </w:t>
      </w:r>
      <w:r>
        <w:rPr>
          <w:rFonts w:cstheme="minorHAnsi"/>
        </w:rPr>
        <w:t>received signal</w:t>
      </w:r>
      <w:r w:rsidR="00F23F1C">
        <w:rPr>
          <w:rFonts w:cstheme="minorHAnsi" w:hint="eastAsia"/>
        </w:rPr>
        <w:t xml:space="preserve"> can be </w:t>
      </w:r>
      <w:r w:rsidR="001071D4">
        <w:rPr>
          <w:rFonts w:cstheme="minorHAnsi"/>
        </w:rPr>
        <w:t>computed</w:t>
      </w:r>
      <w:r w:rsidR="001071D4">
        <w:rPr>
          <w:rFonts w:cstheme="minorHAnsi" w:hint="eastAsia"/>
        </w:rPr>
        <w:t xml:space="preserve"> by the fo</w:t>
      </w:r>
      <w:r w:rsidR="001071D4">
        <w:rPr>
          <w:rFonts w:cstheme="minorHAnsi"/>
        </w:rPr>
        <w:t>llowing equation</w:t>
      </w:r>
      <w:r w:rsidR="00527F4E">
        <w:rPr>
          <w:rFonts w:cstheme="minorHAnsi"/>
        </w:rPr>
        <w:t>:</w:t>
      </w:r>
    </w:p>
    <w:p w:rsidR="00F23F1C" w:rsidRDefault="00DF651E" w:rsidP="00E513A6">
      <w:pPr>
        <w:spacing w:beforeLines="50" w:before="156" w:afterLines="50" w:after="156"/>
        <w:ind w:leftChars="337" w:left="708" w:rightChars="-27" w:right="-57"/>
        <w:jc w:val="left"/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r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awgn(n)</m:t>
          </m:r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k=1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k</m:t>
                  </m:r>
                </m:sub>
              </m:sSub>
              <m:r>
                <w:rPr>
                  <w:rFonts w:ascii="Cambria Math" w:hAnsi="Cambria Math" w:cstheme="minorHAnsi"/>
                </w:rPr>
                <m:t>s(n-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τ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k</m:t>
                  </m:r>
                </m:sub>
              </m:sSub>
              <m:r>
                <w:rPr>
                  <w:rFonts w:ascii="Cambria Math" w:hAnsi="Cambria Math" w:cstheme="minorHAnsi"/>
                </w:rPr>
                <m:t>)</m:t>
              </m:r>
            </m:e>
          </m:nary>
          <m:r>
            <m:rPr>
              <m:sty m:val="p"/>
            </m:rPr>
            <w:rPr>
              <w:rFonts w:cstheme="minorHAnsi"/>
            </w:rPr>
            <w:br/>
          </m:r>
        </m:oMath>
      </m:oMathPara>
      <w:r w:rsidR="00B7595C">
        <w:rPr>
          <w:rFonts w:cstheme="minorHAnsi" w:hint="eastAsia"/>
        </w:rPr>
        <w:t xml:space="preserve">            </w:t>
      </w:r>
      <w:r w:rsidR="00E266F4">
        <w:rPr>
          <w:rFonts w:cstheme="minorHAnsi"/>
        </w:rPr>
        <w:t xml:space="preserve">       </w:t>
      </w:r>
      <w:r w:rsidR="00537C93">
        <w:rPr>
          <w:rFonts w:cstheme="minorHAnsi" w:hint="eastAsia"/>
        </w:rPr>
        <w:t xml:space="preserve">             </w:t>
      </w:r>
      <w:r w:rsidR="00F51DF1">
        <w:rPr>
          <w:rFonts w:cstheme="minorHAnsi"/>
        </w:rPr>
        <w:t xml:space="preserve"> </w:t>
      </w:r>
      <w:r w:rsidR="0076291C">
        <w:rPr>
          <w:rFonts w:cstheme="minorHAnsi"/>
        </w:rPr>
        <w:t xml:space="preserve">                                  </w:t>
      </w:r>
      <w:r w:rsidR="00F23F1C">
        <w:rPr>
          <w:rFonts w:cstheme="minorHAnsi" w:hint="eastAsia"/>
        </w:rPr>
        <w:t>(4)</w:t>
      </w:r>
    </w:p>
    <w:p w:rsidR="005C6B68" w:rsidRPr="00CF0CC6" w:rsidRDefault="00477B8B" w:rsidP="005C6B68">
      <w:pPr>
        <w:ind w:rightChars="40" w:right="84"/>
        <w:rPr>
          <w:rFonts w:cstheme="minorHAnsi"/>
        </w:rPr>
      </w:pPr>
      <w:r w:rsidRPr="00CF0CC6">
        <w:rPr>
          <w:rFonts w:cstheme="minorHAnsi"/>
        </w:rPr>
        <w:t>Uniform random numbers are generated by the following equation:</w:t>
      </w:r>
    </w:p>
    <w:p w:rsidR="00477B8B" w:rsidRPr="00CF0CC6" w:rsidRDefault="008C148C" w:rsidP="008C148C">
      <w:pPr>
        <w:spacing w:beforeLines="50" w:before="156"/>
        <w:ind w:leftChars="337" w:left="708" w:rightChars="40" w:right="84"/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u(k+1)</m:t>
          </m:r>
          <m:r>
            <m:rPr>
              <m:sty m:val="p"/>
            </m:rPr>
            <w:rPr>
              <w:rFonts w:ascii="Cambria Math" w:hAnsi="Cambria Math" w:cstheme="minorHAnsi"/>
            </w:rPr>
            <m:t>=[</m:t>
          </m:r>
          <m:r>
            <w:rPr>
              <w:rFonts w:ascii="Cambria Math" w:hAnsi="Cambria Math" w:cstheme="minorHAnsi"/>
            </w:rPr>
            <m:t>g</m:t>
          </m:r>
          <m:r>
            <m:rPr>
              <m:sty m:val="p"/>
            </m:rPr>
            <w:rPr>
              <w:rFonts w:ascii="Cambria Math" w:hAnsi="Cambria Math" w:cstheme="minorHAnsi"/>
            </w:rPr>
            <m:t>∙</m:t>
          </m:r>
          <m:r>
            <w:rPr>
              <w:rFonts w:ascii="Cambria Math" w:hAnsi="Cambria Math" w:cstheme="minorHAnsi"/>
            </w:rPr>
            <m:t>u(k)</m:t>
          </m:r>
          <m:r>
            <m:rPr>
              <m:sty m:val="p"/>
            </m:rPr>
            <w:rPr>
              <w:rFonts w:ascii="Cambria Math" w:hAnsi="Cambria Math" w:cstheme="minorHAnsi"/>
            </w:rPr>
            <m:t>]</m:t>
          </m:r>
          <m:r>
            <w:rPr>
              <w:rFonts w:ascii="Cambria Math" w:hAnsi="Cambria Math" w:cstheme="minorHAnsi"/>
            </w:rPr>
            <m:t xml:space="preserve"> mod n</m:t>
          </m:r>
          <m:r>
            <m:rPr>
              <m:sty m:val="p"/>
            </m:rPr>
            <w:rPr>
              <w:rFonts w:cstheme="minorHAnsi"/>
            </w:rPr>
            <w:br/>
          </m:r>
        </m:oMath>
      </m:oMathPara>
      <w:r w:rsidR="00377757" w:rsidRPr="00CF0CC6">
        <w:rPr>
          <w:rFonts w:cstheme="minorHAnsi"/>
        </w:rPr>
        <w:t xml:space="preserve">         </w:t>
      </w:r>
      <w:r w:rsidR="00D33357">
        <w:rPr>
          <w:rFonts w:cstheme="minorHAnsi"/>
        </w:rPr>
        <w:t xml:space="preserve">           </w:t>
      </w:r>
      <w:r w:rsidR="00F51DF1">
        <w:rPr>
          <w:rFonts w:cstheme="minorHAnsi"/>
        </w:rPr>
        <w:t xml:space="preserve">     </w:t>
      </w:r>
      <w:r>
        <w:rPr>
          <w:rFonts w:cstheme="minorHAnsi"/>
        </w:rPr>
        <w:t xml:space="preserve">                        </w:t>
      </w:r>
      <w:r w:rsidR="00F51DF1">
        <w:rPr>
          <w:rFonts w:cstheme="minorHAnsi"/>
        </w:rPr>
        <w:t xml:space="preserve">                  </w:t>
      </w:r>
      <w:r w:rsidR="00377757" w:rsidRPr="00CF0CC6">
        <w:rPr>
          <w:rFonts w:cstheme="minorHAnsi"/>
        </w:rPr>
        <w:t>(</w:t>
      </w:r>
      <w:r w:rsidR="00F51DF1">
        <w:rPr>
          <w:rFonts w:cstheme="minorHAnsi"/>
        </w:rPr>
        <w:t>5</w:t>
      </w:r>
      <w:r w:rsidR="00377757" w:rsidRPr="00CF0CC6">
        <w:rPr>
          <w:rFonts w:cstheme="minorHAnsi"/>
        </w:rPr>
        <w:t>)</w:t>
      </w:r>
    </w:p>
    <w:p w:rsidR="00477B8B" w:rsidRPr="00CF0CC6" w:rsidRDefault="00477B8B" w:rsidP="00477B8B">
      <w:pPr>
        <w:rPr>
          <w:rFonts w:cstheme="minorHAnsi"/>
        </w:rPr>
      </w:pPr>
      <w:r w:rsidRPr="00CF0CC6">
        <w:rPr>
          <w:rFonts w:cstheme="minorHAnsi"/>
        </w:rPr>
        <w:t>Where</w:t>
      </w:r>
      <w:r w:rsidRPr="00CF0CC6">
        <w:rPr>
          <w:rFonts w:cstheme="minorHAnsi"/>
        </w:rPr>
        <w:t>，</w:t>
      </w:r>
      <w:r w:rsidRPr="00CF0CC6">
        <w:rPr>
          <w:rFonts w:cstheme="minorHAnsi"/>
        </w:rPr>
        <w:t>u is random numbers; n is a primer in format of 2</w:t>
      </w:r>
      <w:r w:rsidRPr="00CF0CC6">
        <w:rPr>
          <w:rFonts w:cstheme="minorHAnsi"/>
          <w:vertAlign w:val="superscript"/>
        </w:rPr>
        <w:t>k</w:t>
      </w:r>
      <w:r w:rsidRPr="00CF0CC6">
        <w:rPr>
          <w:rFonts w:cstheme="minorHAnsi"/>
        </w:rPr>
        <w:t xml:space="preserve"> + 1; g is the minimum Primitive root modulo n; the initial value of u(0) and n should be </w:t>
      </w:r>
      <w:r w:rsidRPr="00CF0CC6">
        <w:rPr>
          <w:rFonts w:cstheme="minorHAnsi"/>
          <w:color w:val="252525"/>
          <w:szCs w:val="21"/>
          <w:shd w:val="clear" w:color="auto" w:fill="FFFFFF"/>
        </w:rPr>
        <w:t>relatively prime</w:t>
      </w:r>
      <w:r w:rsidRPr="00CF0CC6">
        <w:rPr>
          <w:rFonts w:cstheme="minorHAnsi"/>
        </w:rPr>
        <w:t>. For example, n = 2</w:t>
      </w:r>
      <w:r w:rsidRPr="00CF0CC6">
        <w:rPr>
          <w:rFonts w:cstheme="minorHAnsi"/>
          <w:vertAlign w:val="superscript"/>
        </w:rPr>
        <w:t>16</w:t>
      </w:r>
      <w:r w:rsidRPr="00CF0CC6">
        <w:rPr>
          <w:rFonts w:cstheme="minorHAnsi"/>
        </w:rPr>
        <w:t xml:space="preserve"> +1 = 65537, g = 75 and u(0) = 4.</w:t>
      </w:r>
    </w:p>
    <w:p w:rsidR="00477B8B" w:rsidRDefault="005E3451" w:rsidP="005C6B68">
      <w:pPr>
        <w:ind w:rightChars="40" w:right="84"/>
        <w:rPr>
          <w:rFonts w:cstheme="minorHAnsi"/>
        </w:rPr>
      </w:pPr>
      <w:r>
        <w:rPr>
          <w:rFonts w:cstheme="minorHAnsi" w:hint="eastAsia"/>
        </w:rPr>
        <w:t>The random variable</w:t>
      </w:r>
      <w:r>
        <w:rPr>
          <w:rFonts w:cstheme="minorHAnsi"/>
        </w:rPr>
        <w:t>s</w:t>
      </w:r>
      <w:r>
        <w:rPr>
          <w:rFonts w:cstheme="minorHAnsi" w:hint="eastAsia"/>
        </w:rPr>
        <w:t xml:space="preserve"> </w:t>
      </w:r>
      <m:oMath>
        <m:r>
          <w:rPr>
            <w:rFonts w:ascii="Cambria Math" w:hAnsi="Cambria Math" w:cstheme="minorHAnsi"/>
          </w:rPr>
          <m:t>θ</m:t>
        </m:r>
      </m:oMath>
      <w:r w:rsidR="008733AC">
        <w:rPr>
          <w:rFonts w:cstheme="minorHAnsi" w:hint="eastAsia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α</m:t>
            </m:r>
          </m:e>
          <m:sub>
            <m:r>
              <w:rPr>
                <w:rFonts w:ascii="Cambria Math" w:hAnsi="Cambria Math" w:cstheme="minorHAnsi"/>
              </w:rPr>
              <m:t>k,m</m:t>
            </m:r>
          </m:sub>
        </m:sSub>
      </m:oMath>
      <w:r w:rsidR="008733AC">
        <w:rPr>
          <w:rFonts w:cstheme="minorHAnsi"/>
        </w:rPr>
        <w:t xml:space="preserve"> and</w:t>
      </w:r>
      <w:r w:rsidR="008733AC">
        <w:rPr>
          <w:rFonts w:cstheme="minorHAnsi" w:hint="eastAsia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k,m</m:t>
            </m:r>
          </m:sub>
        </m:sSub>
      </m:oMath>
      <w:r w:rsidR="00F51DF1">
        <w:rPr>
          <w:rFonts w:cstheme="minorHAnsi"/>
        </w:rPr>
        <w:t xml:space="preserve"> </w:t>
      </w:r>
      <w:r w:rsidR="008733AC">
        <w:rPr>
          <w:rFonts w:cstheme="minorHAnsi"/>
        </w:rPr>
        <w:t>are</w:t>
      </w:r>
      <w:r w:rsidR="00377757" w:rsidRPr="00CF0CC6">
        <w:rPr>
          <w:rFonts w:cstheme="minorHAnsi"/>
        </w:rPr>
        <w:t xml:space="preserve"> computed by selecting the initial values respectively </w:t>
      </w:r>
      <w:r w:rsidR="0038168A" w:rsidRPr="00CF0CC6">
        <w:rPr>
          <w:rFonts w:cstheme="minorHAnsi"/>
        </w:rPr>
        <w:t>then</w:t>
      </w:r>
      <w:r w:rsidR="00377757" w:rsidRPr="00CF0CC6">
        <w:rPr>
          <w:rFonts w:cstheme="minorHAnsi"/>
        </w:rPr>
        <w:t xml:space="preserve"> </w:t>
      </w:r>
      <w:r w:rsidR="001B48F7" w:rsidRPr="00CF0CC6">
        <w:rPr>
          <w:rFonts w:cstheme="minorHAnsi"/>
        </w:rPr>
        <w:t>recurrence</w:t>
      </w:r>
      <w:r w:rsidR="00377757" w:rsidRPr="00CF0CC6">
        <w:rPr>
          <w:rFonts w:cstheme="minorHAnsi"/>
        </w:rPr>
        <w:t xml:space="preserve"> </w:t>
      </w:r>
      <w:r w:rsidR="004C4663" w:rsidRPr="00CF0CC6">
        <w:rPr>
          <w:rFonts w:cstheme="minorHAnsi"/>
        </w:rPr>
        <w:t>by</w:t>
      </w:r>
      <w:r w:rsidR="00377757" w:rsidRPr="00CF0CC6">
        <w:rPr>
          <w:rFonts w:cstheme="minorHAnsi"/>
        </w:rPr>
        <w:t xml:space="preserve"> </w:t>
      </w:r>
      <w:r w:rsidR="005B327C">
        <w:rPr>
          <w:rFonts w:cstheme="minorHAnsi"/>
        </w:rPr>
        <w:t>E</w:t>
      </w:r>
      <w:r w:rsidR="00377757" w:rsidRPr="00CF0CC6">
        <w:rPr>
          <w:rFonts w:cstheme="minorHAnsi"/>
        </w:rPr>
        <w:t>quation (</w:t>
      </w:r>
      <w:r w:rsidR="00F51DF1">
        <w:rPr>
          <w:rFonts w:cstheme="minorHAnsi"/>
        </w:rPr>
        <w:t>5</w:t>
      </w:r>
      <w:r w:rsidR="00377757" w:rsidRPr="00CF0CC6">
        <w:rPr>
          <w:rFonts w:cstheme="minorHAnsi"/>
        </w:rPr>
        <w:t>).</w:t>
      </w:r>
      <w:r w:rsidR="00EB1640">
        <w:rPr>
          <w:rFonts w:cstheme="minorHAnsi"/>
        </w:rPr>
        <w:t xml:space="preserve"> They also must be scaled to their range respectively.</w:t>
      </w:r>
    </w:p>
    <w:p w:rsidR="002D35B8" w:rsidRDefault="005E3451" w:rsidP="005C6B68">
      <w:pPr>
        <w:ind w:rightChars="40" w:right="84"/>
        <w:rPr>
          <w:rFonts w:cstheme="minorHAnsi"/>
        </w:rPr>
      </w:pPr>
      <w:r>
        <w:rPr>
          <w:rFonts w:cstheme="minorHAnsi" w:hint="eastAsia"/>
        </w:rPr>
        <w:t xml:space="preserve">The Additive White Gaussian Noise </w:t>
      </w:r>
      <w:r w:rsidR="009C2F05">
        <w:rPr>
          <w:rFonts w:cstheme="minorHAnsi"/>
        </w:rPr>
        <w:t>is</w:t>
      </w:r>
      <w:r w:rsidR="002D35B8">
        <w:rPr>
          <w:rFonts w:cstheme="minorHAnsi"/>
        </w:rPr>
        <w:t xml:space="preserve"> generated by the following Equation (6) or Equation (7):</w:t>
      </w:r>
    </w:p>
    <w:p w:rsidR="002D35B8" w:rsidRDefault="00797D33" w:rsidP="009275B5">
      <w:pPr>
        <w:spacing w:beforeLines="50" w:before="156"/>
        <w:ind w:leftChars="337" w:left="708" w:rightChars="40" w:right="84"/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awgn(n)=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</w:rPr>
                <m:t>-2lnu(n)</m:t>
              </m:r>
            </m:e>
          </m:rad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2πv(n)</m:t>
                  </m:r>
                </m:e>
              </m:d>
            </m:e>
          </m:func>
          <m:r>
            <m:rPr>
              <m:sty m:val="p"/>
            </m:rPr>
            <w:rPr>
              <w:rFonts w:cstheme="minorHAnsi"/>
            </w:rPr>
            <w:br/>
          </m:r>
        </m:oMath>
      </m:oMathPara>
      <w:r w:rsidR="002D35B8">
        <w:rPr>
          <w:rFonts w:cstheme="minorHAnsi" w:hint="eastAsia"/>
        </w:rPr>
        <w:t xml:space="preserve">    </w:t>
      </w:r>
      <w:r w:rsidR="004C7B30">
        <w:rPr>
          <w:rFonts w:cstheme="minorHAnsi" w:hint="eastAsia"/>
        </w:rPr>
        <w:t xml:space="preserve">          </w:t>
      </w:r>
      <w:r w:rsidR="002D35B8">
        <w:rPr>
          <w:rFonts w:cstheme="minorHAnsi" w:hint="eastAsia"/>
        </w:rPr>
        <w:t xml:space="preserve">              </w:t>
      </w:r>
      <w:r w:rsidR="002D35B8">
        <w:rPr>
          <w:rFonts w:cstheme="minorHAnsi"/>
        </w:rPr>
        <w:t xml:space="preserve">  </w:t>
      </w:r>
      <w:r w:rsidR="002D35B8">
        <w:rPr>
          <w:rFonts w:cstheme="minorHAnsi" w:hint="eastAsia"/>
        </w:rPr>
        <w:t xml:space="preserve"> </w:t>
      </w:r>
      <w:r w:rsidR="002D35B8">
        <w:rPr>
          <w:rFonts w:cstheme="minorHAnsi"/>
        </w:rPr>
        <w:t xml:space="preserve"> </w:t>
      </w:r>
      <w:r w:rsidR="008C148C">
        <w:rPr>
          <w:rFonts w:cstheme="minorHAnsi"/>
        </w:rPr>
        <w:t xml:space="preserve">                                   </w:t>
      </w:r>
      <w:r w:rsidR="002D35B8">
        <w:rPr>
          <w:rFonts w:cstheme="minorHAnsi" w:hint="eastAsia"/>
        </w:rPr>
        <w:t>(6)</w:t>
      </w:r>
    </w:p>
    <w:p w:rsidR="002D35B8" w:rsidRDefault="00797D33" w:rsidP="002D35B8">
      <w:pPr>
        <w:ind w:leftChars="337" w:left="708" w:rightChars="40" w:right="84"/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awgn(n)=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</w:rPr>
                <m:t>-2lnu(n)</m:t>
              </m:r>
            </m:e>
          </m:rad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2πv(n)</m:t>
                  </m:r>
                </m:e>
              </m:d>
            </m:e>
          </m:func>
          <m:r>
            <m:rPr>
              <m:sty m:val="p"/>
            </m:rPr>
            <w:rPr>
              <w:rFonts w:cstheme="minorHAnsi"/>
            </w:rPr>
            <w:br/>
          </m:r>
        </m:oMath>
      </m:oMathPara>
      <w:r w:rsidR="002D35B8">
        <w:rPr>
          <w:rFonts w:cstheme="minorHAnsi" w:hint="eastAsia"/>
        </w:rPr>
        <w:t xml:space="preserve">    </w:t>
      </w:r>
      <w:r w:rsidR="004C7B30">
        <w:rPr>
          <w:rFonts w:cstheme="minorHAnsi" w:hint="eastAsia"/>
        </w:rPr>
        <w:t xml:space="preserve">                   </w:t>
      </w:r>
      <w:r w:rsidR="002D35B8">
        <w:rPr>
          <w:rFonts w:cstheme="minorHAnsi" w:hint="eastAsia"/>
        </w:rPr>
        <w:t xml:space="preserve"> </w:t>
      </w:r>
      <w:r w:rsidR="008C148C">
        <w:rPr>
          <w:rFonts w:cstheme="minorHAnsi" w:hint="eastAsia"/>
        </w:rPr>
        <w:t xml:space="preserve">                            </w:t>
      </w:r>
      <w:r w:rsidR="008C148C">
        <w:rPr>
          <w:rFonts w:cstheme="minorHAnsi"/>
        </w:rPr>
        <w:t xml:space="preserve">       </w:t>
      </w:r>
      <w:r w:rsidR="002D35B8">
        <w:rPr>
          <w:rFonts w:cstheme="minorHAnsi" w:hint="eastAsia"/>
        </w:rPr>
        <w:t xml:space="preserve">    </w:t>
      </w:r>
      <w:r w:rsidR="002D35B8">
        <w:rPr>
          <w:rFonts w:cstheme="minorHAnsi"/>
        </w:rPr>
        <w:t xml:space="preserve">  </w:t>
      </w:r>
      <w:r w:rsidR="002D35B8">
        <w:rPr>
          <w:rFonts w:cstheme="minorHAnsi" w:hint="eastAsia"/>
        </w:rPr>
        <w:t xml:space="preserve"> </w:t>
      </w:r>
      <w:r w:rsidR="002D35B8">
        <w:rPr>
          <w:rFonts w:cstheme="minorHAnsi"/>
        </w:rPr>
        <w:t xml:space="preserve"> </w:t>
      </w:r>
      <w:r w:rsidR="002D35B8">
        <w:rPr>
          <w:rFonts w:cstheme="minorHAnsi" w:hint="eastAsia"/>
        </w:rPr>
        <w:t>(</w:t>
      </w:r>
      <w:r w:rsidR="002D35B8">
        <w:rPr>
          <w:rFonts w:cstheme="minorHAnsi"/>
        </w:rPr>
        <w:t>7</w:t>
      </w:r>
      <w:r w:rsidR="002D35B8">
        <w:rPr>
          <w:rFonts w:cstheme="minorHAnsi" w:hint="eastAsia"/>
        </w:rPr>
        <w:t>)</w:t>
      </w:r>
    </w:p>
    <w:p w:rsidR="002D35B8" w:rsidRPr="002D35B8" w:rsidRDefault="002D35B8" w:rsidP="002D35B8">
      <w:pPr>
        <w:ind w:rightChars="40" w:right="84"/>
        <w:rPr>
          <w:rFonts w:cstheme="minorHAnsi"/>
        </w:rPr>
      </w:pPr>
      <w:r>
        <w:rPr>
          <w:rFonts w:cstheme="minorHAnsi" w:hint="eastAsia"/>
        </w:rPr>
        <w:t>where</w:t>
      </w:r>
      <w:r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u(n)</m:t>
        </m:r>
      </m:oMath>
      <w:r>
        <w:rPr>
          <w:rFonts w:cstheme="minorHAnsi"/>
        </w:rPr>
        <w:t xml:space="preserve"> and </w:t>
      </w:r>
      <m:oMath>
        <m:r>
          <w:rPr>
            <w:rFonts w:ascii="Cambria Math" w:hAnsi="Cambria Math" w:cstheme="minorHAnsi"/>
          </w:rPr>
          <m:t>v(n)</m:t>
        </m:r>
      </m:oMath>
      <w:r>
        <w:rPr>
          <w:rFonts w:cstheme="minorHAnsi"/>
        </w:rPr>
        <w:t xml:space="preserve"> are</w:t>
      </w:r>
      <w:r>
        <w:rPr>
          <w:rFonts w:cstheme="minorHAnsi" w:hint="eastAsia"/>
        </w:rPr>
        <w:t xml:space="preserve"> </w:t>
      </w:r>
      <w:r w:rsidRPr="001B2235">
        <w:t xml:space="preserve">independent random </w:t>
      </w:r>
      <w:r>
        <w:rPr>
          <w:rFonts w:hint="eastAsia"/>
        </w:rPr>
        <w:t>nu</w:t>
      </w:r>
      <w:r w:rsidRPr="001B2235">
        <w:t>mbers distributed </w:t>
      </w:r>
      <w:hyperlink r:id="rId12" w:tooltip="Uniform distribution (continuous)" w:history="1">
        <w:r w:rsidRPr="001B2235">
          <w:t>uniformly</w:t>
        </w:r>
      </w:hyperlink>
      <w:r w:rsidRPr="001B2235">
        <w:t> on (0,</w:t>
      </w:r>
      <w:r>
        <w:rPr>
          <w:rFonts w:hint="eastAsia"/>
        </w:rPr>
        <w:t xml:space="preserve"> </w:t>
      </w:r>
      <w:r w:rsidRPr="001B2235">
        <w:t>1)</w:t>
      </w:r>
      <w:r w:rsidR="00C43235">
        <w:t xml:space="preserve">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43235">
        <w:rPr>
          <w:rFonts w:hint="eastAsia"/>
        </w:rPr>
        <w:t xml:space="preserve"> is the </w:t>
      </w:r>
      <w:r w:rsidR="00FE44A3">
        <w:t>mean square</w:t>
      </w:r>
      <w:r w:rsidR="00C43235">
        <w:t xml:space="preserve"> </w:t>
      </w:r>
      <w:r w:rsidR="00103B21">
        <w:t xml:space="preserve">root </w:t>
      </w:r>
      <w:r w:rsidR="00C43235">
        <w:t>of the noise</w:t>
      </w:r>
      <w:r w:rsidRPr="001B2235">
        <w:t>.</w:t>
      </w:r>
    </w:p>
    <w:sectPr w:rsidR="002D35B8" w:rsidRPr="002D35B8" w:rsidSect="004B16C0">
      <w:pgSz w:w="11906" w:h="16838"/>
      <w:pgMar w:top="1440" w:right="1800" w:bottom="127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48E" w:rsidRDefault="0021548E" w:rsidP="007422C4">
      <w:r>
        <w:separator/>
      </w:r>
    </w:p>
  </w:endnote>
  <w:endnote w:type="continuationSeparator" w:id="0">
    <w:p w:rsidR="0021548E" w:rsidRDefault="0021548E" w:rsidP="00742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48E" w:rsidRDefault="0021548E" w:rsidP="007422C4">
      <w:r>
        <w:separator/>
      </w:r>
    </w:p>
  </w:footnote>
  <w:footnote w:type="continuationSeparator" w:id="0">
    <w:p w:rsidR="0021548E" w:rsidRDefault="0021548E" w:rsidP="00742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1291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4A50A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88977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F3207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6E"/>
    <w:rsid w:val="00013357"/>
    <w:rsid w:val="00043D97"/>
    <w:rsid w:val="00045898"/>
    <w:rsid w:val="00061703"/>
    <w:rsid w:val="00074DD0"/>
    <w:rsid w:val="00075123"/>
    <w:rsid w:val="00077416"/>
    <w:rsid w:val="00085BD3"/>
    <w:rsid w:val="000C0909"/>
    <w:rsid w:val="000C3301"/>
    <w:rsid w:val="000C4145"/>
    <w:rsid w:val="000E1150"/>
    <w:rsid w:val="0010377C"/>
    <w:rsid w:val="00103B21"/>
    <w:rsid w:val="001071D4"/>
    <w:rsid w:val="00114916"/>
    <w:rsid w:val="0013011B"/>
    <w:rsid w:val="00132AA9"/>
    <w:rsid w:val="001407D6"/>
    <w:rsid w:val="00145090"/>
    <w:rsid w:val="00154942"/>
    <w:rsid w:val="00162A1E"/>
    <w:rsid w:val="00170849"/>
    <w:rsid w:val="0018647A"/>
    <w:rsid w:val="001A0C32"/>
    <w:rsid w:val="001B3A9F"/>
    <w:rsid w:val="001B48F7"/>
    <w:rsid w:val="001D5226"/>
    <w:rsid w:val="0021548E"/>
    <w:rsid w:val="002205F9"/>
    <w:rsid w:val="002469CE"/>
    <w:rsid w:val="0027674F"/>
    <w:rsid w:val="002A3B82"/>
    <w:rsid w:val="002C3AE1"/>
    <w:rsid w:val="002C4347"/>
    <w:rsid w:val="002D16C5"/>
    <w:rsid w:val="002D35B8"/>
    <w:rsid w:val="002F16AF"/>
    <w:rsid w:val="00310AF9"/>
    <w:rsid w:val="00321D75"/>
    <w:rsid w:val="003259B0"/>
    <w:rsid w:val="00336EE3"/>
    <w:rsid w:val="0034036E"/>
    <w:rsid w:val="00353D68"/>
    <w:rsid w:val="00355821"/>
    <w:rsid w:val="0037566A"/>
    <w:rsid w:val="003768CE"/>
    <w:rsid w:val="00377757"/>
    <w:rsid w:val="00380F57"/>
    <w:rsid w:val="0038168A"/>
    <w:rsid w:val="00384E3B"/>
    <w:rsid w:val="003868A6"/>
    <w:rsid w:val="003B474E"/>
    <w:rsid w:val="003B4B6E"/>
    <w:rsid w:val="003B709C"/>
    <w:rsid w:val="003C0546"/>
    <w:rsid w:val="003D5CBB"/>
    <w:rsid w:val="003D6664"/>
    <w:rsid w:val="003E296E"/>
    <w:rsid w:val="0040245B"/>
    <w:rsid w:val="00405814"/>
    <w:rsid w:val="00413C63"/>
    <w:rsid w:val="004325B5"/>
    <w:rsid w:val="0044512D"/>
    <w:rsid w:val="004601F3"/>
    <w:rsid w:val="00477809"/>
    <w:rsid w:val="00477B8B"/>
    <w:rsid w:val="00477EC9"/>
    <w:rsid w:val="004A79D1"/>
    <w:rsid w:val="004B16C0"/>
    <w:rsid w:val="004B270D"/>
    <w:rsid w:val="004B2FDA"/>
    <w:rsid w:val="004B57D8"/>
    <w:rsid w:val="004C4663"/>
    <w:rsid w:val="004C7B30"/>
    <w:rsid w:val="004F2840"/>
    <w:rsid w:val="005022B1"/>
    <w:rsid w:val="0051749A"/>
    <w:rsid w:val="00527F4E"/>
    <w:rsid w:val="00531393"/>
    <w:rsid w:val="00537C93"/>
    <w:rsid w:val="005427E3"/>
    <w:rsid w:val="00552887"/>
    <w:rsid w:val="005543EB"/>
    <w:rsid w:val="005567FD"/>
    <w:rsid w:val="00573C5C"/>
    <w:rsid w:val="0059036E"/>
    <w:rsid w:val="005B327C"/>
    <w:rsid w:val="005C6B68"/>
    <w:rsid w:val="005D5200"/>
    <w:rsid w:val="005E3451"/>
    <w:rsid w:val="00605F89"/>
    <w:rsid w:val="00606E02"/>
    <w:rsid w:val="00611536"/>
    <w:rsid w:val="00624416"/>
    <w:rsid w:val="0065253D"/>
    <w:rsid w:val="006546D4"/>
    <w:rsid w:val="00661B88"/>
    <w:rsid w:val="0066642B"/>
    <w:rsid w:val="00692F73"/>
    <w:rsid w:val="006B7C39"/>
    <w:rsid w:val="006C44DC"/>
    <w:rsid w:val="006C4F90"/>
    <w:rsid w:val="006D1B12"/>
    <w:rsid w:val="006F3425"/>
    <w:rsid w:val="00703EAB"/>
    <w:rsid w:val="007208E5"/>
    <w:rsid w:val="00740C83"/>
    <w:rsid w:val="007422C4"/>
    <w:rsid w:val="00746EF9"/>
    <w:rsid w:val="00753758"/>
    <w:rsid w:val="0076291C"/>
    <w:rsid w:val="007950AE"/>
    <w:rsid w:val="00797C8C"/>
    <w:rsid w:val="00797D33"/>
    <w:rsid w:val="007A0F19"/>
    <w:rsid w:val="007A12B1"/>
    <w:rsid w:val="007C3671"/>
    <w:rsid w:val="007D1160"/>
    <w:rsid w:val="007E1066"/>
    <w:rsid w:val="007F1438"/>
    <w:rsid w:val="008329BF"/>
    <w:rsid w:val="00835BEC"/>
    <w:rsid w:val="00836A8E"/>
    <w:rsid w:val="00865093"/>
    <w:rsid w:val="008733AC"/>
    <w:rsid w:val="00880189"/>
    <w:rsid w:val="008A33D9"/>
    <w:rsid w:val="008A4097"/>
    <w:rsid w:val="008A69FD"/>
    <w:rsid w:val="008C148C"/>
    <w:rsid w:val="008D04DA"/>
    <w:rsid w:val="008F3C9C"/>
    <w:rsid w:val="008F4E5D"/>
    <w:rsid w:val="00914473"/>
    <w:rsid w:val="00917D0C"/>
    <w:rsid w:val="00921C8D"/>
    <w:rsid w:val="009275B5"/>
    <w:rsid w:val="009521CE"/>
    <w:rsid w:val="00956EC1"/>
    <w:rsid w:val="00961AC4"/>
    <w:rsid w:val="00991BC1"/>
    <w:rsid w:val="009A6B79"/>
    <w:rsid w:val="009B49A7"/>
    <w:rsid w:val="009B7B45"/>
    <w:rsid w:val="009C06E5"/>
    <w:rsid w:val="009C2F05"/>
    <w:rsid w:val="009D29E3"/>
    <w:rsid w:val="00A07FF4"/>
    <w:rsid w:val="00A2136A"/>
    <w:rsid w:val="00A6254C"/>
    <w:rsid w:val="00A77644"/>
    <w:rsid w:val="00A842D9"/>
    <w:rsid w:val="00AC3212"/>
    <w:rsid w:val="00AD725D"/>
    <w:rsid w:val="00AF48C9"/>
    <w:rsid w:val="00B26EBE"/>
    <w:rsid w:val="00B34E9E"/>
    <w:rsid w:val="00B43DF3"/>
    <w:rsid w:val="00B639CC"/>
    <w:rsid w:val="00B6787B"/>
    <w:rsid w:val="00B70977"/>
    <w:rsid w:val="00B7595C"/>
    <w:rsid w:val="00BA7906"/>
    <w:rsid w:val="00BB0119"/>
    <w:rsid w:val="00BB7ECF"/>
    <w:rsid w:val="00BE703A"/>
    <w:rsid w:val="00BF4437"/>
    <w:rsid w:val="00C00073"/>
    <w:rsid w:val="00C14613"/>
    <w:rsid w:val="00C31417"/>
    <w:rsid w:val="00C315AE"/>
    <w:rsid w:val="00C33252"/>
    <w:rsid w:val="00C43235"/>
    <w:rsid w:val="00C727A2"/>
    <w:rsid w:val="00C96D4D"/>
    <w:rsid w:val="00CA7386"/>
    <w:rsid w:val="00CC716B"/>
    <w:rsid w:val="00CD474E"/>
    <w:rsid w:val="00CE6F53"/>
    <w:rsid w:val="00CF0CC6"/>
    <w:rsid w:val="00CF7F43"/>
    <w:rsid w:val="00D21239"/>
    <w:rsid w:val="00D267EF"/>
    <w:rsid w:val="00D268D8"/>
    <w:rsid w:val="00D33008"/>
    <w:rsid w:val="00D33357"/>
    <w:rsid w:val="00D421CC"/>
    <w:rsid w:val="00D604BB"/>
    <w:rsid w:val="00D840C9"/>
    <w:rsid w:val="00D93CAE"/>
    <w:rsid w:val="00DA6A07"/>
    <w:rsid w:val="00DC1037"/>
    <w:rsid w:val="00DD7240"/>
    <w:rsid w:val="00DF2B9A"/>
    <w:rsid w:val="00DF651E"/>
    <w:rsid w:val="00E15E1F"/>
    <w:rsid w:val="00E2278C"/>
    <w:rsid w:val="00E266F4"/>
    <w:rsid w:val="00E279B2"/>
    <w:rsid w:val="00E339B0"/>
    <w:rsid w:val="00E4607D"/>
    <w:rsid w:val="00E513A6"/>
    <w:rsid w:val="00E543D5"/>
    <w:rsid w:val="00E702AB"/>
    <w:rsid w:val="00E80126"/>
    <w:rsid w:val="00E9655C"/>
    <w:rsid w:val="00EB1640"/>
    <w:rsid w:val="00EB76CC"/>
    <w:rsid w:val="00EC2622"/>
    <w:rsid w:val="00EC60E2"/>
    <w:rsid w:val="00ED792F"/>
    <w:rsid w:val="00EE4813"/>
    <w:rsid w:val="00F10F85"/>
    <w:rsid w:val="00F23F1C"/>
    <w:rsid w:val="00F26F47"/>
    <w:rsid w:val="00F51DF1"/>
    <w:rsid w:val="00F533DA"/>
    <w:rsid w:val="00F81053"/>
    <w:rsid w:val="00F8535F"/>
    <w:rsid w:val="00FD6649"/>
    <w:rsid w:val="00FE44A3"/>
    <w:rsid w:val="00FF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AD1D75-425A-42A0-B2F7-13D65629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1150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11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2F73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2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22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22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22C4"/>
    <w:rPr>
      <w:sz w:val="18"/>
      <w:szCs w:val="18"/>
    </w:rPr>
  </w:style>
  <w:style w:type="paragraph" w:styleId="a5">
    <w:name w:val="List Paragraph"/>
    <w:basedOn w:val="a"/>
    <w:uiPriority w:val="34"/>
    <w:qFormat/>
    <w:rsid w:val="007422C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E1150"/>
    <w:rPr>
      <w:b/>
      <w:bCs/>
      <w:kern w:val="44"/>
      <w:sz w:val="30"/>
      <w:szCs w:val="44"/>
    </w:rPr>
  </w:style>
  <w:style w:type="character" w:styleId="a6">
    <w:name w:val="Hyperlink"/>
    <w:basedOn w:val="a0"/>
    <w:uiPriority w:val="99"/>
    <w:unhideWhenUsed/>
    <w:rsid w:val="0059036E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0E1150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92F73"/>
    <w:rPr>
      <w:b/>
      <w:bCs/>
      <w:szCs w:val="32"/>
    </w:rPr>
  </w:style>
  <w:style w:type="paragraph" w:styleId="a7">
    <w:name w:val="Title"/>
    <w:basedOn w:val="a"/>
    <w:next w:val="a"/>
    <w:link w:val="Char1"/>
    <w:uiPriority w:val="10"/>
    <w:qFormat/>
    <w:rsid w:val="00692F7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1">
    <w:name w:val="标题 Char"/>
    <w:basedOn w:val="a0"/>
    <w:link w:val="a7"/>
    <w:uiPriority w:val="10"/>
    <w:rsid w:val="00692F73"/>
    <w:rPr>
      <w:rFonts w:asciiTheme="majorHAnsi" w:eastAsia="宋体" w:hAnsiTheme="majorHAnsi" w:cstheme="majorBidi"/>
      <w:b/>
      <w:bCs/>
      <w:sz w:val="44"/>
      <w:szCs w:val="32"/>
    </w:rPr>
  </w:style>
  <w:style w:type="character" w:styleId="a8">
    <w:name w:val="Placeholder Text"/>
    <w:basedOn w:val="a0"/>
    <w:uiPriority w:val="99"/>
    <w:semiHidden/>
    <w:rsid w:val="004B2F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0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Uniform_distribution_(continuous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brary.utem.edu.my/index2.php?option=com_docman&amp;task=doc_view&amp;gid=5459&amp;Itemid=34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gaussianwaves.com/2011/05/simulation-of-rayleigh-fading-clarkes-model-sum-of-sinusoids-method-2/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0821F-F114-4CE4-9F31-EE774231D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Annie</cp:lastModifiedBy>
  <cp:revision>129</cp:revision>
  <dcterms:created xsi:type="dcterms:W3CDTF">2016-06-06T10:32:00Z</dcterms:created>
  <dcterms:modified xsi:type="dcterms:W3CDTF">2016-06-22T02:14:00Z</dcterms:modified>
</cp:coreProperties>
</file>