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EE23F" w14:textId="77777777" w:rsidR="00A00C5B" w:rsidRDefault="00A00C5B" w:rsidP="00A00C5B">
      <w:r>
        <w:rPr>
          <w:rFonts w:hint="eastAsia"/>
        </w:rPr>
        <w:t>제품</w:t>
      </w:r>
      <w:r>
        <w:t xml:space="preserve"> 2종이 각각 아래의 원료를 단순히 혼합하여 제조한 것으로, 식품조리 시 풍미를 부여하는 용도로 사용되는 수분함량 8% 미만의 분말제품이라면, 현행 「식품의 기준 및 규격」(식약처 고시) 제5. 13-2 4) (1) “복합조미식품”에 해당할 것으로 판단됩니다.</w:t>
      </w:r>
    </w:p>
    <w:p w14:paraId="53FA6B3E" w14:textId="647EF166" w:rsidR="00A00C5B" w:rsidRDefault="00A00C5B" w:rsidP="00A00C5B">
      <w:r>
        <w:t>* 제품1: 설탕 40%, L-글루탐산나트륨 12%, 식염 12%, 파프리카 10%, Cayenne prpper 6%, 마늘분말 5%, 양파분말 2%, 후추 2%, 겨자분말 1%, 오레가노 1%, 타임플에이크 1%, 말토덱스트린 1%, 가수분해대두단백 1%, 구연산 1%, 닭지방 1%, 탈지분유 1%, 효모추출물 1%, 심황색소 1%, 이산화규소 1%</w:t>
      </w:r>
    </w:p>
    <w:p w14:paraId="06CDF261" w14:textId="23A2EE7A" w:rsidR="00B40FB2" w:rsidRDefault="00A00C5B" w:rsidP="00A00C5B">
      <w:r>
        <w:t>* 제품2: 설탕 45%, L-글루탐산나트륨 12%, 식염 12%, 레몬분말 6%, 가수분해대두단백 5%, 말토덱스트린 5%, 마늘분말 3%, 양파분말 2%, 후추 2%, 구연산 1%, 효모추출물 1%, 포도당 1%, 옥수수전분 1%, 닭지방 1%, 탈지분유 1%, 심황색소 1%, 이산화규소 1%</w:t>
      </w:r>
    </w:p>
    <w:p w14:paraId="383013CE" w14:textId="77777777" w:rsidR="008471E5" w:rsidRDefault="008471E5" w:rsidP="00A00C5B"/>
    <w:p w14:paraId="3F9D2757" w14:textId="2E198F49" w:rsidR="008471E5" w:rsidRDefault="008471E5" w:rsidP="00A00C5B">
      <w:r>
        <w:rPr>
          <w:rFonts w:hint="eastAsia"/>
        </w:rPr>
        <w:t>- 복합조미식품 정의</w:t>
      </w:r>
    </w:p>
    <w:p w14:paraId="25614F43" w14:textId="32285672" w:rsidR="008471E5" w:rsidRPr="008471E5" w:rsidRDefault="008471E5" w:rsidP="008471E5">
      <w:r w:rsidRPr="008471E5">
        <w:rPr>
          <w:rFonts w:hint="eastAsia"/>
        </w:rPr>
        <w:t>식품에 당류, 식염, 향신료, 단백가수분해물, 효모 또는 그 추출물,</w:t>
      </w:r>
      <w:r w:rsidRPr="008471E5">
        <w:t xml:space="preserve"> </w:t>
      </w:r>
      <w:r w:rsidRPr="008471E5">
        <w:rPr>
          <w:rFonts w:hint="eastAsia"/>
        </w:rPr>
        <w:t xml:space="preserve">식품첨가물 등을 혼합하여 수분함량이 8% 이하가 되도록 분말, 과립 또는 고형상 등으로 가공한 것으로 식품에 특유의 맛과 향을 부여하기 위해 사용하는 것을 말한다. </w:t>
      </w:r>
    </w:p>
    <w:p w14:paraId="3A1A9E38" w14:textId="77777777" w:rsidR="008471E5" w:rsidRPr="008471E5" w:rsidRDefault="008471E5" w:rsidP="00A00C5B">
      <w:pPr>
        <w:rPr>
          <w:rFonts w:hint="eastAsia"/>
        </w:rPr>
      </w:pPr>
    </w:p>
    <w:sectPr w:rsidR="008471E5" w:rsidRPr="008471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4D9E6" w14:textId="77777777" w:rsidR="0059359D" w:rsidRDefault="0059359D" w:rsidP="00A00C5B">
      <w:pPr>
        <w:spacing w:after="0"/>
      </w:pPr>
      <w:r>
        <w:separator/>
      </w:r>
    </w:p>
  </w:endnote>
  <w:endnote w:type="continuationSeparator" w:id="0">
    <w:p w14:paraId="11773DA7" w14:textId="77777777" w:rsidR="0059359D" w:rsidRDefault="0059359D" w:rsidP="00A00C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7ABB4" w14:textId="77777777" w:rsidR="0059359D" w:rsidRDefault="0059359D" w:rsidP="00A00C5B">
      <w:pPr>
        <w:spacing w:after="0"/>
      </w:pPr>
      <w:r>
        <w:separator/>
      </w:r>
    </w:p>
  </w:footnote>
  <w:footnote w:type="continuationSeparator" w:id="0">
    <w:p w14:paraId="5A2AFDF8" w14:textId="77777777" w:rsidR="0059359D" w:rsidRDefault="0059359D" w:rsidP="00A00C5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6F54"/>
    <w:rsid w:val="00212651"/>
    <w:rsid w:val="00334DA6"/>
    <w:rsid w:val="0059359D"/>
    <w:rsid w:val="008471E5"/>
    <w:rsid w:val="008A544A"/>
    <w:rsid w:val="00A00C5B"/>
    <w:rsid w:val="00B40FB2"/>
    <w:rsid w:val="00D7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6F065C"/>
  <w15:chartTrackingRefBased/>
  <w15:docId w15:val="{1130E6B1-1C02-4B00-B77F-8B6E23E4A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6F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6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6F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6F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6F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6F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6F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6F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6F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6F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6F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6F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6F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6F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6F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6F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6F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6F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6F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6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6F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6F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6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6F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6F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6F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6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6F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6F5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00C5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00C5B"/>
  </w:style>
  <w:style w:type="paragraph" w:styleId="ab">
    <w:name w:val="footer"/>
    <w:basedOn w:val="a"/>
    <w:link w:val="Char4"/>
    <w:uiPriority w:val="99"/>
    <w:unhideWhenUsed/>
    <w:rsid w:val="00A00C5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00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에스에이엠씨 관세법인</dc:creator>
  <cp:keywords/>
  <dc:description/>
  <cp:lastModifiedBy>에스에이엠씨 관세법인</cp:lastModifiedBy>
  <cp:revision>3</cp:revision>
  <dcterms:created xsi:type="dcterms:W3CDTF">2026-04-07T10:29:00Z</dcterms:created>
  <dcterms:modified xsi:type="dcterms:W3CDTF">2026-04-07T10:30:00Z</dcterms:modified>
</cp:coreProperties>
</file>