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AF7DF7">
      <w:r>
        <w:rPr>
          <w:b/>
        </w:rPr>
        <w:t>Quá trình quang hợp của cây xanh được diễn ra theo từng bước như sau:</w:t>
      </w:r>
    </w:p>
    <w:p w14:paraId="1F04A7BB">
      <w:pPr>
        <w:numPr>
          <w:ilvl w:val="0"/>
          <w:numId w:val="11"/>
        </w:numPr>
        <w:spacing w:before="0" w:beforeAutospacing="1" w:after="0" w:afterAutospacing="1"/>
        <w:ind w:left="720" w:hanging="360"/>
      </w:pPr>
      <w:r>
        <w:rPr>
          <w:b/>
        </w:rPr>
        <w:t>Tiếp nhận ánh sáng</w:t>
      </w:r>
    </w:p>
    <w:p w14:paraId="1F41128A">
      <w:pPr>
        <w:spacing w:before="0" w:beforeAutospacing="1" w:after="0" w:afterAutospacing="1"/>
        <w:ind w:left="720"/>
      </w:pPr>
      <w:r>
        <w:t>Cây xanh hấp thụ ánh sáng mặt trời qua lá, đặc biệt là qua diệp lục trong lục lạp.</w:t>
      </w:r>
    </w:p>
    <w:p w14:paraId="374B7D89">
      <w:pPr>
        <w:spacing w:before="0" w:beforeAutospacing="1" w:after="0" w:afterAutospacing="1"/>
        <w:ind w:left="720"/>
      </w:pPr>
      <w:r>
        <w:t>Ánh sáng → Diệp lục</w:t>
      </w:r>
    </w:p>
    <w:p w14:paraId="7AE14446">
      <w:pPr>
        <w:numPr>
          <w:ilvl w:val="0"/>
          <w:numId w:val="11"/>
        </w:numPr>
        <w:spacing w:before="0" w:beforeAutospacing="1" w:after="0" w:afterAutospacing="1"/>
        <w:ind w:left="720" w:hanging="360"/>
      </w:pPr>
      <w:r>
        <w:rPr>
          <w:b/>
        </w:rPr>
        <w:t>Qu</w:t>
      </w:r>
      <w:bookmarkStart w:id="0" w:name="_GoBack"/>
      <w:bookmarkEnd w:id="0"/>
      <w:r>
        <w:rPr>
          <w:b/>
        </w:rPr>
        <w:t>á trình quang phân nước</w:t>
      </w:r>
    </w:p>
    <w:p w14:paraId="3A639991">
      <w:pPr>
        <w:spacing w:before="0" w:beforeAutospacing="1" w:after="0" w:afterAutospacing="1"/>
        <w:ind w:left="720"/>
      </w:pPr>
      <w:r>
        <w:t>Năng lượng ánh sáng kích hoạt quá trình quang phân nước, tách nước thành oxy và hydrogen. Oxy được thải ra khí quyển.</w:t>
      </w:r>
    </w:p>
    <w:p w14:paraId="7466F6D5">
      <w:pPr>
        <w:spacing w:before="0" w:beforeAutospacing="1" w:after="0" w:afterAutospacing="1"/>
        <w:ind w:left="720"/>
      </w:pPr>
      <w:r>
        <w:t>Diệp lục → Phân tách nước</w:t>
      </w:r>
    </w:p>
    <w:p w14:paraId="295D03F1">
      <w:pPr>
        <w:numPr>
          <w:ilvl w:val="0"/>
          <w:numId w:val="11"/>
        </w:numPr>
        <w:spacing w:before="0" w:beforeAutospacing="1" w:after="0" w:afterAutospacing="1"/>
        <w:ind w:left="720" w:hanging="360"/>
      </w:pPr>
      <w:r>
        <w:rPr>
          <w:b/>
        </w:rPr>
        <w:t>Tạo năng lượng</w:t>
      </w:r>
    </w:p>
    <w:p w14:paraId="4600E086">
      <w:pPr>
        <w:spacing w:before="0" w:beforeAutospacing="1" w:after="0" w:afterAutospacing="1"/>
        <w:ind w:left="720"/>
      </w:pPr>
      <w:r>
        <w:t>Năng lượng từ ánh sáng được chuyển đổi và lưu trữ dưới dạng ATP (adenosine triphosphate) và NADPH, hai phân tử quan trọng tham gia vào các phản ứng hóa học sau này.</w:t>
      </w:r>
    </w:p>
    <w:p w14:paraId="387BCA43">
      <w:pPr>
        <w:spacing w:before="0" w:beforeAutospacing="1" w:after="0" w:afterAutospacing="1"/>
        <w:ind w:left="720"/>
      </w:pPr>
      <w:r>
        <w:t>Phản ứng tạo năng lượng → ATP, NADPH</w:t>
      </w:r>
    </w:p>
    <w:p w14:paraId="0EE35A70">
      <w:pPr>
        <w:numPr>
          <w:ilvl w:val="0"/>
          <w:numId w:val="11"/>
        </w:numPr>
        <w:spacing w:before="0" w:beforeAutospacing="1" w:after="0" w:afterAutospacing="1"/>
        <w:ind w:left="720" w:hanging="360"/>
      </w:pPr>
      <w:r>
        <w:rPr>
          <w:b/>
        </w:rPr>
        <w:t>Tạo đường (glucose)</w:t>
      </w:r>
    </w:p>
    <w:p w14:paraId="683E73EF">
      <w:pPr>
        <w:spacing w:before="0" w:beforeAutospacing="1" w:after="0" w:afterAutospacing="1"/>
        <w:ind w:left="720"/>
      </w:pPr>
      <w:r>
        <w:t>Trong phản ứng Calvin, CO2 từ không khí kết hợp với ATP và NADPH để tạo thành đường glucose, cung cấp năng lượng cho cây.</w:t>
      </w:r>
    </w:p>
    <w:p w14:paraId="022D4C78">
      <w:pPr>
        <w:spacing w:before="0" w:beforeAutospacing="1" w:after="0" w:afterAutospacing="1"/>
        <w:ind w:left="720"/>
      </w:pPr>
      <w:r>
        <w:t>CO2 + ATP + NADPH → Đường (glucose)</w:t>
      </w:r>
    </w:p>
    <w:p w14:paraId="480C0D4F">
      <w:r>
        <w:rPr>
          <w:b/>
        </w:rPr>
        <w:t>Sơ đồ minh họa:</w:t>
      </w:r>
    </w:p>
    <w:p w14:paraId="7DEE6C1C">
      <w:r>
        <w:t>Ánh sáng → Diệp lục</w:t>
      </w:r>
    </w:p>
    <w:p w14:paraId="6F474E4D">
      <w:r>
        <w:t>|</w:t>
      </w:r>
    </w:p>
    <w:p w14:paraId="1C80A063">
      <w:r>
        <w:t>V</w:t>
      </w:r>
    </w:p>
    <w:p w14:paraId="290AB114">
      <w:r>
        <w:t>Phân tách nước → Tạo năng lượng</w:t>
      </w:r>
    </w:p>
    <w:p w14:paraId="448A8639">
      <w:r>
        <w:t>|</w:t>
      </w:r>
    </w:p>
    <w:p w14:paraId="0F874BA1">
      <w:r>
        <w:t>V</w:t>
      </w:r>
    </w:p>
    <w:p w14:paraId="57F649AE">
      <w:r>
        <w:t>CO2 → Đường (glucose)</w:t>
      </w:r>
    </w:p>
    <w:p w14:paraId="5C0A3CFC">
      <w:r>
        <w:t>Kỹ thuật “truy vết từng bước” không chỉ áp dụng trong lập trình mà còn rất hữu ích để hiểu rõ quy trình như quang hợp, giúp người học có cái nhìn sâu hơn về các phản ứng và biến đổi trong tự nhiên.</w:t>
      </w:r>
    </w:p>
    <w:p w14:paraId="3805DD60"/>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0">
    <w:nsid w:val="4A163F2E"/>
    <w:multiLevelType w:val="singleLevel"/>
    <w:tmpl w:val="4A163F2E"/>
    <w:lvl w:ilvl="0" w:tentative="0">
      <w:start w:val="1"/>
      <w:numFmt w:val="decimal"/>
      <w:lvlText w:val="%1."/>
      <w:lvlJc w:val="left"/>
      <w:pPr>
        <w:ind w:left="720" w:hanging="360"/>
      </w:pPr>
      <w:rPr>
        <w:sz w:val="24"/>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78DD"/>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978DD"/>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502065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qFormat="1" w:unhideWhenUsed="0" w:uiPriority="0" w:semiHidden="0" w:name="index 2"/>
    <w:lsdException w:qFormat="1" w:unhideWhenUsed="0" w:uiPriority="0" w:semiHidden="0" w:name="index 3"/>
    <w:lsdException w:unhideWhenUsed="0" w:uiPriority="0" w:semiHidden="0" w:name="index 4"/>
    <w:lsdException w:qFormat="1" w:unhideWhenUsed="0" w:uiPriority="0" w:semiHidden="0" w:name="index 5"/>
    <w:lsdException w:unhideWhenUsed="0" w:uiPriority="0" w:semiHidden="0" w:name="index 6"/>
    <w:lsdException w:qFormat="1"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qFormat="1"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qFormat="1" w:unhideWhenUsed="0" w:uiPriority="0" w:semiHidden="0" w:name="List Number"/>
    <w:lsdException w:unhideWhenUsed="0" w:uiPriority="0" w:semiHidden="0" w:name="List 2"/>
    <w:lsdException w:qFormat="1" w:unhideWhenUsed="0" w:uiPriority="0" w:semiHidden="0" w:name="List 3"/>
    <w:lsdException w:unhideWhenUsed="0" w:uiPriority="0" w:semiHidden="0" w:name="List 4"/>
    <w:lsdException w:qFormat="1" w:unhideWhenUsed="0" w:uiPriority="0" w:semiHidden="0" w:name="List 5"/>
    <w:lsdException w:unhideWhenUsed="0" w:uiPriority="0" w:semiHidden="0" w:name="List Bullet 2"/>
    <w:lsdException w:qFormat="1"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qFormat="1"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qFormat="1"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unhideWhenUsed="0" w:uiPriority="0" w:semiHidden="0" w:name="HTML Address"/>
    <w:lsdException w:qFormat="1"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qFormat="1" w:unhideWhenUsed="0" w:uiPriority="0" w:semiHidden="0" w:name="HTML Typewriter"/>
    <w:lsdException w:qFormat="1" w:unhideWhenUsed="0" w:uiPriority="0" w:semiHidden="0" w:name="HTML Variable"/>
    <w:lsdException w:unhideWhenUsed="0" w:uiPriority="0" w:name="Normal Table"/>
    <w:lsdException w:qFormat="1" w:unhideWhenUsed="0" w:uiPriority="0" w:semiHidden="0" w:name="annotation subject"/>
    <w:lsdException w:unhideWhenUsed="0" w:uiPriority="0" w:semiHidden="0" w:name="Table Simple 1"/>
    <w:lsdException w:qFormat="1"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qFormat="1" w:unhideWhenUsed="0" w:uiPriority="0" w:semiHidden="0" w:name="Table Classic 3"/>
    <w:lsdException w:unhideWhenUsed="0" w:uiPriority="0" w:semiHidden="0" w:name="Table Classic 4"/>
    <w:lsdException w:qFormat="1"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qFormat="1" w:unhideWhenUsed="0" w:uiPriority="0" w:semiHidden="0" w:name="Table Columns 4"/>
    <w:lsdException w:unhideWhenUsed="0" w:uiPriority="0" w:semiHidden="0" w:name="Table Columns 5"/>
    <w:lsdException w:qFormat="1"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qFormat="1"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unhideWhenUsed="0" w:uiPriority="0" w:semiHidden="0" w:name="Table List 8"/>
    <w:lsdException w:qFormat="1"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qFormat="1"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8"/>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uiPriority w:val="0"/>
  </w:style>
  <w:style w:type="table" w:default="1" w:styleId="12">
    <w:name w:val="Normal Table"/>
    <w:semiHidden/>
    <w:uiPriority w:val="0"/>
    <w:tblPr>
      <w:tblCellMar>
        <w:top w:w="0" w:type="dxa"/>
        <w:left w:w="108" w:type="dxa"/>
        <w:bottom w:w="0" w:type="dxa"/>
        <w:right w:w="108" w:type="dxa"/>
      </w:tblCellMar>
    </w:tblPr>
  </w:style>
  <w:style w:type="paragraph" w:styleId="13">
    <w:name w:val="Balloon Text"/>
    <w:basedOn w:val="1"/>
    <w:uiPriority w:val="0"/>
    <w:rPr>
      <w:sz w:val="16"/>
      <w:szCs w:val="16"/>
    </w:rPr>
  </w:style>
  <w:style w:type="paragraph" w:styleId="14">
    <w:name w:val="Block Text"/>
    <w:basedOn w:val="1"/>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uiPriority w:val="0"/>
    <w:pPr>
      <w:spacing w:after="120" w:line="480" w:lineRule="auto"/>
    </w:pPr>
  </w:style>
  <w:style w:type="paragraph" w:styleId="17">
    <w:name w:val="Body Text 3"/>
    <w:basedOn w:val="1"/>
    <w:uiPriority w:val="0"/>
    <w:pPr>
      <w:spacing w:after="120"/>
    </w:pPr>
    <w:rPr>
      <w:sz w:val="16"/>
      <w:szCs w:val="16"/>
    </w:rPr>
  </w:style>
  <w:style w:type="paragraph" w:styleId="18">
    <w:name w:val="Body Text First Indent"/>
    <w:basedOn w:val="15"/>
    <w:uiPriority w:val="0"/>
    <w:pPr>
      <w:ind w:firstLine="420" w:firstLineChars="100"/>
    </w:pPr>
  </w:style>
  <w:style w:type="paragraph" w:styleId="19">
    <w:name w:val="Body Text Indent"/>
    <w:basedOn w:val="1"/>
    <w:uiPriority w:val="0"/>
    <w:pPr>
      <w:spacing w:after="120"/>
      <w:ind w:left="420" w:leftChars="200"/>
    </w:pPr>
  </w:style>
  <w:style w:type="paragraph" w:styleId="20">
    <w:name w:val="Body Text First Indent 2"/>
    <w:basedOn w:val="19"/>
    <w:uiPriority w:val="0"/>
    <w:pPr>
      <w:ind w:firstLine="420" w:firstLineChars="200"/>
    </w:pPr>
  </w:style>
  <w:style w:type="paragraph" w:styleId="21">
    <w:name w:val="Body Text Indent 2"/>
    <w:basedOn w:val="1"/>
    <w:uiPriority w:val="0"/>
    <w:pPr>
      <w:spacing w:after="120" w:line="480" w:lineRule="auto"/>
      <w:ind w:left="420" w:leftChars="200"/>
    </w:pPr>
  </w:style>
  <w:style w:type="paragraph" w:styleId="22">
    <w:name w:val="Body Text Indent 3"/>
    <w:basedOn w:val="1"/>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uiPriority w:val="0"/>
    <w:pPr>
      <w:jc w:val="left"/>
    </w:pPr>
  </w:style>
  <w:style w:type="paragraph" w:styleId="27">
    <w:name w:val="annotation subject"/>
    <w:basedOn w:val="26"/>
    <w:next w:val="26"/>
    <w:qFormat/>
    <w:uiPriority w:val="0"/>
    <w:rPr>
      <w:b/>
      <w:bCs/>
    </w:rPr>
  </w:style>
  <w:style w:type="paragraph" w:styleId="28">
    <w:name w:val="Date"/>
    <w:basedOn w:val="1"/>
    <w:next w:val="1"/>
    <w:uiPriority w:val="0"/>
    <w:pPr>
      <w:ind w:left="100" w:leftChars="2500"/>
    </w:pPr>
  </w:style>
  <w:style w:type="paragraph" w:styleId="29">
    <w:name w:val="Document Map"/>
    <w:basedOn w:val="1"/>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uiPriority w:val="0"/>
    <w:pPr>
      <w:snapToGrid w:val="0"/>
      <w:jc w:val="left"/>
    </w:pPr>
  </w:style>
  <w:style w:type="paragraph" w:styleId="34">
    <w:name w:val="envelope address"/>
    <w:basedOn w:val="1"/>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uiPriority w:val="0"/>
    <w:rPr>
      <w:color w:val="800080"/>
      <w:u w:val="single"/>
    </w:rPr>
  </w:style>
  <w:style w:type="paragraph" w:styleId="37">
    <w:name w:val="footer"/>
    <w:basedOn w:val="1"/>
    <w:uiPriority w:val="0"/>
    <w:pPr>
      <w:tabs>
        <w:tab w:val="center" w:pos="4153"/>
        <w:tab w:val="right" w:pos="8306"/>
      </w:tabs>
      <w:snapToGrid w:val="0"/>
      <w:jc w:val="left"/>
    </w:pPr>
    <w:rPr>
      <w:sz w:val="18"/>
      <w:szCs w:val="18"/>
    </w:rPr>
  </w:style>
  <w:style w:type="character" w:styleId="38">
    <w:name w:val="footnote reference"/>
    <w:basedOn w:val="11"/>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uiPriority w:val="0"/>
    <w:rPr>
      <w:color w:val="0000FF"/>
      <w:u w:val="single"/>
    </w:rPr>
  </w:style>
  <w:style w:type="paragraph" w:styleId="52">
    <w:name w:val="index 1"/>
    <w:basedOn w:val="1"/>
    <w:next w:val="1"/>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uiPriority w:val="0"/>
  </w:style>
  <w:style w:type="paragraph" w:styleId="63">
    <w:name w:val="List"/>
    <w:basedOn w:val="1"/>
    <w:qFormat/>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uiPriority w:val="0"/>
    <w:pPr>
      <w:numPr>
        <w:ilvl w:val="0"/>
        <w:numId w:val="4"/>
      </w:numPr>
    </w:pPr>
  </w:style>
  <w:style w:type="paragraph" w:styleId="72">
    <w:name w:val="List Bullet 5"/>
    <w:basedOn w:val="1"/>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uiPriority w:val="0"/>
    <w:pPr>
      <w:ind w:firstLine="420" w:firstLineChars="200"/>
    </w:pPr>
  </w:style>
  <w:style w:type="paragraph" w:styleId="87">
    <w:name w:val="Note Heading"/>
    <w:basedOn w:val="1"/>
    <w:next w:val="1"/>
    <w:uiPriority w:val="0"/>
    <w:pPr>
      <w:jc w:val="center"/>
    </w:pPr>
  </w:style>
  <w:style w:type="character" w:styleId="88">
    <w:name w:val="page number"/>
    <w:basedOn w:val="11"/>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5</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2025-12-14T14:16:00Z</dcterms:created>
  <dc:creator>Ip Dragon</dc:creator>
  <cp:lastModifiedBy>Ip Dragon</cp:lastModifiedBy>
  <dcterms:modified xsi:type="dcterms:W3CDTF">2025-12-14T14:19:00Z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599F53CCB49B49259B9F2E9055F798D0_11</vt:lpwstr>
  </property>
</Properties>
</file>