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3E95E">
      <w:pPr>
        <w:rPr>
          <w:rFonts w:hint="default" w:ascii="Times New Roman" w:hAnsi="Times New Roman" w:cs="Times New Roman"/>
          <w:b/>
          <w:bCs/>
          <w:sz w:val="30"/>
          <w:szCs w:val="30"/>
        </w:rPr>
      </w:pPr>
      <w:r>
        <w:rPr>
          <w:rFonts w:hint="default" w:ascii="Times New Roman" w:hAnsi="Times New Roman" w:cs="Times New Roman"/>
          <w:b/>
          <w:bCs/>
          <w:sz w:val="30"/>
          <w:szCs w:val="30"/>
        </w:rPr>
        <w:t>1. Quy trình suy luận để đưa ra quyết định</w:t>
      </w:r>
    </w:p>
    <w:p w14:paraId="77C99671">
      <w:pPr>
        <w:rPr>
          <w:rFonts w:hint="default" w:ascii="Times New Roman" w:hAnsi="Times New Roman" w:cs="Times New Roman"/>
          <w:sz w:val="30"/>
          <w:szCs w:val="30"/>
        </w:rPr>
      </w:pPr>
      <w:r>
        <w:rPr>
          <w:rFonts w:hint="default" w:ascii="Times New Roman" w:hAnsi="Times New Roman" w:cs="Times New Roman"/>
          <w:sz w:val="30"/>
          <w:szCs w:val="30"/>
        </w:rPr>
        <w:t>Để chọn được hướng đi đúng, bạn nên đi qua 3 bước suy luận sau:</w:t>
      </w:r>
    </w:p>
    <w:p w14:paraId="6D30A590">
      <w:pPr>
        <w:rPr>
          <w:rFonts w:hint="default" w:ascii="Times New Roman" w:hAnsi="Times New Roman" w:cs="Times New Roman"/>
          <w:sz w:val="30"/>
          <w:szCs w:val="30"/>
        </w:rPr>
      </w:pPr>
      <w:r>
        <w:rPr>
          <w:rFonts w:hint="default" w:ascii="Times New Roman" w:hAnsi="Times New Roman" w:cs="Times New Roman"/>
          <w:sz w:val="30"/>
          <w:szCs w:val="30"/>
        </w:rPr>
        <w:t>Bước 1: Xác định mục tiêu ưu tiên (Mục tiêu): Bạn cần gì nhất vào lúc này? Sự ổn định tài chính (Đi làm), kiến thức chuyên sâu/bằng cấp (Cao học), hay sự tự do và bứt phá (Khởi nghiệp)?</w:t>
      </w:r>
    </w:p>
    <w:p w14:paraId="63968B5A">
      <w:pPr>
        <w:rPr>
          <w:rFonts w:hint="default" w:ascii="Times New Roman" w:hAnsi="Times New Roman" w:cs="Times New Roman"/>
          <w:sz w:val="30"/>
          <w:szCs w:val="30"/>
        </w:rPr>
      </w:pPr>
      <w:r>
        <w:rPr>
          <w:rFonts w:hint="default" w:ascii="Times New Roman" w:hAnsi="Times New Roman" w:cs="Times New Roman"/>
          <w:sz w:val="30"/>
          <w:szCs w:val="30"/>
        </w:rPr>
        <w:t>Bước 2: Đánh giá nguồn lực (Nguồn lực): Bạn có bao nhiêu vốn? Khả năng chịu đựng rủi ro của bạn đến đâu? Bạn có các mối quan hệ trong ngành chưa?</w:t>
      </w:r>
    </w:p>
    <w:p w14:paraId="330F37EA">
      <w:pPr>
        <w:rPr>
          <w:rFonts w:hint="default" w:ascii="Times New Roman" w:hAnsi="Times New Roman" w:cs="Times New Roman"/>
          <w:sz w:val="30"/>
          <w:szCs w:val="30"/>
        </w:rPr>
      </w:pPr>
      <w:r>
        <w:rPr>
          <w:rFonts w:hint="default" w:ascii="Times New Roman" w:hAnsi="Times New Roman" w:cs="Times New Roman"/>
          <w:sz w:val="30"/>
          <w:szCs w:val="30"/>
        </w:rPr>
        <w:t>Bước 3: Phân tích đánh đổi (Lý do): Mỗi lựa chọn đều có "chi phí cơ hội". Ví dụ, chọn học cao học nghĩa là bạn chấp nhận mất 2 năm thu nhập từ việc đi làm để đổi lấy mức lương cao hơn trong tương lai.</w:t>
      </w:r>
    </w:p>
    <w:p w14:paraId="4D16A6D4">
      <w:pPr>
        <w:rPr>
          <w:rFonts w:hint="default" w:ascii="Times New Roman" w:hAnsi="Times New Roman"/>
          <w:b/>
          <w:bCs/>
          <w:sz w:val="30"/>
          <w:szCs w:val="30"/>
          <w:lang w:val="en-US"/>
        </w:rPr>
      </w:pPr>
      <w:r>
        <w:rPr>
          <w:rFonts w:hint="default" w:ascii="Times New Roman" w:hAnsi="Times New Roman"/>
          <w:b/>
          <w:bCs/>
          <w:sz w:val="30"/>
          <w:szCs w:val="30"/>
          <w:lang w:val="en-US"/>
        </w:rPr>
        <w:t>2. Bảng so sánh chi tiết</w:t>
      </w:r>
    </w:p>
    <w:p w14:paraId="05263894">
      <w:pPr>
        <w:rPr>
          <w:rFonts w:hint="default" w:ascii="Times New Roman" w:hAnsi="Times New Roman"/>
          <w:sz w:val="30"/>
          <w:szCs w:val="30"/>
          <w:lang w:val="en-US"/>
        </w:rPr>
      </w:pPr>
      <w:r>
        <w:rPr>
          <w:rFonts w:hint="default" w:ascii="Times New Roman" w:hAnsi="Times New Roman"/>
          <w:sz w:val="30"/>
          <w:szCs w:val="30"/>
          <w:lang w:val="en-US"/>
        </w:rPr>
        <w:t>Dưới đây là bảng tổng hợp các yếu tố then chốt để bạn dễ dàng đối chiếu:</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EBE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top"/>
          </w:tcPr>
          <w:p w14:paraId="6194955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Tiêu chí </w:t>
            </w:r>
          </w:p>
        </w:tc>
        <w:tc>
          <w:tcPr>
            <w:tcW w:w="2130" w:type="dxa"/>
            <w:vAlign w:val="top"/>
          </w:tcPr>
          <w:p w14:paraId="23EC4B6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Học Cao học (Thạc sĩ)</w:t>
            </w:r>
          </w:p>
        </w:tc>
        <w:tc>
          <w:tcPr>
            <w:tcW w:w="2131" w:type="dxa"/>
            <w:vAlign w:val="top"/>
          </w:tcPr>
          <w:p w14:paraId="4960352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Đi làm ngay</w:t>
            </w:r>
          </w:p>
        </w:tc>
        <w:tc>
          <w:tcPr>
            <w:tcW w:w="2131" w:type="dxa"/>
            <w:vAlign w:val="top"/>
          </w:tcPr>
          <w:p w14:paraId="06E38706">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Khởi nghiệp (Start-up)</w:t>
            </w:r>
          </w:p>
        </w:tc>
      </w:tr>
      <w:tr w14:paraId="1398C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6843FC5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Ưu điểm</w:t>
            </w:r>
          </w:p>
        </w:tc>
        <w:tc>
          <w:tcPr>
            <w:tcW w:w="2130" w:type="dxa"/>
            <w:vAlign w:val="top"/>
          </w:tcPr>
          <w:p w14:paraId="0F6CD10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Tăng khả năng chuyên môn; bằng cấp giúp dễ thăng tiến vào vị trí lãnh đạo; mạng lưới quan hệ học thuật cao cấp.</w:t>
            </w:r>
          </w:p>
        </w:tc>
        <w:tc>
          <w:tcPr>
            <w:tcW w:w="2131" w:type="dxa"/>
            <w:vAlign w:val="top"/>
          </w:tcPr>
          <w:p w14:paraId="56242DA8">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Thu nhập ngay lập tức; tích lũy kinh nghiệm thực tế; rèn luyện kỹ năng mềm trong môi trường công sở.</w:t>
            </w:r>
          </w:p>
        </w:tc>
        <w:tc>
          <w:tcPr>
            <w:tcW w:w="2131" w:type="dxa"/>
            <w:vAlign w:val="top"/>
          </w:tcPr>
          <w:p w14:paraId="39957BB5">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Tiềm năng thu nhập đột phá; tự chủ hoàn toàn; phát triển tư duy đổi mới và kỹ năng đa nhiệm.</w:t>
            </w:r>
          </w:p>
        </w:tc>
      </w:tr>
      <w:tr w14:paraId="46A8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78610345">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Nhược điểm</w:t>
            </w:r>
          </w:p>
        </w:tc>
        <w:tc>
          <w:tcPr>
            <w:tcW w:w="2130" w:type="dxa"/>
            <w:vAlign w:val="top"/>
          </w:tcPr>
          <w:p w14:paraId="6B4781C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Chi phí học tập cao ($30,000 - $70,000); mất thu nhập trong 2 năm học (chi phí cơ hội khoảng $120,000).</w:t>
            </w:r>
          </w:p>
        </w:tc>
        <w:tc>
          <w:tcPr>
            <w:tcW w:w="2131" w:type="dxa"/>
            <w:vAlign w:val="top"/>
          </w:tcPr>
          <w:p w14:paraId="0373CBC5">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Mức lương khởi điểm có thể thấp hơn; khó thăng tiến vào một số vị trí đặc thù yêu cầu bằng cấp cao.</w:t>
            </w:r>
          </w:p>
        </w:tc>
        <w:tc>
          <w:tcPr>
            <w:tcW w:w="2131" w:type="dxa"/>
            <w:vAlign w:val="top"/>
          </w:tcPr>
          <w:p w14:paraId="25C5F423">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Rủi ro thất bại rất cao; không có thu nhập ổn định ban đầu; áp lực công việc và thời gian cực lớn.</w:t>
            </w:r>
          </w:p>
        </w:tc>
      </w:tr>
      <w:tr w14:paraId="2E23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top"/>
          </w:tcPr>
          <w:p w14:paraId="7EAAF9F7">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Thu nhập</w:t>
            </w:r>
          </w:p>
        </w:tc>
        <w:tc>
          <w:tcPr>
            <w:tcW w:w="2130" w:type="dxa"/>
            <w:vAlign w:val="top"/>
          </w:tcPr>
          <w:p w14:paraId="7532FC6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Thường cao hơn 9–13% (hoặc lên đến 20-50%) so với bằng cử nhân trong dài hạn.</w:t>
            </w:r>
          </w:p>
        </w:tc>
        <w:tc>
          <w:tcPr>
            <w:tcW w:w="2131" w:type="dxa"/>
            <w:vAlign w:val="top"/>
          </w:tcPr>
          <w:p w14:paraId="0AC12285">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Trung bình, ổn định nhưng tăng trưởng theo lộ trình của công ty.</w:t>
            </w:r>
          </w:p>
        </w:tc>
        <w:tc>
          <w:tcPr>
            <w:tcW w:w="2131" w:type="dxa"/>
            <w:vAlign w:val="top"/>
          </w:tcPr>
          <w:p w14:paraId="310E42A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Không ổn định; có thể thua lỗ ban đầu nhưng không giới hạn trần thu nhập nếu thành công.</w:t>
            </w:r>
          </w:p>
        </w:tc>
      </w:tr>
      <w:tr w14:paraId="57B3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340BEEE7">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Phù hợp với ai?</w:t>
            </w:r>
          </w:p>
        </w:tc>
        <w:tc>
          <w:tcPr>
            <w:tcW w:w="2130" w:type="dxa"/>
            <w:vAlign w:val="top"/>
          </w:tcPr>
          <w:p w14:paraId="341143AC">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Người muốn nghiên cứu sâu, làm trong ngành hàn lâm, y tế, tâm lý hoặc quản lý cấp cao.</w:t>
            </w:r>
          </w:p>
        </w:tc>
        <w:tc>
          <w:tcPr>
            <w:tcW w:w="2131" w:type="dxa"/>
            <w:vAlign w:val="top"/>
          </w:tcPr>
          <w:p w14:paraId="4CCB3608">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Người ưu tiên độc lập tài chính sớm hoặc làm trong ngành coi trọng kinh nghiệm (Sales, IT, Sáng tạo).</w:t>
            </w:r>
          </w:p>
        </w:tc>
        <w:tc>
          <w:tcPr>
            <w:tcW w:w="2131" w:type="dxa"/>
            <w:vAlign w:val="top"/>
          </w:tcPr>
          <w:p w14:paraId="32DEDC7C">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Người có ý tưởng mới, vốn kiến thức nhất định, nguồn lực tài chính dự phòng và khả năng chịu rủi ro cao.</w:t>
            </w:r>
          </w:p>
        </w:tc>
      </w:tr>
    </w:tbl>
    <w:p w14:paraId="512A69A3">
      <w:pPr>
        <w:rPr>
          <w:rFonts w:hint="default" w:ascii="Times New Roman" w:hAnsi="Times New Roman" w:cs="Times New Roman"/>
          <w:sz w:val="30"/>
          <w:szCs w:val="30"/>
          <w:lang w:val="en-US"/>
        </w:rPr>
      </w:pPr>
    </w:p>
    <w:p w14:paraId="4D644A66">
      <w:pPr>
        <w:rPr>
          <w:rFonts w:hint="default" w:ascii="Times New Roman" w:hAnsi="Times New Roman"/>
          <w:b/>
          <w:bCs/>
          <w:sz w:val="30"/>
          <w:szCs w:val="30"/>
          <w:lang w:val="en-US"/>
        </w:rPr>
      </w:pPr>
      <w:r>
        <w:rPr>
          <w:rFonts w:hint="default" w:ascii="Times New Roman" w:hAnsi="Times New Roman"/>
          <w:b/>
          <w:bCs/>
          <w:sz w:val="30"/>
          <w:szCs w:val="30"/>
          <w:lang w:val="en-US"/>
        </w:rPr>
        <w:t>3. Lời khuyên tư vấn</w:t>
      </w:r>
    </w:p>
    <w:p w14:paraId="081F843F">
      <w:pPr>
        <w:rPr>
          <w:rFonts w:hint="default" w:ascii="Times New Roman" w:hAnsi="Times New Roman"/>
          <w:sz w:val="30"/>
          <w:szCs w:val="30"/>
          <w:lang w:val="en-US"/>
        </w:rPr>
      </w:pPr>
      <w:r>
        <w:rPr>
          <w:rFonts w:hint="default" w:ascii="Times New Roman" w:hAnsi="Times New Roman"/>
          <w:sz w:val="30"/>
          <w:szCs w:val="30"/>
          <w:lang w:val="en-US"/>
        </w:rPr>
        <w:t>Nếu bạn muốn an toàn và bền vững: Hãy chọn Đi làm ngay. Sau 2-3 năm va chạm thực tế, bạn sẽ hiểu rõ mình thực sự cần kiến thức gì. Lúc đó quay lại học Cao học sẽ hiệu quả hơn v</w:t>
      </w:r>
      <w:bookmarkStart w:id="0" w:name="_GoBack"/>
      <w:bookmarkEnd w:id="0"/>
      <w:r>
        <w:rPr>
          <w:rFonts w:hint="default" w:ascii="Times New Roman" w:hAnsi="Times New Roman"/>
          <w:sz w:val="30"/>
          <w:szCs w:val="30"/>
          <w:lang w:val="en-US"/>
        </w:rPr>
        <w:t>ì bạn đã có "ngữ cảnh" thực tế để áp dụng lý thuyết.</w:t>
      </w:r>
    </w:p>
    <w:p w14:paraId="5812FC2D">
      <w:pPr>
        <w:rPr>
          <w:rFonts w:hint="default" w:ascii="Times New Roman" w:hAnsi="Times New Roman"/>
          <w:sz w:val="30"/>
          <w:szCs w:val="30"/>
          <w:lang w:val="en-US"/>
        </w:rPr>
      </w:pPr>
      <w:r>
        <w:rPr>
          <w:rFonts w:hint="default" w:ascii="Times New Roman" w:hAnsi="Times New Roman"/>
          <w:sz w:val="30"/>
          <w:szCs w:val="30"/>
          <w:lang w:val="en-US"/>
        </w:rPr>
        <w:t>Nếu bạn muốn thăng tiến nhanh trong các tập đoàn/tổ chức lớn: Bằng Cao học là "giấy thông hành" quan trọng để bạn vượt qua các rào cản về cấp bậc quản lý.</w:t>
      </w:r>
    </w:p>
    <w:p w14:paraId="6B5B84EF">
      <w:pPr>
        <w:rPr>
          <w:rFonts w:hint="default" w:ascii="Times New Roman" w:hAnsi="Times New Roman" w:cs="Times New Roman"/>
          <w:sz w:val="30"/>
          <w:szCs w:val="30"/>
          <w:lang w:val="en-US"/>
        </w:rPr>
      </w:pPr>
      <w:r>
        <w:rPr>
          <w:rFonts w:hint="default" w:ascii="Times New Roman" w:hAnsi="Times New Roman"/>
          <w:sz w:val="30"/>
          <w:szCs w:val="30"/>
          <w:lang w:val="en-US"/>
        </w:rPr>
        <w:t>Nếu bạn có một giải pháp thực sự giải quyết được vấn đề thị trường: Hãy cân nhắc Khởi nghiệp. Tuy nhiên, đừng khởi nghiệp chỉ vì "ngại đi làm thuê". Thành công trong khởi nghiệp đòi hỏi sự kiên trì và kỷ luật cao hơn cả việc đi làm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BE5B2B"/>
    <w:rsid w:val="74BE5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2025-12-12T06:40:00Z</dcterms:created>
  <dc:creator>Ip Dragon</dc:creator>
  <cp:lastModifiedBy>Ip Dragon</cp:lastModifiedBy>
  <dcterms:modified xsi:type="dcterms:W3CDTF">2025-12-12T06:45:51Z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CFB808DA2E5345DAAC9025182446F606_11</vt:lpwstr>
  </property>
</Properties>
</file>