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AE16E">
      <w:pPr>
        <w:numPr>
          <w:ilvl w:val="0"/>
          <w:numId w:val="1"/>
        </w:numPr>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Lộ trình triển khai:</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35E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top"/>
          </w:tcPr>
          <w:p w14:paraId="50EC321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Giai đoạn</w:t>
            </w:r>
          </w:p>
        </w:tc>
        <w:tc>
          <w:tcPr>
            <w:tcW w:w="2130" w:type="dxa"/>
            <w:vAlign w:val="top"/>
          </w:tcPr>
          <w:p w14:paraId="468528AB">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Thời gian</w:t>
            </w:r>
          </w:p>
        </w:tc>
        <w:tc>
          <w:tcPr>
            <w:tcW w:w="2131" w:type="dxa"/>
            <w:vAlign w:val="top"/>
          </w:tcPr>
          <w:p w14:paraId="73079CF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Hoạt động chính</w:t>
            </w:r>
          </w:p>
        </w:tc>
        <w:tc>
          <w:tcPr>
            <w:tcW w:w="2131" w:type="dxa"/>
            <w:vAlign w:val="top"/>
          </w:tcPr>
          <w:p w14:paraId="49D77690">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Kết quả cần đạt</w:t>
            </w:r>
          </w:p>
        </w:tc>
      </w:tr>
      <w:tr w14:paraId="429A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38C8998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1. Chuẩn bị &amp; Hạ tầng</w:t>
            </w:r>
          </w:p>
        </w:tc>
        <w:tc>
          <w:tcPr>
            <w:tcW w:w="2130" w:type="dxa"/>
            <w:vAlign w:val="top"/>
          </w:tcPr>
          <w:p w14:paraId="2AE87A1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Tháng 1 - 2</w:t>
            </w:r>
          </w:p>
        </w:tc>
        <w:tc>
          <w:tcPr>
            <w:tcW w:w="2131" w:type="dxa"/>
            <w:vAlign w:val="top"/>
          </w:tcPr>
          <w:p w14:paraId="4D876963">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Xây dựng khung đạo đức dữ liệu; Nâng cấp máy chủ; Tích hợp API AI (OpenAI, Azure); Chọn khoa thí điểm.</w:t>
            </w:r>
          </w:p>
        </w:tc>
        <w:tc>
          <w:tcPr>
            <w:tcW w:w="2131" w:type="dxa"/>
            <w:vAlign w:val="top"/>
          </w:tcPr>
          <w:p w14:paraId="3875EAF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Văn bản pháp lý nội bộ &amp; Hạ tầng kỹ thuật sẵn sàng.</w:t>
            </w:r>
          </w:p>
        </w:tc>
      </w:tr>
      <w:tr w14:paraId="1D0D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27F6486B">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2. Thử nghiệm (Pilot)</w:t>
            </w:r>
          </w:p>
        </w:tc>
        <w:tc>
          <w:tcPr>
            <w:tcW w:w="2130" w:type="dxa"/>
            <w:vAlign w:val="top"/>
          </w:tcPr>
          <w:p w14:paraId="108151B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Tháng 3 - 6</w:t>
            </w:r>
          </w:p>
        </w:tc>
        <w:tc>
          <w:tcPr>
            <w:tcW w:w="2131" w:type="dxa"/>
            <w:vAlign w:val="top"/>
          </w:tcPr>
          <w:p w14:paraId="7AE90A6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Triển khai Chatbot hỗ trợ học vụ &amp; Hệ thống cảnh báo sớm tại 1-2 khoa. Đào tạo giảng viên.</w:t>
            </w:r>
          </w:p>
        </w:tc>
        <w:tc>
          <w:tcPr>
            <w:tcW w:w="2131" w:type="dxa"/>
            <w:vAlign w:val="top"/>
          </w:tcPr>
          <w:p w14:paraId="1A1CAFC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80% câu hỏi hành chính được AI xử lý; Danh sách sinh viên "nguy cơ" được cập nhật.</w:t>
            </w:r>
          </w:p>
        </w:tc>
      </w:tr>
      <w:tr w14:paraId="24DD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1AC257A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3. Đánh giá hiệu quả</w:t>
            </w:r>
          </w:p>
        </w:tc>
        <w:tc>
          <w:tcPr>
            <w:tcW w:w="2130" w:type="dxa"/>
            <w:vAlign w:val="top"/>
          </w:tcPr>
          <w:p w14:paraId="2272192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Tháng 7 - 8</w:t>
            </w:r>
          </w:p>
        </w:tc>
        <w:tc>
          <w:tcPr>
            <w:tcW w:w="2131" w:type="dxa"/>
            <w:vAlign w:val="top"/>
          </w:tcPr>
          <w:p w14:paraId="374308E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So sánh dữ liệu trước/sau thử nghiệm; Khảo sát mức độ hài lòng của sinh viên và giảng viên.</w:t>
            </w:r>
          </w:p>
        </w:tc>
        <w:tc>
          <w:tcPr>
            <w:tcW w:w="2131" w:type="dxa"/>
            <w:vAlign w:val="top"/>
          </w:tcPr>
          <w:p w14:paraId="073FB31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Báo cáo phân tích chỉ số ROI (hiệu quả đầu tư) và các lỗi cần sửa.</w:t>
            </w:r>
          </w:p>
        </w:tc>
      </w:tr>
      <w:tr w14:paraId="79DB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6E67933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4. Mở rộng (Scaling)</w:t>
            </w:r>
          </w:p>
        </w:tc>
        <w:tc>
          <w:tcPr>
            <w:tcW w:w="2130" w:type="dxa"/>
            <w:vAlign w:val="top"/>
          </w:tcPr>
          <w:p w14:paraId="307C287C">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Tháng 9 - 12</w:t>
            </w:r>
          </w:p>
        </w:tc>
        <w:tc>
          <w:tcPr>
            <w:tcW w:w="2131" w:type="dxa"/>
            <w:vAlign w:val="top"/>
          </w:tcPr>
          <w:p w14:paraId="4C109B1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Áp dụng toàn trường; Tích hợp thêm tính năng Cá nhân hóa lộ trình học (Adaptive Learning).</w:t>
            </w:r>
          </w:p>
        </w:tc>
        <w:tc>
          <w:tcPr>
            <w:tcW w:w="2131" w:type="dxa"/>
            <w:vAlign w:val="top"/>
          </w:tcPr>
          <w:p w14:paraId="764E6020">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Hệ thống vận hành đồng bộ trên tất cả các khoa.</w:t>
            </w:r>
          </w:p>
        </w:tc>
      </w:tr>
    </w:tbl>
    <w:p w14:paraId="26C89596">
      <w:pPr>
        <w:numPr>
          <w:numId w:val="0"/>
        </w:numPr>
        <w:rPr>
          <w:rFonts w:hint="default" w:ascii="Times New Roman" w:hAnsi="Times New Roman" w:cs="Times New Roman"/>
          <w:sz w:val="30"/>
          <w:szCs w:val="30"/>
          <w:lang w:val="en-US"/>
        </w:rPr>
      </w:pPr>
    </w:p>
    <w:p w14:paraId="6197A374">
      <w:pPr>
        <w:numPr>
          <w:ilvl w:val="0"/>
          <w:numId w:val="1"/>
        </w:numPr>
        <w:ind w:left="0" w:leftChars="0" w:firstLine="0" w:firstLineChars="0"/>
        <w:rPr>
          <w:rFonts w:hint="default" w:ascii="Times New Roman" w:hAnsi="Times New Roman"/>
          <w:b/>
          <w:bCs/>
          <w:sz w:val="30"/>
          <w:szCs w:val="30"/>
          <w:lang w:val="en-US"/>
        </w:rPr>
      </w:pPr>
      <w:r>
        <w:rPr>
          <w:rFonts w:hint="default" w:ascii="Times New Roman" w:hAnsi="Times New Roman"/>
          <w:b/>
          <w:bCs/>
          <w:sz w:val="30"/>
          <w:szCs w:val="30"/>
          <w:lang w:val="en-US"/>
        </w:rPr>
        <w:t>Phân tích chi tiết các phương án (Kèm rủi ro đạo đức):</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BA9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top"/>
          </w:tcPr>
          <w:p w14:paraId="3F5008A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Nhóm giải pháp</w:t>
            </w:r>
          </w:p>
        </w:tc>
        <w:tc>
          <w:tcPr>
            <w:tcW w:w="2130" w:type="dxa"/>
            <w:vAlign w:val="top"/>
          </w:tcPr>
          <w:p w14:paraId="42F46678">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Ưu điểm (Lợi ích)</w:t>
            </w:r>
          </w:p>
        </w:tc>
        <w:tc>
          <w:tcPr>
            <w:tcW w:w="2131" w:type="dxa"/>
            <w:vAlign w:val="top"/>
          </w:tcPr>
          <w:p w14:paraId="05F6C16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Nhược điểm (Thách thức)</w:t>
            </w:r>
          </w:p>
        </w:tc>
        <w:tc>
          <w:tcPr>
            <w:tcW w:w="2131" w:type="dxa"/>
            <w:vAlign w:val="top"/>
          </w:tcPr>
          <w:p w14:paraId="019AA51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Rủi ro đạo đức</w:t>
            </w:r>
          </w:p>
        </w:tc>
      </w:tr>
      <w:tr w14:paraId="1716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5CD70B7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Quản lý hành chính &amp; Điểm danh</w:t>
            </w:r>
          </w:p>
        </w:tc>
        <w:tc>
          <w:tcPr>
            <w:tcW w:w="2130" w:type="dxa"/>
            <w:vAlign w:val="top"/>
          </w:tcPr>
          <w:p w14:paraId="1C86B33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Tiết kiệm 10-15p mỗi tiết học; Giảm gian lận; Phản hồi 24/7 qua Chatbot.</w:t>
            </w:r>
          </w:p>
        </w:tc>
        <w:tc>
          <w:tcPr>
            <w:tcW w:w="2131" w:type="dxa"/>
            <w:vAlign w:val="top"/>
          </w:tcPr>
          <w:p w14:paraId="014DC536">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Chi phí thiết bị cao (camera); Phụ thuộc vào chất lượng internet.</w:t>
            </w:r>
          </w:p>
        </w:tc>
        <w:tc>
          <w:tcPr>
            <w:tcW w:w="2131" w:type="dxa"/>
            <w:vAlign w:val="top"/>
          </w:tcPr>
          <w:p w14:paraId="04475B5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Xâm phạm quyền riêng tư:</w:t>
            </w: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 Sinh viên cảm thấy bị giám sát quá mức; Nguy cơ lộ dữ liệu sinh trắc học.</w:t>
            </w:r>
          </w:p>
        </w:tc>
      </w:tr>
      <w:tr w14:paraId="0C7C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1D777C1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Cá nhân hóa lộ trình (Adaptive Learning)</w:t>
            </w:r>
          </w:p>
        </w:tc>
        <w:tc>
          <w:tcPr>
            <w:tcW w:w="2130" w:type="dxa"/>
            <w:vAlign w:val="top"/>
          </w:tcPr>
          <w:p w14:paraId="4B14AA96">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Hỗ trợ sv học theo tốc độ riêng; Tự động tóm tắt bài giảng giúp ôn tập nhanh.</w:t>
            </w:r>
          </w:p>
        </w:tc>
        <w:tc>
          <w:tcPr>
            <w:tcW w:w="2131" w:type="dxa"/>
            <w:vAlign w:val="top"/>
          </w:tcPr>
          <w:p w14:paraId="4E4BC600">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Sv dễ lười tư duy phản biện; AI có thể tóm tắt sai ý nghĩa chuyên sâu.</w:t>
            </w:r>
          </w:p>
        </w:tc>
        <w:tc>
          <w:tcPr>
            <w:tcW w:w="2131" w:type="dxa"/>
            <w:vAlign w:val="top"/>
          </w:tcPr>
          <w:p w14:paraId="7AB6848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Thiên kiến thuật toán:</w:t>
            </w: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 Gợi ý tài liệu không công bằng giữa các nhóm sv; Thiếu tính minh bạch trong đề xuất.</w:t>
            </w:r>
          </w:p>
        </w:tc>
      </w:tr>
      <w:tr w14:paraId="2AD5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7CC4A778">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Hệ thống cảnh báo sớm (EWS)</w:t>
            </w:r>
          </w:p>
        </w:tc>
        <w:tc>
          <w:tcPr>
            <w:tcW w:w="2130" w:type="dxa"/>
            <w:vAlign w:val="top"/>
          </w:tcPr>
          <w:p w14:paraId="215A411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Can thiệp kịp thời giúp giảm tỷ lệ bỏ học; Dự báo dựa trên dữ liệu thực tế.</w:t>
            </w:r>
          </w:p>
        </w:tc>
        <w:tc>
          <w:tcPr>
            <w:tcW w:w="2131" w:type="dxa"/>
            <w:vAlign w:val="top"/>
          </w:tcPr>
          <w:p w14:paraId="57621F6C">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Cần dữ liệu đầu vào cực kỳ sạch; Đòi hỏi đội ngũ kỹ thuật vận hành giỏi.</w:t>
            </w:r>
          </w:p>
        </w:tc>
        <w:tc>
          <w:tcPr>
            <w:tcW w:w="2131" w:type="dxa"/>
            <w:vAlign w:val="top"/>
          </w:tcPr>
          <w:p w14:paraId="477E395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Gán nhãn &amp; Định kiến:</w:t>
            </w: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 Sv bị gắn mác "yếu kém" dẫn đến tự ti; Giảng viên có thể nảy sinh định kiến với sv đó.</w:t>
            </w:r>
          </w:p>
        </w:tc>
      </w:tr>
      <w:tr w14:paraId="1FA3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2DB0356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Phân tích tương tác &amp; Cảm xúc</w:t>
            </w:r>
          </w:p>
        </w:tc>
        <w:tc>
          <w:tcPr>
            <w:tcW w:w="2130" w:type="dxa"/>
            <w:vAlign w:val="top"/>
          </w:tcPr>
          <w:p w14:paraId="493302F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Giúp giảng viên điều chỉnh bài giảng kịp thời; Tăng tương tác trong lớp online.</w:t>
            </w:r>
          </w:p>
        </w:tc>
        <w:tc>
          <w:tcPr>
            <w:tcW w:w="2131" w:type="dxa"/>
            <w:vAlign w:val="top"/>
          </w:tcPr>
          <w:p w14:paraId="6C772FD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AI dễ hiểu sai biểu cảm do khác biệt văn hóa; Chi phí triển khai rất lớn.</w:t>
            </w:r>
          </w:p>
        </w:tc>
        <w:tc>
          <w:tcPr>
            <w:tcW w:w="2131" w:type="dxa"/>
            <w:vAlign w:val="top"/>
          </w:tcPr>
          <w:p w14:paraId="70005EC8">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28"/>
                <w:szCs w:val="28"/>
                <w:lang w:val="en-US" w:eastAsia="zh-CN" w:bidi="ar"/>
                <w14:textFill>
                  <w14:solidFill>
                    <w14:schemeClr w14:val="tx1"/>
                  </w14:solidFill>
                </w14:textFill>
              </w:rPr>
              <w:t>Phi nhân hóa:</w:t>
            </w:r>
            <w:r>
              <w:rPr>
                <w:rFonts w:hint="default" w:ascii="Times New Roman" w:hAnsi="Times New Roman" w:eastAsia="Arial" w:cs="Times New Roman"/>
                <w:i w:val="0"/>
                <w:iCs w:val="0"/>
                <w:caps w:val="0"/>
                <w:color w:val="000000" w:themeColor="text1"/>
                <w:spacing w:val="0"/>
                <w:kern w:val="0"/>
                <w:sz w:val="28"/>
                <w:szCs w:val="28"/>
                <w:lang w:val="en-US" w:eastAsia="zh-CN" w:bidi="ar"/>
                <w14:textFill>
                  <w14:solidFill>
                    <w14:schemeClr w14:val="tx1"/>
                  </w14:solidFill>
                </w14:textFill>
              </w:rPr>
              <w:t> Thay thế sự thấu cảm giữa người với người bằng thuật toán; Xâm phạm không gian tinh thần của sv.</w:t>
            </w:r>
          </w:p>
        </w:tc>
      </w:tr>
    </w:tbl>
    <w:p w14:paraId="0C00A824">
      <w:pPr>
        <w:numPr>
          <w:numId w:val="0"/>
        </w:numPr>
        <w:ind w:leftChars="0"/>
        <w:rPr>
          <w:rFonts w:hint="default" w:ascii="Times New Roman" w:hAnsi="Times New Roman"/>
          <w:sz w:val="30"/>
          <w:szCs w:val="30"/>
          <w:lang w:val="en-US"/>
        </w:rPr>
      </w:pPr>
    </w:p>
    <w:p w14:paraId="33C8911E">
      <w:pPr>
        <w:numPr>
          <w:numId w:val="0"/>
        </w:numPr>
        <w:rPr>
          <w:rFonts w:hint="default" w:ascii="Times New Roman" w:hAnsi="Times New Roman"/>
          <w:b/>
          <w:bCs/>
          <w:sz w:val="30"/>
          <w:szCs w:val="30"/>
          <w:lang w:val="en-US"/>
        </w:rPr>
      </w:pPr>
      <w:r>
        <w:rPr>
          <w:rFonts w:hint="default" w:ascii="Times New Roman" w:hAnsi="Times New Roman"/>
          <w:b/>
          <w:bCs/>
          <w:sz w:val="30"/>
          <w:szCs w:val="30"/>
          <w:lang w:val="en-US"/>
        </w:rPr>
        <w:t>3. Đề xuất phương án tối ưu nhất</w:t>
      </w:r>
    </w:p>
    <w:p w14:paraId="6D448B80">
      <w:pPr>
        <w:numPr>
          <w:numId w:val="0"/>
        </w:numPr>
        <w:rPr>
          <w:rFonts w:hint="default" w:ascii="Times New Roman" w:hAnsi="Times New Roman"/>
          <w:sz w:val="30"/>
          <w:szCs w:val="30"/>
          <w:lang w:val="en-US"/>
        </w:rPr>
      </w:pPr>
      <w:r>
        <w:rPr>
          <w:rFonts w:hint="default" w:ascii="Times New Roman" w:hAnsi="Times New Roman"/>
          <w:sz w:val="30"/>
          <w:szCs w:val="30"/>
          <w:lang w:val="en-US"/>
        </w:rPr>
        <w:t>Phương án lựa chọn: Tích hợp Chatbot hỗ trợ học vụ kết hợp Hệ thống cảnh báo sớm (EWS).</w:t>
      </w:r>
    </w:p>
    <w:p w14:paraId="16A0CCFC">
      <w:pPr>
        <w:numPr>
          <w:numId w:val="0"/>
        </w:numPr>
        <w:rPr>
          <w:rFonts w:hint="default" w:ascii="Times New Roman" w:hAnsi="Times New Roman"/>
          <w:sz w:val="30"/>
          <w:szCs w:val="30"/>
          <w:lang w:val="en-US"/>
        </w:rPr>
      </w:pPr>
      <w:r>
        <w:rPr>
          <w:rFonts w:hint="default" w:ascii="Times New Roman" w:hAnsi="Times New Roman"/>
          <w:sz w:val="30"/>
          <w:szCs w:val="30"/>
          <w:lang w:val="en-US"/>
        </w:rPr>
        <w:t>Lý do lựa chọn:</w:t>
      </w:r>
    </w:p>
    <w:p w14:paraId="5A88F5AD">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Tính khả thi cao (High Feasibility): Không cần đầu tư quá nhiều vào phần cứng (camera, cảm biến) như phương án điểm danh hay phân tích cảm xúc. Tận dụng được dữ liệu sẵn có từ hệ thống quản lý sinh viên hiện tại.</w:t>
      </w:r>
    </w:p>
    <w:p w14:paraId="255F2894">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Giá trị thực tiễn (Immediate Value):Chatbot giải quyết ngay lập tức bài toán quá tải hành chính (hỏi về lịch thi, quy định, học phí). Bạn có thể tham khảo Microsoft Teams for Education đã tích hợp sẵn các công cụ hỗ trợ này.</w:t>
      </w:r>
    </w:p>
    <w:p w14:paraId="41BCEB04">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EWS trực tiếp cải thiện tỷ lệ sinh viên tốt nghiệp - chỉ số sống còn của một trường đại học.</w:t>
      </w:r>
      <w:bookmarkStart w:id="0" w:name="_GoBack"/>
      <w:bookmarkEnd w:id="0"/>
    </w:p>
    <w:p w14:paraId="220D4C91">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An toàn về đạo đức (Ethical Safety): Đây là phương án ít gây tranh cãi nhất về quyền riêng tư. Dữ liệu sử dụng là dữ liệu học tập (điểm, chuyên cần), không phải dữ liệu sinh trắc học hay cảm xúc nhạy cảm.</w:t>
      </w:r>
    </w:p>
    <w:p w14:paraId="66146381">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Dễ được chấp nhận: Giảng viên thấy AI là một "trợ lý" đắc lực giúp họ chăm sóc sinh viên tốt hơn chứ không phải một "giám sát viên" thay thế vị trí của họ.</w:t>
      </w:r>
    </w:p>
    <w:p w14:paraId="0CFF0C53">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Khuyến nghị: Nhà trường nên bắt đầu bằng việc tích hợp các tính năng này vào nền tảng Google Workspace for Education để tiết kiệm chi phí vận hành ban đầu.</w:t>
      </w:r>
    </w:p>
    <w:p w14:paraId="3BD7A699">
      <w:pPr>
        <w:numPr>
          <w:numId w:val="0"/>
        </w:numPr>
        <w:rPr>
          <w:rFonts w:hint="default" w:ascii="Times New Roman" w:hAnsi="Times New Roman"/>
          <w:sz w:val="30"/>
          <w:szCs w:val="30"/>
          <w:lang w:val="en-US"/>
        </w:rPr>
      </w:pPr>
    </w:p>
    <w:p w14:paraId="2946BAF8">
      <w:pPr>
        <w:numPr>
          <w:numId w:val="0"/>
        </w:numPr>
        <w:rPr>
          <w:rFonts w:hint="default" w:ascii="Times New Roman" w:hAnsi="Times New Roman" w:cs="Times New Roman"/>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5A0262"/>
    <w:multiLevelType w:val="singleLevel"/>
    <w:tmpl w:val="EE5A02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1BACB18"/>
    <w:multiLevelType w:val="singleLevel"/>
    <w:tmpl w:val="01BACB1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9E792F"/>
    <w:rsid w:val="419E7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2025-12-12T06:57:00Z</dcterms:created>
  <dc:creator>Ip Dragon</dc:creator>
  <cp:lastModifiedBy>Ip Dragon</cp:lastModifiedBy>
  <dcterms:modified xsi:type="dcterms:W3CDTF">2025-12-12T08:08:09Z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1EC0AE351F074036932E5B46553C6A81_11</vt:lpwstr>
  </property>
</Properties>
</file>