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73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8FAFC"/>
                <w:sz w:val="22"/>
              </w:rPr>
              <w:t>PEMERINTAH DESA SUNGAI BAKAU KECIL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78"/>
        </w:trPr>
        <w:tc>
          <w:tcPr>
            <w:tcW w:type="dxa" w:w="4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8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CBD5E1"/>
                <w:sz w:val="17"/>
              </w:rPr>
              <w:t>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360"/>
        </w:trPr>
        <w:tc>
          <w:tcPr>
            <w:tcW w:type="dxa" w:w="4260"/>
            <w:tcBorders/>
            <w:shd w:fill="eb8a3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8"/>
              </w:rPr>
              <w:t>PUBLIKASI POTENSI DESA / PODES 2025</w:t>
            </w:r>
          </w:p>
        </w:tc>
      </w:tr>
    </w:tbl>
    <w:p>
      <w:pPr>
        <w:autoSpaceDN w:val="0"/>
        <w:autoSpaceDE w:val="0"/>
        <w:widowControl/>
        <w:spacing w:line="1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80"/>
        </w:trPr>
        <w:tc>
          <w:tcPr>
            <w:tcW w:type="dxa" w:w="7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52"/>
              </w:rPr>
              <w:t>POTENSI DESA</w:t>
            </w:r>
          </w:p>
        </w:tc>
      </w:tr>
    </w:tbl>
    <w:p>
      <w:pPr>
        <w:autoSpaceDN w:val="0"/>
        <w:autoSpaceDE w:val="0"/>
        <w:widowControl/>
        <w:spacing w:line="233" w:lineRule="auto" w:before="4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FFFFFF"/>
          <w:sz w:val="52"/>
        </w:rPr>
        <w:t>SUNGAI BAKAU KECIL 2026</w:t>
      </w:r>
    </w:p>
    <w:p>
      <w:pPr>
        <w:autoSpaceDN w:val="0"/>
        <w:autoSpaceDE w:val="0"/>
        <w:widowControl/>
        <w:spacing w:line="235" w:lineRule="auto" w:before="250" w:after="0"/>
        <w:ind w:left="1136" w:right="0" w:firstLine="0"/>
        <w:jc w:val="left"/>
      </w:pPr>
      <w:r>
        <w:rPr>
          <w:rFonts w:ascii="Liberation Sans" w:hAnsi="Liberation Sans" w:eastAsia="Liberation Sans"/>
          <w:b w:val="0"/>
          <w:i/>
          <w:color w:val="CBD5E1"/>
          <w:sz w:val="28"/>
        </w:rPr>
        <w:t>Potentials of Sungai Bakau Kecil Village 2026</w:t>
      </w:r>
    </w:p>
    <w:p>
      <w:pPr>
        <w:autoSpaceDN w:val="0"/>
        <w:autoSpaceDE w:val="0"/>
        <w:widowControl/>
        <w:spacing w:line="233" w:lineRule="auto" w:before="614" w:after="3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2E8F0"/>
          <w:sz w:val="20"/>
        </w:rPr>
        <w:t>Kecamatan Mempawah Timur — Kabupaten Mempawah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8208"/>
        </w:trPr>
        <w:tc>
          <w:tcPr>
            <w:tcW w:type="dxa" w:w="11900"/>
            <w:tcBorders>
              <w:bottom w:sz="24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E2E8F0"/>
                <w:sz w:val="20"/>
              </w:rPr>
              <w:t>Disusun oleh Pemerintah Desa Sungai Bakau Kecil &amp; Disunting oleh BPS 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52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2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4"/>
              </w:rPr>
              <w:t>PEMERINTAH DESA SUNGAI BAKAU KECIL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4"/>
        </w:trPr>
        <w:tc>
          <w:tcPr>
            <w:tcW w:type="dxa" w:w="11900"/>
            <w:tcBorders/>
            <w:shd w:fill="07294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Disunting oleh BPS Kabupaten Mempawah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5" w:lineRule="auto" w:before="964" w:after="5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6"/>
        </w:rPr>
        <w:t>POTENSI DESA SUNGAI BAKAU KECIL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3450"/>
        </w:trPr>
        <w:tc>
          <w:tcPr>
            <w:tcW w:type="dxa" w:w="3580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0" w:lineRule="auto" w:before="716" w:after="0"/>
              <w:ind w:left="1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Ukuran Buku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Book Size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Jumlah Halaman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Pages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Penyusun Naskah /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Manuscript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Penyunting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Editor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Penerbit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Publisher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Sumber Data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Source</w:t>
            </w:r>
          </w:p>
        </w:tc>
        <w:tc>
          <w:tcPr>
            <w:tcW w:type="dxa" w:w="6868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" w:after="0"/>
              <w:ind w:left="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Sungai Bakau Kecil Village 2026</w:t>
            </w:r>
          </w:p>
          <w:p>
            <w:pPr>
              <w:autoSpaceDN w:val="0"/>
              <w:autoSpaceDE w:val="0"/>
              <w:widowControl/>
              <w:spacing w:line="235" w:lineRule="auto" w:before="426" w:after="0"/>
              <w:ind w:left="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21 cm x 29,7 cm (A4)</w:t>
            </w:r>
          </w:p>
          <w:p>
            <w:pPr>
              <w:autoSpaceDN w:val="0"/>
              <w:autoSpaceDE w:val="0"/>
              <w:widowControl/>
              <w:spacing w:line="235" w:lineRule="auto" w:before="132" w:after="0"/>
              <w:ind w:left="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ix + 15 halaman</w:t>
            </w:r>
          </w:p>
          <w:p>
            <w:pPr>
              <w:autoSpaceDN w:val="0"/>
              <w:autoSpaceDE w:val="0"/>
              <w:widowControl/>
              <w:spacing w:line="235" w:lineRule="auto" w:before="282" w:after="0"/>
              <w:ind w:left="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Pemerintah Desa Sungai Bakau Kecil (menggunakan data PODES BPS)</w:t>
            </w:r>
          </w:p>
          <w:p>
            <w:pPr>
              <w:autoSpaceDN w:val="0"/>
              <w:autoSpaceDE w:val="0"/>
              <w:widowControl/>
              <w:spacing w:line="233" w:lineRule="auto" w:before="298" w:after="0"/>
              <w:ind w:left="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Badan Pusat Statistik Kabupaten Mempawah</w:t>
            </w:r>
          </w:p>
          <w:p>
            <w:pPr>
              <w:autoSpaceDN w:val="0"/>
              <w:autoSpaceDE w:val="0"/>
              <w:widowControl/>
              <w:spacing w:line="233" w:lineRule="auto" w:before="134" w:after="0"/>
              <w:ind w:left="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© Pemerintah Desa Sungai Bakau Kecil &amp; BPS Kabupaten Mempawah</w:t>
            </w:r>
          </w:p>
          <w:p>
            <w:pPr>
              <w:autoSpaceDN w:val="0"/>
              <w:autoSpaceDE w:val="0"/>
              <w:widowControl/>
              <w:spacing w:line="235" w:lineRule="auto" w:before="148" w:after="0"/>
              <w:ind w:left="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Hasil Pendataan Potensi Desa (PODES) Tahun 2025</w:t>
            </w:r>
          </w:p>
        </w:tc>
      </w:tr>
    </w:tbl>
    <w:p>
      <w:pPr>
        <w:autoSpaceDN w:val="0"/>
        <w:autoSpaceDE w:val="0"/>
        <w:widowControl/>
        <w:spacing w:line="1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80.0" w:type="dxa"/>
      </w:tblPr>
      <w:tblGrid>
        <w:gridCol w:w="9019"/>
      </w:tblGrid>
      <w:tr>
        <w:trPr>
          <w:trHeight w:hRule="exact" w:val="322"/>
        </w:trPr>
        <w:tc>
          <w:tcPr>
            <w:tcW w:type="dxa" w:w="7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79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KLAUSUL HAK CIPTA / COPYRIGHT NOTICE</w:t>
            </w:r>
          </w:p>
        </w:tc>
      </w:tr>
    </w:tbl>
    <w:p>
      <w:pPr>
        <w:autoSpaceDN w:val="0"/>
        <w:autoSpaceDE w:val="0"/>
        <w:widowControl/>
        <w:spacing w:line="288" w:lineRule="auto" w:before="112" w:after="0"/>
        <w:ind w:left="1572" w:right="1562" w:firstLine="0"/>
        <w:jc w:val="both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Dilarang mengumumkan, mendistribusikan, mengomunikasikan, dan/atau menggandakan sebagian atau seluruh isi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buku ini untuk tujuan komersial tanpa izin tertulis dari Pemerintah Desa Sungai Bakau Kecil dan Badan Pusat Statistik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Kabupaten Mempawah.</w:t>
      </w:r>
    </w:p>
    <w:p>
      <w:pPr>
        <w:autoSpaceDN w:val="0"/>
        <w:autoSpaceDE w:val="0"/>
        <w:widowControl/>
        <w:spacing w:line="233" w:lineRule="auto" w:before="58" w:after="36"/>
        <w:ind w:left="0" w:right="0" w:firstLine="0"/>
        <w:jc w:val="center"/>
      </w:pPr>
      <w:r>
        <w:rPr>
          <w:w w:val="102.46875286102295"/>
          <w:rFonts w:ascii="Liberation Sans" w:hAnsi="Liberation Sans" w:eastAsia="Liberation Sans"/>
          <w:b w:val="0"/>
          <w:i/>
          <w:color w:val="334155"/>
          <w:sz w:val="16"/>
        </w:rPr>
        <w:t>It is prohibited to publish, distribute, communicate, and/or duplicate part or all of this book for commercial purposes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62.0" w:type="dxa"/>
      </w:tblPr>
      <w:tblGrid>
        <w:gridCol w:w="9019"/>
      </w:tblGrid>
      <w:tr>
        <w:trPr>
          <w:trHeight w:hRule="exact" w:val="598"/>
        </w:trPr>
        <w:tc>
          <w:tcPr>
            <w:tcW w:type="dxa" w:w="8986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110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334155"/>
                <w:sz w:val="16"/>
              </w:rPr>
              <w:t>without written permission from Government of Sungai Bakau Kecil Village and BPS-Statistics Mempawah Regency.</w:t>
            </w:r>
          </w:p>
        </w:tc>
      </w:tr>
    </w:tbl>
    <w:p>
      <w:pPr>
        <w:autoSpaceDN w:val="0"/>
        <w:autoSpaceDE w:val="0"/>
        <w:widowControl/>
        <w:spacing w:line="93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5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 xml:space="preserve">KONTRIBUTOR DATA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26"/>
              </w:rPr>
              <w:t>DATA CONTRIBUTORS</w:t>
            </w:r>
          </w:p>
        </w:tc>
      </w:tr>
    </w:tbl>
    <w:p>
      <w:pPr>
        <w:autoSpaceDN w:val="0"/>
        <w:autoSpaceDE w:val="0"/>
        <w:widowControl/>
        <w:spacing w:line="233" w:lineRule="auto" w:before="418" w:after="0"/>
        <w:ind w:left="170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1. Pemerintah Desa Sungai Bakau Kecil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Government of Sungai Bakau Kecil Village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(Penyusun</w:t>
      </w:r>
    </w:p>
    <w:p>
      <w:pPr>
        <w:autoSpaceDN w:val="0"/>
        <w:autoSpaceDE w:val="0"/>
        <w:widowControl/>
        <w:spacing w:line="233" w:lineRule="auto" w:before="134" w:after="0"/>
        <w:ind w:left="191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Utama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Main Drafter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)</w:t>
      </w:r>
    </w:p>
    <w:p>
      <w:pPr>
        <w:autoSpaceDN w:val="0"/>
        <w:autoSpaceDE w:val="0"/>
        <w:widowControl/>
        <w:spacing w:line="233" w:lineRule="auto" w:before="132" w:after="74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2. Tim Pendataan Potensi Desa (PODES 2025) BPS Kabupaten Mempawah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PODES 2025 Team of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40.0" w:type="dxa"/>
      </w:tblPr>
      <w:tblGrid>
        <w:gridCol w:w="9019"/>
      </w:tblGrid>
      <w:tr>
        <w:trPr>
          <w:trHeight w:hRule="exact" w:val="332"/>
        </w:trPr>
        <w:tc>
          <w:tcPr>
            <w:tcW w:type="dxa" w:w="88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97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BPS-Statistics Mempawah Regency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 (Penyunting Data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Data Editor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30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8"/>
              </w:rPr>
              <w:t>KATA PENGANTAR</w:t>
            </w:r>
          </w:p>
        </w:tc>
      </w:tr>
    </w:tbl>
    <w:p>
      <w:pPr>
        <w:autoSpaceDN w:val="0"/>
        <w:autoSpaceDE w:val="0"/>
        <w:widowControl/>
        <w:spacing w:line="298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Puji dan syukur kita panjatkan ke hadirat Tuhan Yang Maha Esa atas rahmat dan karunia-Nya,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publikasi resmi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"Potensi Desa Sungai Bakau Kecil 2026"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dapat diselesaikan dengan baik. Publikasi ini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disusun oleh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Pemerintah Desa Sungai Bakau Kecil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menggunakan data hasil Pendataan Potensi Desa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(PODES) Tahun 2025 dari Badan Pusat Statistik (BPS) dan disunting oleh Badan Pusat Statistik Kabupaten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Mempawah.</w:t>
      </w:r>
    </w:p>
    <w:p>
      <w:pPr>
        <w:autoSpaceDN w:val="0"/>
        <w:autoSpaceDE w:val="0"/>
        <w:widowControl/>
        <w:spacing w:line="293" w:lineRule="auto" w:before="312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Data yang disajikan menggambarkan kondisi potensi kewilayahan, kependudukan, perumahan, energi,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fasilitas sosial, prasarana komunikasi, hingga kelembagaan dan ekonomi masyarakat di Desa Sungai Bakau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Kecil. Publikasi ini diharapkan dapat menjadi rujukan baku dalam perencanaan pembangunan kewilayahan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berbasis bukti (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evidence-based policy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) demi meningkatkan kesejahteraan masyarakat.</w:t>
      </w:r>
    </w:p>
    <w:p>
      <w:pPr>
        <w:autoSpaceDN w:val="0"/>
        <w:autoSpaceDE w:val="0"/>
        <w:widowControl/>
        <w:spacing w:line="233" w:lineRule="auto" w:before="582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Sungai Bakau Kecil, Agustus 2026</w:t>
      </w:r>
    </w:p>
    <w:p>
      <w:pPr>
        <w:autoSpaceDN w:val="0"/>
        <w:autoSpaceDE w:val="0"/>
        <w:widowControl/>
        <w:spacing w:line="233" w:lineRule="auto" w:before="284" w:after="818"/>
        <w:ind w:left="0" w:right="1426" w:firstLine="0"/>
        <w:jc w:val="right"/>
      </w:pPr>
      <w:r>
        <w:rPr>
          <w:rFonts w:ascii="Liberation Sans" w:hAnsi="Liberation Sans" w:eastAsia="Liberation Sans"/>
          <w:b/>
          <w:i w:val="0"/>
          <w:color w:val="0B3C5D"/>
          <w:sz w:val="19"/>
        </w:rPr>
        <w:t>PLT. KEPALA DESA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800.0" w:type="dxa"/>
      </w:tblPr>
      <w:tblGrid>
        <w:gridCol w:w="9019"/>
      </w:tblGrid>
      <w:tr>
        <w:trPr>
          <w:trHeight w:hRule="exact" w:val="356"/>
        </w:trPr>
        <w:tc>
          <w:tcPr>
            <w:tcW w:type="dxa" w:w="68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1222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RIANDI PRAYUDA</w:t>
            </w:r>
          </w:p>
        </w:tc>
      </w:tr>
    </w:tbl>
    <w:p>
      <w:pPr>
        <w:autoSpaceDN w:val="0"/>
        <w:autoSpaceDE w:val="0"/>
        <w:widowControl/>
        <w:spacing w:line="92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8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293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Praise be to God Almighty for His blessings, the official publication "Potentials of Sungai Bakau Kecil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Village 2026" has been successfully completed. This publication was compiled by </w:t>
      </w:r>
      <w:r>
        <w:rPr>
          <w:rFonts w:ascii="Liberation Sans" w:hAnsi="Liberation Sans" w:eastAsia="Liberation Sans"/>
          <w:b/>
          <w:i/>
          <w:color w:val="475569"/>
          <w:sz w:val="19"/>
        </w:rPr>
        <w:t xml:space="preserve">Government of Sungai </w:t>
      </w:r>
      <w:r>
        <w:rPr>
          <w:rFonts w:ascii="Liberation Sans" w:hAnsi="Liberation Sans" w:eastAsia="Liberation Sans"/>
          <w:b/>
          <w:i/>
          <w:color w:val="475569"/>
          <w:sz w:val="19"/>
        </w:rPr>
        <w:t>Bakau Kecil Village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 using data from the Village Potential Survey (PODES) 2025 by BPS-Statistics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Indonesia and edited by BPS-Statistics Mempawah Regency.</w:t>
      </w:r>
    </w:p>
    <w:p>
      <w:pPr>
        <w:autoSpaceDN w:val="0"/>
        <w:tabs>
          <w:tab w:pos="1826" w:val="left"/>
        </w:tabs>
        <w:autoSpaceDE w:val="0"/>
        <w:widowControl/>
        <w:spacing w:line="274" w:lineRule="auto" w:before="314" w:after="0"/>
        <w:ind w:left="1376" w:right="1296" w:firstLine="0"/>
        <w:jc w:val="left"/>
      </w:pP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The presented data is expected to serve as a standard reference for the Village Government and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stakeholders in evidence-based development planning.</w:t>
      </w:r>
    </w:p>
    <w:p>
      <w:pPr>
        <w:autoSpaceDN w:val="0"/>
        <w:autoSpaceDE w:val="0"/>
        <w:widowControl/>
        <w:spacing w:line="233" w:lineRule="auto" w:before="584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>Sungai Bakau Kecil, August 2026</w:t>
      </w:r>
    </w:p>
    <w:p>
      <w:pPr>
        <w:autoSpaceDN w:val="0"/>
        <w:autoSpaceDE w:val="0"/>
        <w:widowControl/>
        <w:spacing w:line="233" w:lineRule="auto" w:before="282" w:after="820"/>
        <w:ind w:left="0" w:right="1426" w:firstLine="0"/>
        <w:jc w:val="right"/>
      </w:pPr>
      <w:r>
        <w:rPr>
          <w:rFonts w:ascii="Liberation Sans" w:hAnsi="Liberation Sans" w:eastAsia="Liberation Sans"/>
          <w:b/>
          <w:i/>
          <w:color w:val="0B3C5D"/>
          <w:sz w:val="19"/>
        </w:rPr>
        <w:t>ACTING HEAD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20.0" w:type="dxa"/>
      </w:tblPr>
      <w:tblGrid>
        <w:gridCol w:w="9019"/>
      </w:tblGrid>
      <w:tr>
        <w:trPr>
          <w:trHeight w:hRule="exact" w:val="354"/>
        </w:trPr>
        <w:tc>
          <w:tcPr>
            <w:tcW w:type="dxa" w:w="68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416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RIANDI PRAYUDA</w:t>
            </w:r>
          </w:p>
        </w:tc>
      </w:tr>
    </w:tbl>
    <w:p>
      <w:pPr>
        <w:autoSpaceDN w:val="0"/>
        <w:autoSpaceDE w:val="0"/>
        <w:widowControl/>
        <w:spacing w:line="100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auto" w:before="956" w:after="24"/>
        <w:ind w:left="3888" w:right="3888" w:firstLine="0"/>
        <w:jc w:val="center"/>
      </w:pPr>
      <w:r>
        <w:rPr>
          <w:rFonts w:ascii="Liberation Sans" w:hAnsi="Liberation Sans" w:eastAsia="Liberation Sans"/>
          <w:b/>
          <w:i w:val="0"/>
          <w:color w:val="1A202C"/>
          <w:sz w:val="27"/>
        </w:rPr>
        <w:t>DAFTAR ISI/</w:t>
      </w:r>
      <w:r>
        <w:rPr>
          <w:rFonts w:ascii="Liberation Sans" w:hAnsi="Liberation Sans" w:eastAsia="Liberation Sans"/>
          <w:b/>
          <w:i/>
          <w:color w:val="1A202C"/>
          <w:sz w:val="27"/>
        </w:rPr>
        <w:t xml:space="preserve">CONTENTS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21"/>
        </w:rPr>
        <w:t>Potensi Desa Sungai Bakau Kecil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652"/>
        </w:trPr>
        <w:tc>
          <w:tcPr>
            <w:tcW w:type="dxa" w:w="9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1164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Sungai Bakau Kecil Village 2026</w:t>
            </w:r>
          </w:p>
          <w:p>
            <w:pPr>
              <w:autoSpaceDN w:val="0"/>
              <w:autoSpaceDE w:val="0"/>
              <w:widowControl/>
              <w:spacing w:line="396" w:lineRule="auto" w:before="370" w:after="0"/>
              <w:ind w:left="1136" w:right="38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Kata Pengantar/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Preface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Isi/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Contents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Tabel/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Tables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Penjelasan Umum/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Explanatory Notes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Singkatan/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Abbreviations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Statistik Kunci PODES 2025/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Key Statistics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1.   Wilayah Administrasi, Demografi &amp; Kawasan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2.   Energi, Utilitas Perumahan &amp; Mitigasi Bencana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3.   Fasilitas Sosial (Pendidikan &amp; Kesehatan)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4.   Transportasi, Komunikasi &amp; Ekonomi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5.   Pemerintahan, Kelembagaan &amp; Informasi Desa</w:t>
            </w:r>
          </w:p>
        </w:tc>
        <w:tc>
          <w:tcPr>
            <w:tcW w:type="dxa" w:w="25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630" w:after="0"/>
              <w:ind w:left="1152" w:right="1126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iv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ix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6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9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12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16</w:t>
            </w:r>
          </w:p>
        </w:tc>
      </w:tr>
    </w:tbl>
    <w:p>
      <w:pPr>
        <w:autoSpaceDN w:val="0"/>
        <w:autoSpaceDE w:val="0"/>
        <w:widowControl/>
        <w:spacing w:line="99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1820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Tabel</w:t>
            </w:r>
          </w:p>
        </w:tc>
        <w:tc>
          <w:tcPr>
            <w:tcW w:type="dxa" w:w="63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11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TABEL/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LIST OF TABLES</w:t>
            </w:r>
          </w:p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Halaman</w:t>
            </w:r>
          </w:p>
        </w:tc>
      </w:tr>
      <w:tr>
        <w:trPr>
          <w:trHeight w:hRule="exact" w:val="302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Page</w:t>
            </w:r>
          </w:p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8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1.  WILAYAH ADMINISTRASI &amp; DEMOGRAFI</w:t>
            </w:r>
          </w:p>
        </w:tc>
        <w:tc>
          <w:tcPr>
            <w:tcW w:type="dxa" w:w="2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auto" w:before="408" w:after="0"/>
              <w:ind w:left="2016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</w:tc>
      </w:tr>
      <w:tr>
        <w:trPr>
          <w:trHeight w:hRule="exact" w:val="36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1.1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Identitas Wilayah, Kawasan Hutan, dan Pembagian RT/RW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78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1.2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Jumlah Penduduk, Sex Ratio, dan Keluarga Pertanian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3" w:lineRule="auto" w:before="16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2.  ENERGI, UTILITAS &amp; MITIGASI BENCANA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Penggunaan Daya Listrik, Penerangan Jalan &amp; Bahan Bakar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7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94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Sumber Air Minum Utama dan Mitigasi Bencana Alam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8</w:t>
      </w:r>
    </w:p>
    <w:p>
      <w:pPr>
        <w:autoSpaceDN w:val="0"/>
        <w:autoSpaceDE w:val="0"/>
        <w:widowControl/>
        <w:spacing w:line="233" w:lineRule="auto" w:before="2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3.  FASILITAS SOSIAL</w:t>
      </w:r>
    </w:p>
    <w:p>
      <w:pPr>
        <w:autoSpaceDN w:val="0"/>
        <w:tabs>
          <w:tab w:pos="1886" w:val="left"/>
          <w:tab w:pos="10578" w:val="left"/>
        </w:tabs>
        <w:autoSpaceDE w:val="0"/>
        <w:widowControl/>
        <w:spacing w:line="235" w:lineRule="auto" w:before="13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Pendidikan Formal dan Keagamaan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10</w:t>
      </w:r>
    </w:p>
    <w:p>
      <w:pPr>
        <w:autoSpaceDN w:val="0"/>
        <w:tabs>
          <w:tab w:pos="1886" w:val="left"/>
          <w:tab w:pos="10588" w:val="left"/>
        </w:tabs>
        <w:autoSpaceDE w:val="0"/>
        <w:widowControl/>
        <w:spacing w:line="233" w:lineRule="auto" w:before="208" w:after="16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Kesehatan, Posyandu Aktif, dan Posbindu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79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4.  TRANSPORTASI, KOMUNIKASI &amp; EKONOMI</w:t>
            </w:r>
          </w:p>
        </w:tc>
        <w:tc>
          <w:tcPr>
            <w:tcW w:type="dxa" w:w="280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1" w:lineRule="auto" w:before="408" w:after="0"/>
              <w:ind w:left="2058" w:right="546" w:firstLine="0"/>
              <w:jc w:val="both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13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15</w:t>
            </w:r>
          </w:p>
        </w:tc>
      </w:tr>
      <w:tr>
        <w:trPr>
          <w:trHeight w:hRule="exact" w:val="38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4.1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Prasarana Transportasi, Akses Jalan, dan Angkutan Umum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4.2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Menara BTS, Operator Seluler, dan Sinyal Internet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62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4.3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Fasilitas Ekonomi Utama, Mata Pencaharian, dan IMK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8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5.  PEMERINTAHAN &amp; KELEMBAGAAN</w:t>
            </w:r>
          </w:p>
        </w:tc>
        <w:tc>
          <w:tcPr>
            <w:tcW w:type="dxa" w:w="24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17</w:t>
            </w:r>
          </w:p>
        </w:tc>
      </w:tr>
      <w:tr>
        <w:trPr>
          <w:trHeight w:hRule="exact" w:val="348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5.1</w:t>
            </w:r>
          </w:p>
        </w:tc>
        <w:tc>
          <w:tcPr>
            <w:tcW w:type="dxa" w:w="72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Aparatur Desa, Keberadaan BPD/LMK, dan Sistem Informasi Desa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82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PENJELASAN UMUM/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EXPLANATORY NOTES</w:t>
            </w:r>
          </w:p>
        </w:tc>
      </w:tr>
    </w:tbl>
    <w:p>
      <w:pPr>
        <w:autoSpaceDN w:val="0"/>
        <w:autoSpaceDE w:val="0"/>
        <w:widowControl/>
        <w:spacing w:line="2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4509"/>
        <w:gridCol w:w="4509"/>
      </w:tblGrid>
      <w:tr>
        <w:trPr>
          <w:trHeight w:hRule="exact" w:val="402"/>
        </w:trPr>
        <w:tc>
          <w:tcPr>
            <w:tcW w:type="dxa" w:w="83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1. Tanda-tanda Khusus / 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8"/>
              </w:rPr>
              <w:t>Symbols:</w:t>
            </w:r>
          </w:p>
        </w:tc>
      </w:tr>
      <w:tr>
        <w:trPr>
          <w:trHeight w:hRule="exact" w:val="42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0" w:right="8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-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ada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not available</w:t>
            </w:r>
          </w:p>
        </w:tc>
      </w:tr>
      <w:tr>
        <w:trPr>
          <w:trHeight w:hRule="exact" w:val="34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0" w:right="312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0 / 0,00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terkecil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too small to be expressed</w:t>
            </w:r>
          </w:p>
        </w:tc>
      </w:tr>
      <w:tr>
        <w:trPr>
          <w:trHeight w:hRule="exact" w:val="328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0" w:right="644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NA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dapat diaplikasikan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Not applicable</w:t>
            </w:r>
          </w:p>
        </w:tc>
      </w:tr>
    </w:tbl>
    <w:p>
      <w:pPr>
        <w:autoSpaceDN w:val="0"/>
        <w:tabs>
          <w:tab w:pos="1602" w:val="left"/>
        </w:tabs>
        <w:autoSpaceDE w:val="0"/>
        <w:widowControl/>
        <w:spacing w:line="377" w:lineRule="auto" w:before="370" w:after="36"/>
        <w:ind w:left="1376" w:right="1296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8"/>
        </w:rPr>
        <w:t xml:space="preserve">2. Satuan / </w:t>
      </w:r>
      <w:r>
        <w:rPr>
          <w:rFonts w:ascii="Liberation Sans" w:hAnsi="Liberation Sans" w:eastAsia="Liberation Sans"/>
          <w:b/>
          <w:i/>
          <w:color w:val="2D3748"/>
          <w:sz w:val="18"/>
        </w:rPr>
        <w:t xml:space="preserve">Units: </w:t>
      </w:r>
      <w:r>
        <w:br/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>Satuan berat, luas, dan volume yang digunakan dalam publikasi ini menggunakan Sistem Metrik Standar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9019"/>
      </w:tblGrid>
      <w:tr>
        <w:trPr>
          <w:trHeight w:hRule="exact" w:val="294"/>
        </w:trPr>
        <w:tc>
          <w:tcPr>
            <w:tcW w:type="dxa" w:w="6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Internasional.</w:t>
            </w:r>
          </w:p>
        </w:tc>
      </w:tr>
    </w:tbl>
    <w:p>
      <w:pPr>
        <w:autoSpaceDN w:val="0"/>
        <w:autoSpaceDE w:val="0"/>
        <w:widowControl/>
        <w:spacing w:line="118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32"/>
        </w:trPr>
        <w:tc>
          <w:tcPr>
            <w:tcW w:type="dxa" w:w="26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6" w:lineRule="auto" w:before="1692" w:after="0"/>
              <w:ind w:left="1422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BPS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PODES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RT / RW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KK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PLN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BTS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IMK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SID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BPD / LMK</w:t>
            </w:r>
          </w:p>
        </w:tc>
        <w:tc>
          <w:tcPr>
            <w:tcW w:type="dxa" w:w="92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76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SINGKATAN/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ABBREVIATIONS</w:t>
            </w:r>
          </w:p>
          <w:p>
            <w:pPr>
              <w:autoSpaceDN w:val="0"/>
              <w:autoSpaceDE w:val="0"/>
              <w:widowControl/>
              <w:spacing w:line="406" w:lineRule="auto" w:before="434" w:after="0"/>
              <w:ind w:left="422" w:right="37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Badan Pusat Statistik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BPS-Statistics Indonesia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Potensi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Potential Survey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Rukun Tetangga / Rukun Warga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Kepala Keluarga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Head of Household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Perusahaan Listrik Negara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State Electricity Corporation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Base Transceiver Station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Industri Mikro dan Kecil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Micro &amp; Small Industries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Sistem Informasi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Information System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Badan Permusyawaratan Desa / Lembaga Musyawarah Kelurahan</w:t>
            </w:r>
          </w:p>
        </w:tc>
      </w:tr>
    </w:tbl>
    <w:p>
      <w:pPr>
        <w:autoSpaceDN w:val="0"/>
        <w:autoSpaceDE w:val="0"/>
        <w:widowControl/>
        <w:spacing w:line="114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ix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208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STATISTIK KUNCI PODES 2025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KEY STATISTICS PODES 2025</w:t>
      </w:r>
    </w:p>
    <w:p>
      <w:pPr>
        <w:autoSpaceDN w:val="0"/>
        <w:autoSpaceDE w:val="0"/>
        <w:widowControl/>
        <w:spacing w:line="233" w:lineRule="auto" w:before="288" w:after="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7"/>
        </w:rPr>
        <w:t>STATISTIK KUNCI PODES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2255"/>
        <w:gridCol w:w="2255"/>
        <w:gridCol w:w="2255"/>
        <w:gridCol w:w="2255"/>
      </w:tblGrid>
      <w:tr>
        <w:trPr>
          <w:trHeight w:hRule="exact" w:val="578"/>
        </w:trPr>
        <w:tc>
          <w:tcPr>
            <w:tcW w:type="dxa" w:w="9466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0"/>
              </w:rPr>
              <w:t>Key Statistics of PODES 2025</w:t>
            </w:r>
          </w:p>
        </w:tc>
      </w:tr>
      <w:tr>
        <w:trPr>
          <w:trHeight w:hRule="exact" w:val="43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6"/>
              </w:rPr>
              <w:t>TOTAL PENDUDUK / POPULATION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6"/>
              </w:rPr>
              <w:t>TOTAL KELUARGA / HOUSEHOLDS</w:t>
            </w:r>
          </w:p>
        </w:tc>
      </w:tr>
      <w:tr>
        <w:trPr>
          <w:trHeight w:hRule="exact" w:val="540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36"/>
              </w:rPr>
              <w:t>7.659 Jiwa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36"/>
              </w:rPr>
              <w:t>2.297 KK</w:t>
            </w:r>
          </w:p>
        </w:tc>
      </w:tr>
      <w:tr>
        <w:trPr>
          <w:trHeight w:hRule="exact" w:val="44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66534"/>
                <w:sz w:val="15"/>
              </w:rPr>
              <w:t>3.916 Laki-laki | 3.743 Perempuan (Sex Ratio: 104,62)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E40AF"/>
                <w:sz w:val="15"/>
              </w:rPr>
              <w:t>Keluarga Pertanian: 424 KK (18.5%)</w:t>
            </w:r>
          </w:p>
        </w:tc>
      </w:tr>
      <w:tr>
        <w:trPr>
          <w:trHeight w:hRule="exact" w:val="612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5"/>
              </w:rPr>
              <w:t>LISTRIK PLN / ELECTRICITY</w:t>
            </w:r>
          </w:p>
        </w:tc>
        <w:tc>
          <w:tcPr>
            <w:tcW w:type="dxa" w:w="327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0.0" w:type="dxa"/>
            </w:tblPr>
            <w:tblGrid>
              <w:gridCol w:w="3270"/>
            </w:tblGrid>
            <w:tr>
              <w:trPr>
                <w:trHeight w:hRule="exact" w:val="344"/>
              </w:trPr>
              <w:tc>
                <w:tcPr>
                  <w:tcW w:type="dxa" w:w="3090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2" w:after="0"/>
                    <w:ind w:left="176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6B21A8"/>
                      <w:sz w:val="15"/>
                    </w:rPr>
                    <w:t>MENARA BTS / BTS TOWERS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1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34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15E59"/>
                <w:sz w:val="15"/>
              </w:rPr>
              <w:t>INDUSTRI MIKRO (IMK)</w:t>
            </w:r>
          </w:p>
        </w:tc>
      </w:tr>
      <w:tr>
        <w:trPr>
          <w:trHeight w:hRule="exact" w:val="360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26"/>
              </w:rPr>
              <w:t>2.297 KK</w:t>
            </w:r>
          </w:p>
        </w:tc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1620"/>
            </w:tblGrid>
            <w:tr>
              <w:trPr>
                <w:trHeight w:hRule="exact" w:val="306"/>
              </w:trPr>
              <w:tc>
                <w:tcPr>
                  <w:tcW w:type="dxa" w:w="1384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0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7E22CE"/>
                      <w:sz w:val="26"/>
                    </w:rPr>
                    <w:t>2 Menara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54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0F766E"/>
                <w:sz w:val="26"/>
              </w:rPr>
              <w:t>184 Usaha</w:t>
            </w:r>
          </w:p>
        </w:tc>
      </w:tr>
      <w:tr>
        <w:trPr>
          <w:trHeight w:hRule="exact" w:val="618"/>
        </w:trPr>
        <w:tc>
          <w:tcPr>
            <w:tcW w:type="dxa" w:w="301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78350F"/>
                <w:sz w:val="14"/>
              </w:rPr>
              <w:t>100.0% Cakupan PLN</w:t>
            </w:r>
          </w:p>
        </w:tc>
        <w:tc>
          <w:tcPr>
            <w:tcW w:type="dxa" w:w="3270"/>
            <w:gridSpan w:val="2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3270"/>
            </w:tblGrid>
            <w:tr>
              <w:trPr>
                <w:trHeight w:hRule="exact" w:val="356"/>
              </w:trPr>
              <w:tc>
                <w:tcPr>
                  <w:tcW w:type="dxa" w:w="3120"/>
                  <w:tcBorders/>
                  <w:shd w:fill="e8d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4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581C87"/>
                      <w:sz w:val="14"/>
                    </w:rPr>
                    <w:t>Sinyal: Sinyal sangat kuat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180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34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34E4A"/>
                <w:sz w:val="14"/>
              </w:rPr>
              <w:t>Usaha Pengolahan Mikro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2.0" w:type="dxa"/>
      </w:tblPr>
      <w:tblGrid>
        <w:gridCol w:w="9019"/>
      </w:tblGrid>
      <w:tr>
        <w:trPr>
          <w:trHeight w:hRule="exact" w:val="656"/>
        </w:trPr>
        <w:tc>
          <w:tcPr>
            <w:tcW w:type="dxa" w:w="63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4" w:after="0"/>
              <w:ind w:left="1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RINGKASAN PROFIL DESA PODES 2025</w:t>
            </w:r>
          </w:p>
        </w:tc>
      </w:tr>
    </w:tbl>
    <w:p>
      <w:pPr>
        <w:autoSpaceDN w:val="0"/>
        <w:autoSpaceDE w:val="0"/>
        <w:widowControl/>
        <w:spacing w:line="233" w:lineRule="auto" w:before="54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Desa Sungai Bakau Kecil berstatus wilayah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Perdesaan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dengan lokasi kantor di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JALAN RAYA SENGGIRING, RT003</w:t>
      </w:r>
    </w:p>
    <w:p>
      <w:pPr>
        <w:autoSpaceDN w:val="0"/>
        <w:autoSpaceDE w:val="0"/>
        <w:widowControl/>
        <w:spacing w:line="233" w:lineRule="auto" w:before="64" w:after="26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7"/>
        </w:rPr>
        <w:t>RW001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. Jumlah wilayah terbagi atas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8 RW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dan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37 RT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>. Mata pencaharian utama sebagian besar masyarakat adalah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9019"/>
      </w:tblGrid>
      <w:tr>
        <w:trPr>
          <w:trHeight w:hRule="exact" w:val="456"/>
        </w:trPr>
        <w:tc>
          <w:tcPr>
            <w:tcW w:type="dxa" w:w="946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4" w:after="0"/>
              <w:ind w:left="8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Pertanian (Tanaman perkebunan)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93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6068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68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4846"/>
        <w:gridCol w:w="4846"/>
      </w:tblGrid>
      <w:tr>
        <w:trPr>
          <w:trHeight w:hRule="exact" w:val="1218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" w:after="0"/>
              <w:ind w:left="144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" w:after="0"/>
              <w:ind w:left="21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7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32" w:right="86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WILAYAH ADMINISTRASI, DEMOGRAFI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>KAWASAN</w:t>
            </w:r>
          </w:p>
          <w:p>
            <w:pPr>
              <w:autoSpaceDN w:val="0"/>
              <w:autoSpaceDE w:val="0"/>
              <w:widowControl/>
              <w:spacing w:line="233" w:lineRule="auto" w:before="218" w:after="0"/>
              <w:ind w:left="3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ADMINISTRATIVE AREA, DEMOGRAPHICS &amp; REGION</w:t>
            </w:r>
          </w:p>
        </w:tc>
      </w:tr>
    </w:tbl>
    <w:p>
      <w:pPr>
        <w:autoSpaceDN w:val="0"/>
        <w:autoSpaceDE w:val="0"/>
        <w:widowControl/>
        <w:spacing w:line="233" w:lineRule="auto" w:before="946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1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1 HIGHLIGHTS</w:t>
      </w:r>
    </w:p>
    <w:p>
      <w:pPr>
        <w:autoSpaceDN w:val="0"/>
        <w:tabs>
          <w:tab w:pos="4800" w:val="left"/>
        </w:tabs>
        <w:autoSpaceDE w:val="0"/>
        <w:widowControl/>
        <w:spacing w:line="230" w:lineRule="auto" w:before="472" w:after="0"/>
        <w:ind w:left="206" w:right="0" w:firstLine="0"/>
        <w:jc w:val="left"/>
      </w:pPr>
      <w:r>
        <w:rPr>
          <w:rFonts w:ascii="Liberation Sans" w:hAnsi="Liberation Sans" w:eastAsia="Liberation Sans"/>
          <w:b/>
          <w:i w:val="0"/>
          <w:color w:val="166534"/>
          <w:sz w:val="15"/>
        </w:rPr>
        <w:t xml:space="preserve">STATUS WILAYAH / REGIONAL STATUS </w:t>
      </w:r>
      <w:r>
        <w:tab/>
      </w:r>
      <w:r>
        <w:rPr>
          <w:rFonts w:ascii="Liberation Sans" w:hAnsi="Liberation Sans" w:eastAsia="Liberation Sans"/>
          <w:b/>
          <w:i w:val="0"/>
          <w:color w:val="1E40AF"/>
          <w:sz w:val="15"/>
        </w:rPr>
        <w:t>ADMINISTRASI RT / RW</w:t>
      </w:r>
    </w:p>
    <w:p>
      <w:pPr>
        <w:autoSpaceDN w:val="0"/>
        <w:tabs>
          <w:tab w:pos="4800" w:val="left"/>
        </w:tabs>
        <w:autoSpaceDE w:val="0"/>
        <w:widowControl/>
        <w:spacing w:line="233" w:lineRule="auto" w:before="82" w:after="0"/>
        <w:ind w:left="206" w:right="0" w:firstLine="0"/>
        <w:jc w:val="left"/>
      </w:pPr>
      <w:r>
        <w:rPr>
          <w:rFonts w:ascii="Liberation Sans" w:hAnsi="Liberation Sans" w:eastAsia="Liberation Sans"/>
          <w:b/>
          <w:i w:val="0"/>
          <w:color w:val="15803D"/>
          <w:sz w:val="24"/>
        </w:rPr>
        <w:t xml:space="preserve">Perdesaan </w:t>
      </w:r>
      <w:r>
        <w:tab/>
      </w:r>
      <w:r>
        <w:rPr>
          <w:rFonts w:ascii="Liberation Sans" w:hAnsi="Liberation Sans" w:eastAsia="Liberation Sans"/>
          <w:b/>
          <w:i w:val="0"/>
          <w:color w:val="1D4ED8"/>
          <w:sz w:val="24"/>
        </w:rPr>
        <w:t>8 RW | 37 RT</w:t>
      </w:r>
    </w:p>
    <w:p>
      <w:pPr>
        <w:autoSpaceDN w:val="0"/>
        <w:tabs>
          <w:tab w:pos="4800" w:val="left"/>
        </w:tabs>
        <w:autoSpaceDE w:val="0"/>
        <w:widowControl/>
        <w:spacing w:line="233" w:lineRule="auto" w:before="48" w:after="0"/>
        <w:ind w:left="20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166534"/>
          <w:sz w:val="14"/>
        </w:rPr>
        <w:t xml:space="preserve">Kawasan Hutan: Di luar kawasan hutan </w:t>
      </w:r>
      <w:r>
        <w:tab/>
      </w:r>
      <w:r>
        <w:rPr>
          <w:rFonts w:ascii="Liberation Sans" w:hAnsi="Liberation Sans" w:eastAsia="Liberation Sans"/>
          <w:b w:val="0"/>
          <w:i w:val="0"/>
          <w:color w:val="1E40AF"/>
          <w:sz w:val="14"/>
        </w:rPr>
        <w:t>Wilayah Kerja Pembinaan Statis</w:t>
      </w:r>
    </w:p>
    <w:p>
      <w:pPr>
        <w:autoSpaceDN w:val="0"/>
        <w:autoSpaceDE w:val="0"/>
        <w:widowControl/>
        <w:spacing w:line="233" w:lineRule="auto" w:before="456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Desa Sungai Bakau Kecil berstatus sebagai wilayah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Perdesaan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dengan lokasi kantor berada di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JALAN RAYA</w:t>
      </w:r>
    </w:p>
    <w:p>
      <w:pPr>
        <w:autoSpaceDN w:val="0"/>
        <w:autoSpaceDE w:val="0"/>
        <w:widowControl/>
        <w:spacing w:line="235" w:lineRule="auto" w:before="58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SENGGIRING, RT003 RW001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. Jumlah penduduk tercatat sebanyak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7.659 jiwa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(3.916 laki-laki, 3.743 perempuan)</w:t>
      </w:r>
    </w:p>
    <w:p>
      <w:pPr>
        <w:autoSpaceDN w:val="0"/>
        <w:autoSpaceDE w:val="0"/>
        <w:widowControl/>
        <w:spacing w:line="235" w:lineRule="auto" w:before="72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dengan </w:t>
      </w:r>
      <w:r>
        <w:rPr>
          <w:w w:val="97.74999618530273"/>
          <w:rFonts w:ascii="Liberation Sans" w:hAnsi="Liberation Sans" w:eastAsia="Liberation Sans"/>
          <w:b w:val="0"/>
          <w:i/>
          <w:color w:val="334155"/>
          <w:sz w:val="18"/>
        </w:rPr>
        <w:t>sex ratio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104,62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. Total keluarga sebanyak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2.297 KK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, di mana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424 KK (18.5%)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bergerak di sektor pertanian.</w:t>
      </w:r>
    </w:p>
    <w:p>
      <w:pPr>
        <w:autoSpaceDN w:val="0"/>
        <w:autoSpaceDE w:val="0"/>
        <w:widowControl/>
        <w:spacing w:line="233" w:lineRule="auto" w:before="10272" w:after="0"/>
        <w:ind w:left="0" w:right="20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3</w:t>
      </w:r>
    </w:p>
    <w:p>
      <w:pPr>
        <w:sectPr>
          <w:pgSz w:w="11899" w:h="16838"/>
          <w:pgMar w:top="638" w:right="766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18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POTENSI DESA SUNGAI BAKAU KECIL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02"/>
        </w:trPr>
        <w:tc>
          <w:tcPr>
            <w:tcW w:type="dxa" w:w="10098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EB8A3C"/>
                <w:sz w:val="17"/>
              </w:rPr>
              <w:t>POTENTIALS OF SUNGAI BAKAU KECIL VILLAGE 2026</w:t>
            </w:r>
          </w:p>
        </w:tc>
      </w:tr>
    </w:tbl>
    <w:p>
      <w:pPr>
        <w:autoSpaceDN w:val="0"/>
        <w:autoSpaceDE w:val="0"/>
        <w:widowControl/>
        <w:spacing w:line="1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64.0" w:type="dxa"/>
      </w:tblPr>
      <w:tblGrid>
        <w:gridCol w:w="9019"/>
      </w:tblGrid>
      <w:tr>
        <w:trPr>
          <w:trHeight w:hRule="exact" w:val="400"/>
        </w:trPr>
        <w:tc>
          <w:tcPr>
            <w:tcW w:type="dxa" w:w="9180"/>
            <w:tcBorders>
              <w:bottom w:sz="6.399999999999977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0"/>
              </w:rPr>
              <w:t>PENJELASAN TEKNIS BAB I / TECHNICAL NOTES CHAPTER I</w:t>
            </w:r>
          </w:p>
        </w:tc>
      </w:tr>
    </w:tbl>
    <w:p>
      <w:pPr>
        <w:autoSpaceDN w:val="0"/>
        <w:autoSpaceDE w:val="0"/>
        <w:widowControl/>
        <w:spacing w:line="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19"/>
      </w:tblGrid>
      <w:tr>
        <w:trPr>
          <w:trHeight w:hRule="exact" w:val="278"/>
        </w:trPr>
        <w:tc>
          <w:tcPr>
            <w:tcW w:type="dxa" w:w="8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28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 xml:space="preserve">1. </w:t>
            </w:r>
            <w:r>
              <w:rPr>
                <w:w w:val="102.46875286102295"/>
                <w:rFonts w:ascii="Liberation Sans" w:hAnsi="Liberation Sans" w:eastAsia="Liberation Sans"/>
                <w:b/>
                <w:i w:val="0"/>
                <w:color w:val="334155"/>
                <w:sz w:val="16"/>
              </w:rPr>
              <w:t>Status Daerah</w:t>
            </w: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>: Pengklasifikasian wilayah menjadi Perdesaan atau Perkotaan.</w:t>
            </w:r>
          </w:p>
        </w:tc>
      </w:tr>
    </w:tbl>
    <w:p>
      <w:pPr>
        <w:autoSpaceDN w:val="0"/>
        <w:autoSpaceDE w:val="0"/>
        <w:widowControl/>
        <w:spacing w:line="235" w:lineRule="auto" w:before="36" w:after="0"/>
        <w:ind w:left="1632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/>
          <w:color w:val="64748B"/>
          <w:sz w:val="16"/>
        </w:rPr>
        <w:t>Regional status classification into Rural or Urban areas.</w:t>
      </w:r>
    </w:p>
    <w:p>
      <w:pPr>
        <w:autoSpaceDN w:val="0"/>
        <w:autoSpaceDE w:val="0"/>
        <w:widowControl/>
        <w:spacing w:line="233" w:lineRule="auto" w:before="132" w:after="36"/>
        <w:ind w:left="1448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2.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Keluarga Pertanian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: Rumah tangga yang sekurang-kurangnya satu anggotanya mengelola usaha pertanian.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52.0" w:type="dxa"/>
      </w:tblPr>
      <w:tblGrid>
        <w:gridCol w:w="9019"/>
      </w:tblGrid>
      <w:tr>
        <w:trPr>
          <w:trHeight w:hRule="exact" w:val="568"/>
        </w:trPr>
        <w:tc>
          <w:tcPr>
            <w:tcW w:type="dxa" w:w="9406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380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64748B"/>
                <w:sz w:val="16"/>
              </w:rPr>
              <w:t>Agricultural households with at least one member operating farming activities.</w:t>
            </w:r>
          </w:p>
        </w:tc>
      </w:tr>
    </w:tbl>
    <w:p>
      <w:pPr>
        <w:autoSpaceDN w:val="0"/>
        <w:autoSpaceDE w:val="0"/>
        <w:widowControl/>
        <w:spacing w:line="1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42"/>
        </w:trPr>
        <w:tc>
          <w:tcPr>
            <w:tcW w:type="dxa" w:w="8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2"/>
              </w:rPr>
              <w:t>1.1 STATUS WILAYAH &amp; KAWASAN HUTAN</w:t>
            </w:r>
          </w:p>
        </w:tc>
      </w:tr>
    </w:tbl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1.1 REGIONAL STATUS &amp; FOREST AREA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Identitas Wilayah, Kawasan Hutan, dan Pembagian RT/RW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Regional Identity, Forest Area Relation, and RT/RW Breakdown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104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6"/>
              </w:trPr>
              <w:tc>
                <w:tcPr>
                  <w:tcW w:type="dxa" w:w="50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584" w:right="158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Kewilayahan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Regional Indicator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50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50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Status Klasifikasi Wilayah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Regional Status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Perdesaan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0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Alamat Lengkap Kantor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Office Address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8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JALAN RAYA SENGGIRING, RT003 RW001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0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Lokasi Terhadap Kawasan Hutan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Forest Relation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8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Di luar kawasan hutan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50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Warga (RW)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Number of RWs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8 RW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50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Tetangga (RT)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Number of RTs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37 RT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28" w:after="2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73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6762" w:right="1008" w:firstLine="21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 WILAYAH ADMINISTRASI &amp;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 ADMINISTRATIVE &amp; DEMOGRAPHICS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1.2 KEPENDUDUKAN &amp; KELUARGA PERTANIAN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1.2 DEMOGRAPHICS &amp; AGRICULTURAL HOUSEHOLDS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Jumlah Penduduk Menurut Jenis Kelamin, Sex Ratio, dan Keluarga Pertanian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Population by Gender, Sex Ratio, and Agricultural Households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5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872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Demografi &amp; Pertanian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Demographic &amp; Agricultural Indicator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Nilai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Laki-laki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3.916 jiwa (51.1%)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Perempuan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Female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3.743 jiwa (48.9%)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Penduduk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7.659 jiwa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Rasio Jenis Kelamin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Sex Ratio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104,62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Keluarga (KK)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2.297 KK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Keluarga Pertanian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Agricultural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424 KK (18.5%)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0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9497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497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41"/>
        <w:gridCol w:w="4841"/>
      </w:tblGrid>
      <w:tr>
        <w:trPr>
          <w:trHeight w:hRule="exact" w:val="1218"/>
        </w:trPr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" w:after="0"/>
              <w:ind w:left="576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2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" w:after="0"/>
              <w:ind w:left="0" w:right="32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7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32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ENERGI, UTILITAS PERUMAHAN &amp; MITIGASI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>BENCANA</w:t>
            </w:r>
          </w:p>
          <w:p>
            <w:pPr>
              <w:autoSpaceDN w:val="0"/>
              <w:autoSpaceDE w:val="0"/>
              <w:widowControl/>
              <w:spacing w:line="233" w:lineRule="auto" w:before="218" w:after="0"/>
              <w:ind w:left="3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ENERGY, HOUSING UTILITIES &amp; DISASTER MITIGATION</w:t>
            </w:r>
          </w:p>
        </w:tc>
      </w:tr>
    </w:tbl>
    <w:p>
      <w:pPr>
        <w:autoSpaceDN w:val="0"/>
        <w:autoSpaceDE w:val="0"/>
        <w:widowControl/>
        <w:spacing w:line="233" w:lineRule="auto" w:before="946" w:after="0"/>
        <w:ind w:left="65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2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2 HIGHLIGHTS</w:t>
      </w:r>
    </w:p>
    <w:p>
      <w:pPr>
        <w:autoSpaceDN w:val="0"/>
        <w:tabs>
          <w:tab w:pos="5444" w:val="left"/>
        </w:tabs>
        <w:autoSpaceDE w:val="0"/>
        <w:widowControl/>
        <w:spacing w:line="230" w:lineRule="auto" w:before="472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92400E"/>
          <w:sz w:val="15"/>
        </w:rPr>
        <w:t xml:space="preserve">LISTRIK PLN / PLN ELECTRICITY </w:t>
      </w:r>
      <w:r>
        <w:tab/>
      </w:r>
      <w:r>
        <w:rPr>
          <w:rFonts w:ascii="Liberation Sans" w:hAnsi="Liberation Sans" w:eastAsia="Liberation Sans"/>
          <w:b/>
          <w:i w:val="0"/>
          <w:color w:val="115E59"/>
          <w:sz w:val="15"/>
        </w:rPr>
        <w:t>AIR MINUM UTAMA / DRINKING WATER</w:t>
      </w:r>
    </w:p>
    <w:p>
      <w:pPr>
        <w:autoSpaceDN w:val="0"/>
        <w:tabs>
          <w:tab w:pos="5444" w:val="left"/>
        </w:tabs>
        <w:autoSpaceDE w:val="0"/>
        <w:widowControl/>
        <w:spacing w:line="259" w:lineRule="auto" w:before="82" w:after="0"/>
        <w:ind w:left="850" w:right="2304" w:firstLine="0"/>
        <w:jc w:val="left"/>
      </w:pPr>
      <w:r>
        <w:rPr>
          <w:rFonts w:ascii="Liberation Sans" w:hAnsi="Liberation Sans" w:eastAsia="Liberation Sans"/>
          <w:b/>
          <w:i w:val="0"/>
          <w:color w:val="B45309"/>
          <w:sz w:val="24"/>
        </w:rPr>
        <w:t xml:space="preserve">2.297 KK </w:t>
      </w:r>
      <w:r>
        <w:tab/>
      </w:r>
      <w:r>
        <w:rPr>
          <w:rFonts w:ascii="Liberation Sans" w:hAnsi="Liberation Sans" w:eastAsia="Liberation Sans"/>
          <w:b/>
          <w:i w:val="0"/>
          <w:color w:val="0F766E"/>
          <w:sz w:val="24"/>
        </w:rPr>
        <w:t xml:space="preserve">Air hujan </w:t>
      </w:r>
      <w:r>
        <w:br/>
      </w:r>
      <w:r>
        <w:rPr>
          <w:rFonts w:ascii="Liberation Sans" w:hAnsi="Liberation Sans" w:eastAsia="Liberation Sans"/>
          <w:b w:val="0"/>
          <w:i w:val="0"/>
          <w:color w:val="78350F"/>
          <w:sz w:val="14"/>
        </w:rPr>
        <w:t xml:space="preserve">100.0% Pelanggan Listrik PLN </w:t>
      </w:r>
      <w:r>
        <w:tab/>
      </w:r>
      <w:r>
        <w:rPr>
          <w:rFonts w:ascii="Liberation Sans" w:hAnsi="Liberation Sans" w:eastAsia="Liberation Sans"/>
          <w:b w:val="0"/>
          <w:i w:val="0"/>
          <w:color w:val="134E4A"/>
          <w:sz w:val="14"/>
        </w:rPr>
        <w:t>Sumber Air Utama Masyarakat</w:t>
      </w:r>
    </w:p>
    <w:p>
      <w:pPr>
        <w:autoSpaceDN w:val="0"/>
        <w:autoSpaceDE w:val="0"/>
        <w:widowControl/>
        <w:spacing w:line="295" w:lineRule="auto" w:before="456" w:after="0"/>
        <w:ind w:left="656" w:right="20" w:firstLine="0"/>
        <w:jc w:val="both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Penggunaan daya listrik PLN mencakup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2.297 KK (100.0%)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. Sebagian besar keluarga memanfaatkan air minum 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utama berjenis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Air hujan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dan bahan bakar utama memasak berjenis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Elpiji 3 kg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. Keberadaan upaya mitigasi 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bencana tercatat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 xml:space="preserve">"Memiliki perlengkapan keselamatan (perahu karet, tenda, masker, dll.), dan pembuatan,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 xml:space="preserve">perawatan, atau normalisasi: sungai, kanal, tanggul, parit, drainase, waduk, pantai, dll selama setahun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terakhir"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3" w:lineRule="auto" w:before="9748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6</w:t>
      </w:r>
    </w:p>
    <w:p>
      <w:pPr>
        <w:sectPr>
          <w:pgSz w:w="11899" w:h="16838"/>
          <w:pgMar w:top="638" w:right="1420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72" w:right="1008" w:firstLine="52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 ENERGI &amp; BENCANA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 ENERGY &amp; DISASTER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2.1 PENGGUNAAN LISTRIK &amp; BAHAN BAKAR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2.1 ELECTRICITY &amp; COOKING FUEL USAGE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Penggunaan Daya Listrik, Penerangan Jalan Utama, dan Bahan Bakar Memasak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Electricity Power, Road Lighting, and Fuel Usage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Energi &amp; Utilitas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Energy &amp; Utility Indicator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PLN 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2.297 KK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Non-PLN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Non-PLN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Bukan Pengguna Listrik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Penerangan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Road Lighting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Ada, sebagian besar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Bahan Bakar Memasak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Cooking Fuel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Elpiji 3 kg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0" w:after="2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64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192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SUNGAI BAKAU KECIL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SUNGAI BAKAU KECIL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2.2 AIR MINUM &amp; MITIGASI BENCANA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2.2 DRINKING WATER &amp; DISASTER MITIGATION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Sumber Air Minum Utama dan Keberadaan Mitigasi Bencana Alam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Main Drinking Water Source and Natural Disaster Mitigation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73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1112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3" w:lineRule="auto" w:before="86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Lingkungan &amp;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Bencana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Environment &amp; Disaster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326" w:after="0"/>
                    <w:ind w:left="2448" w:right="259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54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Sumber Air Minum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Water Source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Air hujan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0" w:right="432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Kejadian Bencana Alam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Natural Disaster Incident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 kejadian/bencana alam</w:t>
                  </w:r>
                </w:p>
              </w:tc>
            </w:tr>
            <w:tr>
              <w:trPr>
                <w:trHeight w:hRule="exact" w:val="880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214" w:after="0"/>
                    <w:ind w:left="116" w:right="14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Upaya &amp; Mitigasi Bencana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Disaster Mitigation Facilities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14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Memiliki perlengkapan keselamatan (perahu karet, tenda, masker, dll.), dan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pembuatan, perawatan, atau normalisasi: sungai, kanal, tanggul, parit, drainase,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waduk, pantai, dll selama setahun terakhir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8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2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0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2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7592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592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4846"/>
        <w:gridCol w:w="4846"/>
      </w:tblGrid>
      <w:tr>
        <w:trPr>
          <w:trHeight w:hRule="exact" w:val="1054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44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18" w:after="0"/>
              <w:ind w:left="21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8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9" w:lineRule="auto" w:before="152" w:after="0"/>
              <w:ind w:left="332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FASILITAS SOSIAL (PENDIDIKAN &amp; KESEHATAN) </w:t>
            </w: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SOCIAL FACILITIES (EDUCATION &amp; HEALTH)</w:t>
            </w:r>
          </w:p>
        </w:tc>
      </w:tr>
    </w:tbl>
    <w:p>
      <w:pPr>
        <w:autoSpaceDN w:val="0"/>
        <w:autoSpaceDE w:val="0"/>
        <w:widowControl/>
        <w:spacing w:line="235" w:lineRule="auto" w:before="108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3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3 HIGHLIGHTS</w:t>
      </w:r>
    </w:p>
    <w:p>
      <w:pPr>
        <w:autoSpaceDN w:val="0"/>
        <w:tabs>
          <w:tab w:pos="4800" w:val="left"/>
        </w:tabs>
        <w:autoSpaceDE w:val="0"/>
        <w:widowControl/>
        <w:spacing w:line="230" w:lineRule="auto" w:before="456" w:after="0"/>
        <w:ind w:left="206" w:right="0" w:firstLine="0"/>
        <w:jc w:val="left"/>
      </w:pPr>
      <w:r>
        <w:rPr>
          <w:rFonts w:ascii="Liberation Sans" w:hAnsi="Liberation Sans" w:eastAsia="Liberation Sans"/>
          <w:b/>
          <w:i w:val="0"/>
          <w:color w:val="9D174D"/>
          <w:sz w:val="15"/>
        </w:rPr>
        <w:t xml:space="preserve">POSYANDU AKTIF / ACTIVE POSYANDU </w:t>
      </w:r>
      <w:r>
        <w:tab/>
      </w:r>
      <w:r>
        <w:rPr>
          <w:rFonts w:ascii="Liberation Sans" w:hAnsi="Liberation Sans" w:eastAsia="Liberation Sans"/>
          <w:b/>
          <w:i w:val="0"/>
          <w:color w:val="6B21A8"/>
          <w:sz w:val="15"/>
        </w:rPr>
        <w:t>POSBINDU / POSBINDU UNITS</w:t>
      </w:r>
    </w:p>
    <w:p>
      <w:pPr>
        <w:autoSpaceDN w:val="0"/>
        <w:tabs>
          <w:tab w:pos="4800" w:val="left"/>
        </w:tabs>
        <w:autoSpaceDE w:val="0"/>
        <w:widowControl/>
        <w:spacing w:line="233" w:lineRule="auto" w:before="82" w:after="0"/>
        <w:ind w:left="206" w:right="0" w:firstLine="0"/>
        <w:jc w:val="left"/>
      </w:pPr>
      <w:r>
        <w:rPr>
          <w:rFonts w:ascii="Liberation Sans" w:hAnsi="Liberation Sans" w:eastAsia="Liberation Sans"/>
          <w:b/>
          <w:i w:val="0"/>
          <w:color w:val="BE185D"/>
          <w:sz w:val="24"/>
        </w:rPr>
        <w:t xml:space="preserve">9 Unit </w:t>
      </w:r>
      <w:r>
        <w:tab/>
      </w:r>
      <w:r>
        <w:rPr>
          <w:rFonts w:ascii="Liberation Sans" w:hAnsi="Liberation Sans" w:eastAsia="Liberation Sans"/>
          <w:b/>
          <w:i w:val="0"/>
          <w:color w:val="7E22CE"/>
          <w:sz w:val="24"/>
        </w:rPr>
        <w:t>1 Unit</w:t>
      </w:r>
    </w:p>
    <w:p>
      <w:pPr>
        <w:autoSpaceDN w:val="0"/>
        <w:tabs>
          <w:tab w:pos="4800" w:val="left"/>
        </w:tabs>
        <w:autoSpaceDE w:val="0"/>
        <w:widowControl/>
        <w:spacing w:line="233" w:lineRule="auto" w:before="62" w:after="0"/>
        <w:ind w:left="20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9D174D"/>
          <w:sz w:val="14"/>
        </w:rPr>
        <w:t xml:space="preserve">Pemeriksaan Kesehatan Bulanan </w:t>
      </w:r>
      <w:r>
        <w:tab/>
      </w:r>
      <w:r>
        <w:rPr>
          <w:rFonts w:ascii="Liberation Sans" w:hAnsi="Liberation Sans" w:eastAsia="Liberation Sans"/>
          <w:b w:val="0"/>
          <w:i w:val="0"/>
          <w:color w:val="581C87"/>
          <w:sz w:val="14"/>
        </w:rPr>
        <w:t>Pos Pembinaan Terpadu Lansia</w:t>
      </w:r>
    </w:p>
    <w:p>
      <w:pPr>
        <w:autoSpaceDN w:val="0"/>
        <w:autoSpaceDE w:val="0"/>
        <w:widowControl/>
        <w:spacing w:line="233" w:lineRule="auto" w:before="442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Pelayanan kesehatan masyarakat berbasis komunitas didukung oleh keberadaan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9 Posyandu aktif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yang rutin</w:t>
      </w:r>
    </w:p>
    <w:p>
      <w:pPr>
        <w:autoSpaceDN w:val="0"/>
        <w:autoSpaceDE w:val="0"/>
        <w:widowControl/>
        <w:spacing w:line="233" w:lineRule="auto" w:before="74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menyelenggarakan pelayanan bulanan dan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 Posbindu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 Fasilitas pendidikan formal &amp; keagamaan yang tersedia</w:t>
      </w:r>
    </w:p>
    <w:p>
      <w:pPr>
        <w:autoSpaceDN w:val="0"/>
        <w:autoSpaceDE w:val="0"/>
        <w:widowControl/>
        <w:spacing w:line="235" w:lineRule="auto" w:before="58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meliputi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TK Negeri (1), TK Swasta (1), RA Swasta (2), SD Negeri (4), SD Swasta (1), SMP Negeri (1), MTS</w:t>
      </w:r>
    </w:p>
    <w:p>
      <w:pPr>
        <w:autoSpaceDN w:val="0"/>
        <w:autoSpaceDE w:val="0"/>
        <w:widowControl/>
        <w:spacing w:line="235" w:lineRule="auto" w:before="72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Swasta (2), SMA Swasta (1), MA Swasta (1)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3" w:lineRule="auto" w:before="10032" w:after="0"/>
        <w:ind w:left="0" w:right="20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9</w:t>
      </w:r>
    </w:p>
    <w:p>
      <w:pPr>
        <w:sectPr>
          <w:pgSz w:w="11899" w:h="16838"/>
          <w:pgMar w:top="642" w:right="766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192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SUNGAI BAKAU KECIL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SUNGAI BAKAU KECIL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3.1 SARANA PENDIDIKAN FORMAL &amp; KEAGAMAAN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3.1 FORMAL &amp; RELIGIOUS EDUCATION FACILITIES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Rekapitulasi Ketersediaan Sarana Pendidikan Formal dan Keagamaan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Availability of Formal and Religious Education Facilities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6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247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Kategori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Facility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Category</w:t>
                  </w:r>
                </w:p>
              </w:tc>
              <w:tc>
                <w:tcPr>
                  <w:tcW w:type="dxa" w:w="713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0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Rincian Ketersediaan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Availability Details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247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713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24"/>
              </w:trPr>
              <w:tc>
                <w:tcPr>
                  <w:tcW w:type="dxa" w:w="247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Pendidikan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Education Facilities</w:t>
                  </w:r>
                </w:p>
              </w:tc>
              <w:tc>
                <w:tcPr>
                  <w:tcW w:type="dxa" w:w="713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24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TK Negeri (1), TK Swasta (1), RA Swasta (2), SD Negeri (4), SD Swasta (1), SMP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Negeri (1), MTS Swasta (2), SMA Swasta (1), MA Swasta (1)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2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10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114" w:right="1008" w:firstLine="52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III FASILITAS SOSIAL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III SOCIAL FACILITIES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3.2 SARANA KESEHATAN, POSYANDU &amp; POSBINDU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3.2 HEALTH FACILITIES, POSYANDU &amp; POSBINDU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Ketersediaan Sarana Kesehatan, Posyandu Aktif, dan Posbindu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Health Facilities, Active Posyandu, and Posbindu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5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73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576" w:right="57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Pelayanan Kesehatan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Health Service Indicator</w:t>
                  </w:r>
                </w:p>
              </w:tc>
              <w:tc>
                <w:tcPr>
                  <w:tcW w:type="dxa" w:w="587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Keterangan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 / Description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73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87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73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Kesehatan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Health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Facilities</w:t>
                  </w:r>
                </w:p>
              </w:tc>
              <w:tc>
                <w:tcPr>
                  <w:tcW w:type="dxa" w:w="587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Puskesmas Rawat Jalan Bakau Kecil (1), Poskesdes Desa Sungai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Bakau Kecil (1)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373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Posyandu Aktif (Bulanan)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Active Posyandu</w:t>
                  </w:r>
                </w:p>
              </w:tc>
              <w:tc>
                <w:tcPr>
                  <w:tcW w:type="dxa" w:w="587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9 unit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373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Posbindu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Posbindu Units</w:t>
                  </w:r>
                </w:p>
              </w:tc>
              <w:tc>
                <w:tcPr>
                  <w:tcW w:type="dxa" w:w="587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 unit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0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2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2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5941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41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40"/>
        <w:gridCol w:w="4840"/>
      </w:tblGrid>
      <w:tr>
        <w:trPr>
          <w:trHeight w:hRule="exact" w:val="1054"/>
        </w:trPr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576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4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18" w:after="0"/>
              <w:ind w:left="0" w:right="32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7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9" w:lineRule="auto" w:before="152" w:after="0"/>
              <w:ind w:left="332" w:right="432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TRANSPORTASI, KOMUNIKASI &amp; EKONOMI </w:t>
            </w: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TRANSPORTATION, COMMUNICATION &amp; ECONOMY</w:t>
            </w:r>
          </w:p>
        </w:tc>
      </w:tr>
    </w:tbl>
    <w:p>
      <w:pPr>
        <w:autoSpaceDN w:val="0"/>
        <w:autoSpaceDE w:val="0"/>
        <w:widowControl/>
        <w:spacing w:line="235" w:lineRule="auto" w:before="1082" w:after="0"/>
        <w:ind w:left="65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4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4 HIGHLIGHTS</w:t>
      </w:r>
    </w:p>
    <w:p>
      <w:pPr>
        <w:autoSpaceDN w:val="0"/>
        <w:tabs>
          <w:tab w:pos="5444" w:val="left"/>
        </w:tabs>
        <w:autoSpaceDE w:val="0"/>
        <w:widowControl/>
        <w:spacing w:line="230" w:lineRule="auto" w:before="456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1E40AF"/>
          <w:sz w:val="15"/>
        </w:rPr>
        <w:t xml:space="preserve">MENARA BTS &amp; INTERNET / BTS TOWERS </w:t>
      </w:r>
      <w:r>
        <w:tab/>
      </w:r>
      <w:r>
        <w:rPr>
          <w:rFonts w:ascii="Liberation Sans" w:hAnsi="Liberation Sans" w:eastAsia="Liberation Sans"/>
          <w:b/>
          <w:i w:val="0"/>
          <w:color w:val="115E59"/>
          <w:sz w:val="15"/>
        </w:rPr>
        <w:t>INDUSTRI MIKRO (IMK) / MICRO INDUSTRIES</w:t>
      </w:r>
    </w:p>
    <w:p>
      <w:pPr>
        <w:autoSpaceDN w:val="0"/>
        <w:tabs>
          <w:tab w:pos="5444" w:val="left"/>
        </w:tabs>
        <w:autoSpaceDE w:val="0"/>
        <w:widowControl/>
        <w:spacing w:line="233" w:lineRule="auto" w:before="82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1D4ED8"/>
          <w:sz w:val="24"/>
        </w:rPr>
        <w:t xml:space="preserve">2 Menara (5G/4G/LTE) </w:t>
      </w:r>
      <w:r>
        <w:tab/>
      </w:r>
      <w:r>
        <w:rPr>
          <w:rFonts w:ascii="Liberation Sans" w:hAnsi="Liberation Sans" w:eastAsia="Liberation Sans"/>
          <w:b/>
          <w:i w:val="0"/>
          <w:color w:val="0F766E"/>
          <w:sz w:val="24"/>
        </w:rPr>
        <w:t>184 Usaha</w:t>
      </w:r>
    </w:p>
    <w:p>
      <w:pPr>
        <w:autoSpaceDN w:val="0"/>
        <w:tabs>
          <w:tab w:pos="5444" w:val="left"/>
        </w:tabs>
        <w:autoSpaceDE w:val="0"/>
        <w:widowControl/>
        <w:spacing w:line="233" w:lineRule="auto" w:before="62" w:after="0"/>
        <w:ind w:left="85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1E40AF"/>
          <w:sz w:val="14"/>
        </w:rPr>
        <w:t xml:space="preserve">Sinyal Telepon Seluler: Sinyal sangat kuat </w:t>
      </w:r>
      <w:r>
        <w:tab/>
      </w:r>
      <w:r>
        <w:rPr>
          <w:rFonts w:ascii="Liberation Sans" w:hAnsi="Liberation Sans" w:eastAsia="Liberation Sans"/>
          <w:b w:val="0"/>
          <w:i w:val="0"/>
          <w:color w:val="134E4A"/>
          <w:sz w:val="14"/>
        </w:rPr>
        <w:t>Usaha Pengolahan Mikro &amp; Kecil</w:t>
      </w:r>
    </w:p>
    <w:p>
      <w:pPr>
        <w:autoSpaceDN w:val="0"/>
        <w:autoSpaceDE w:val="0"/>
        <w:widowControl/>
        <w:spacing w:line="233" w:lineRule="auto" w:before="442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Prasarana jalan utama di Desa Sungai Bakau Kecil memiliki permukaan jalan berjenis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Aspal/Beton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 Sarana</w:t>
      </w:r>
    </w:p>
    <w:p>
      <w:pPr>
        <w:autoSpaceDN w:val="0"/>
        <w:autoSpaceDE w:val="0"/>
        <w:widowControl/>
        <w:spacing w:line="233" w:lineRule="auto" w:before="74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telekomunikasi ditopang oleh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2 Menara BTS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dengan sinyal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5G/4G/LTE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 Sektor perekonomian didukung</w:t>
      </w:r>
    </w:p>
    <w:p>
      <w:pPr>
        <w:autoSpaceDN w:val="0"/>
        <w:autoSpaceDE w:val="0"/>
        <w:widowControl/>
        <w:spacing w:line="235" w:lineRule="auto" w:before="58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ketersediaan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184 unit usaha Industri Mikro dan Kecil (IMK)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3" w:lineRule="auto" w:before="10302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12</w:t>
      </w:r>
    </w:p>
    <w:p>
      <w:pPr>
        <w:sectPr>
          <w:pgSz w:w="11899" w:h="16838"/>
          <w:pgMar w:top="642" w:right="1422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4.1 TRANSPORTASI &amp; PRASARANA JALAN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4.1 TRANSPORT &amp; ROAD INFRASTRUCTURE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Prasarana Transportasi, Jenis Permukaan Jalan, dan Angkutan Umum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Transport Infrastructure, Road Surface, and Public Transit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6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49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Transportasi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Transport Indicator</w:t>
                  </w:r>
                </w:p>
              </w:tc>
              <w:tc>
                <w:tcPr>
                  <w:tcW w:type="dxa" w:w="611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49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611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49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Prasarana Transportasi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Infrastructure</w:t>
                  </w:r>
                </w:p>
              </w:tc>
              <w:tc>
                <w:tcPr>
                  <w:tcW w:type="dxa" w:w="611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16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Darat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49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Jenis Permukaan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Road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Surface</w:t>
                  </w:r>
                </w:p>
              </w:tc>
              <w:tc>
                <w:tcPr>
                  <w:tcW w:type="dxa" w:w="611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0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Aspal/Beton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49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Aksesibilitas Roda 4 atau Lebih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4-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Wheel Vehicle Access</w:t>
                  </w:r>
                </w:p>
              </w:tc>
              <w:tc>
                <w:tcPr>
                  <w:tcW w:type="dxa" w:w="611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Sepanjang tahun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349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Operasional Angkutan Umum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Public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Transit Service</w:t>
                  </w:r>
                </w:p>
              </w:tc>
              <w:tc>
                <w:tcPr>
                  <w:tcW w:type="dxa" w:w="611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20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Ada dengan trayek tetap dan tanpa trayek tetap, operasional setiap hari,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dan beroperasi siang dan malam hari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28" w:after="2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07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192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SUNGAI BAKAU KECIL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SUNGAI BAKAU KECIL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4.2 TELEKOMUNIKASI, BTS &amp; SINYAL INTERNET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4.2 TELECOM, BTS &amp; INTERNET SIGNAL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Keberadaan Menara BTS, Operator Telekomunikasi, dan Sinyal Internet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BTS Towers, Telecom Operators, and Internet Network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6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440" w:right="144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Telekomunikasi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Telecom Indicator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Menara BTS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BTS Towers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2 unit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Operator Layanan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Operators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Telkomsel, Indosat Ooredoo Hutchison, XLSMART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Kekuatan Sinyal Telepon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Cellular Signal Strength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Sinyal sangat kuat</w:t>
                  </w:r>
                </w:p>
              </w:tc>
            </w:tr>
            <w:tr>
              <w:trPr>
                <w:trHeight w:hRule="exact" w:val="386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Jaringan Internet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Internet Network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5G/4G/LTE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7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8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2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0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4.3 FASILITAS EKONOMI &amp; INDUSTRI MIKRO KECIL (IMK)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4.3 ECONOMIC FACILITIES &amp; MICRO SMALL INDUSTRIES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4.3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Fasilitas Ekonomi Utama, Mata Pencaharian, dan IMK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Economic Facilities, Livelihood, and Micro Small Industries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423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1112"/>
              </w:trPr>
              <w:tc>
                <w:tcPr>
                  <w:tcW w:type="dxa" w:w="204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3" w:lineRule="auto" w:before="8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Ekonomi &amp;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Industri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Economic &amp; Industry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757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326" w:after="0"/>
                    <w:ind w:left="2736" w:right="273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04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757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914"/>
              </w:trPr>
              <w:tc>
                <w:tcPr>
                  <w:tcW w:type="dxa" w:w="204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Mata Pencaharian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</w:t>
                  </w:r>
                  <w:r>
                    <w:br/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Livelihood</w:t>
                  </w:r>
                </w:p>
              </w:tc>
              <w:tc>
                <w:tcPr>
                  <w:tcW w:type="dxa" w:w="757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50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Pertanian (Tanaman perkebunan)</w:t>
                  </w:r>
                </w:p>
              </w:tc>
            </w:tr>
            <w:tr>
              <w:trPr>
                <w:trHeight w:hRule="exact" w:val="900"/>
              </w:trPr>
              <w:tc>
                <w:tcPr>
                  <w:tcW w:type="dxa" w:w="204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6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Ekonomi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Economic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Facilities</w:t>
                  </w:r>
                </w:p>
              </w:tc>
              <w:tc>
                <w:tcPr>
                  <w:tcW w:type="dxa" w:w="757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6" w:after="0"/>
                    <w:ind w:left="120" w:right="172" w:firstLine="0"/>
                    <w:jc w:val="both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Koperasi (1), Kelompok pertokoan (1), Pasar dengan bangunan permanen (1), Pasar dengan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bangunan semi permanen (1), Minimarket/swalayan/supermarket (1), Restoran/rumah makan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(2), Warung/kedai makanan minuman (10), Toko/warung kelontong (30)</w:t>
                  </w:r>
                </w:p>
              </w:tc>
            </w:tr>
            <w:tr>
              <w:trPr>
                <w:trHeight w:hRule="exact" w:val="880"/>
              </w:trPr>
              <w:tc>
                <w:tcPr>
                  <w:tcW w:type="dxa" w:w="204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6" w:after="0"/>
                    <w:ind w:left="116" w:right="14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Industri Mikro &amp; Kecil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(IMK)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Micro Small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Industries</w:t>
                  </w:r>
                </w:p>
              </w:tc>
              <w:tc>
                <w:tcPr>
                  <w:tcW w:type="dxa" w:w="757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3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184 unit usaha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0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85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6068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68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41"/>
        <w:gridCol w:w="4841"/>
      </w:tblGrid>
      <w:tr>
        <w:trPr>
          <w:trHeight w:hRule="exact" w:val="1218"/>
        </w:trPr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" w:after="0"/>
              <w:ind w:left="576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5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" w:after="0"/>
              <w:ind w:left="0" w:right="32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7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PEMERINTAHAN, KELEMBAGAAN &amp; INFORMASI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>DESA</w:t>
            </w:r>
          </w:p>
          <w:p>
            <w:pPr>
              <w:autoSpaceDN w:val="0"/>
              <w:autoSpaceDE w:val="0"/>
              <w:widowControl/>
              <w:spacing w:line="233" w:lineRule="auto" w:before="218" w:after="0"/>
              <w:ind w:left="3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GOVERNMENT, INSTITUTIONS &amp; VILLAGE INFORMATION</w:t>
            </w:r>
          </w:p>
        </w:tc>
      </w:tr>
    </w:tbl>
    <w:p>
      <w:pPr>
        <w:autoSpaceDN w:val="0"/>
        <w:autoSpaceDE w:val="0"/>
        <w:widowControl/>
        <w:spacing w:line="233" w:lineRule="auto" w:before="946" w:after="0"/>
        <w:ind w:left="65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5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5 HIGHLIGHTS</w:t>
      </w:r>
    </w:p>
    <w:p>
      <w:pPr>
        <w:autoSpaceDN w:val="0"/>
        <w:tabs>
          <w:tab w:pos="5444" w:val="left"/>
        </w:tabs>
        <w:autoSpaceDE w:val="0"/>
        <w:widowControl/>
        <w:spacing w:line="230" w:lineRule="auto" w:before="472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166534"/>
          <w:sz w:val="15"/>
        </w:rPr>
        <w:t xml:space="preserve">APARATUR DESA / APPARATUS </w:t>
      </w:r>
      <w:r>
        <w:tab/>
      </w:r>
      <w:r>
        <w:rPr>
          <w:rFonts w:ascii="Liberation Sans" w:hAnsi="Liberation Sans" w:eastAsia="Liberation Sans"/>
          <w:b/>
          <w:i w:val="0"/>
          <w:color w:val="92400E"/>
          <w:sz w:val="15"/>
        </w:rPr>
        <w:t>SISTEM INFORMASI (SID) / INFO SYSTEM</w:t>
      </w:r>
    </w:p>
    <w:p>
      <w:pPr>
        <w:autoSpaceDN w:val="0"/>
        <w:tabs>
          <w:tab w:pos="5444" w:val="left"/>
        </w:tabs>
        <w:autoSpaceDE w:val="0"/>
        <w:widowControl/>
        <w:spacing w:line="233" w:lineRule="auto" w:before="82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15803D"/>
          <w:sz w:val="24"/>
        </w:rPr>
        <w:t xml:space="preserve">18 Orang </w:t>
      </w:r>
      <w:r>
        <w:tab/>
      </w:r>
      <w:r>
        <w:rPr>
          <w:rFonts w:ascii="Liberation Sans" w:hAnsi="Liberation Sans" w:eastAsia="Liberation Sans"/>
          <w:b/>
          <w:i w:val="0"/>
          <w:color w:val="B45309"/>
          <w:sz w:val="24"/>
        </w:rPr>
        <w:t>Ada diperbaharui</w:t>
      </w:r>
    </w:p>
    <w:p>
      <w:pPr>
        <w:autoSpaceDN w:val="0"/>
        <w:tabs>
          <w:tab w:pos="5444" w:val="left"/>
        </w:tabs>
        <w:autoSpaceDE w:val="0"/>
        <w:widowControl/>
        <w:spacing w:line="233" w:lineRule="auto" w:before="48" w:after="0"/>
        <w:ind w:left="85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166534"/>
          <w:sz w:val="14"/>
        </w:rPr>
        <w:t xml:space="preserve">Aparatur Pemerintah Desa </w:t>
      </w:r>
      <w:r>
        <w:tab/>
      </w:r>
      <w:r>
        <w:rPr>
          <w:rFonts w:ascii="Liberation Sans" w:hAnsi="Liberation Sans" w:eastAsia="Liberation Sans"/>
          <w:b w:val="0"/>
          <w:i w:val="0"/>
          <w:color w:val="78350F"/>
          <w:sz w:val="14"/>
        </w:rPr>
        <w:t>Musyawarah Desa: 5 kali/tahun</w:t>
      </w:r>
    </w:p>
    <w:p>
      <w:pPr>
        <w:autoSpaceDN w:val="0"/>
        <w:autoSpaceDE w:val="0"/>
        <w:widowControl/>
        <w:spacing w:line="233" w:lineRule="auto" w:before="456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Penyelenggaraan pemerintah desa didukung oleh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18 orang aparatur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, keberadaan BPD/LMK tercatat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"Ada"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,</w:t>
      </w:r>
    </w:p>
    <w:p>
      <w:pPr>
        <w:autoSpaceDN w:val="0"/>
        <w:autoSpaceDE w:val="0"/>
        <w:widowControl/>
        <w:spacing w:line="235" w:lineRule="auto" w:before="58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frekuensi musyawarah desa sebanyak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5 kali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, serta pemanfaatan Sistem Informasi Desa (SID) bernomenklatur</w:t>
      </w:r>
    </w:p>
    <w:p>
      <w:pPr>
        <w:autoSpaceDN w:val="0"/>
        <w:autoSpaceDE w:val="0"/>
        <w:widowControl/>
        <w:spacing w:line="235" w:lineRule="auto" w:before="72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"Ada diperbaharui"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3" w:lineRule="auto" w:before="10272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16</w:t>
      </w:r>
    </w:p>
    <w:p>
      <w:pPr>
        <w:sectPr>
          <w:pgSz w:w="11899" w:h="16838"/>
          <w:pgMar w:top="638" w:right="1420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866" w:right="1008" w:hanging="582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V PEMERINTAHAN &amp; KELEMBAGAAN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V GOVT &amp; INSTITUTIONS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5.1 APARATUR DESA, BPD/LMK &amp; SISTEM INFORMASI DESA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5.1 VILLAGE APPARATUS, BPD &amp; INFO SYSTEM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5.1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Aparatur Pemerintah Desa, Keberadaan BPD/LMK, dan Sistem Informasi Desa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Village Apparatus, BPD/LMK Status, and Village Info System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584" w:right="158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Pemerintahan &amp; Kelembagaan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Govt &amp; Institutional Indicator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432" w:right="43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Aparatur Pemerintah Desa/Kelurahan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Apparatus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18 orang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Keberadaan BPD / LMK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Representative Council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Ada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Kegiatan Musyawarah Desa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Meetings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5 kali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Sistem Informasi Desa (SID)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Info System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Ada diperbaharui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Ketersediaan SPPG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SPPG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2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0" w:after="2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Sungai Bakau Kecil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8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64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