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</w:pPr>
      <w:r w:rsidDel="00000000" w:rsidR="00000000" w:rsidRPr="00000000">
        <w:drawing>
          <wp:inline distB="114300" distT="114300" distL="114300" distR="114300">
            <wp:extent cx="2295208" cy="379658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208" cy="379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</w:pPr>
      <w:r w:rsidDel="00000000" w:rsidR="00000000" w:rsidRPr="00000000">
        <w:rPr>
          <w:vertAlign w:val="baseline"/>
          <w:rtl w:val="0"/>
        </w:rPr>
        <w:tab/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20" w:before="0" w:line="240" w:lineRule="auto"/>
        <w:ind w:left="0" w:right="0" w:firstLine="0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20" w:before="0" w:line="240" w:lineRule="auto"/>
        <w:ind w:left="0" w:right="0" w:firstLine="0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20" w:before="0" w:line="240" w:lineRule="auto"/>
        <w:ind w:left="0" w:right="0" w:firstLine="0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20" w:before="0" w:line="240" w:lineRule="auto"/>
        <w:ind w:left="0" w:right="0" w:firstLine="0"/>
        <w:contextualSpacing w:val="0"/>
        <w:jc w:val="righ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08080"/>
          <w:sz w:val="32"/>
          <w:szCs w:val="32"/>
          <w:u w:val="none"/>
          <w:vertAlign w:val="baseline"/>
          <w:rtl w:val="0"/>
        </w:rPr>
        <w:t xml:space="preserve">IPEADATA 2.0 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right"/>
      </w:pPr>
      <w:r w:rsidDel="00000000" w:rsidR="00000000" w:rsidRPr="00000000">
        <w:rPr>
          <w:b w:val="1"/>
          <w:rtl w:val="0"/>
        </w:rPr>
        <w:tab/>
        <w:t xml:space="preserve">Arquitetura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  <w:sectPr>
          <w:headerReference r:id="rId6" w:type="default"/>
          <w:headerReference r:id="rId7" w:type="first"/>
          <w:footerReference r:id="rId8" w:type="default"/>
          <w:footerReference r:id="rId9" w:type="first"/>
          <w:pgSz w:h="16837" w:w="11905"/>
          <w:pgMar w:bottom="1418" w:top="907" w:left="1418" w:right="992" w:header="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center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Histórico de Revisões</w:t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</w:pPr>
      <w:r w:rsidDel="00000000" w:rsidR="00000000" w:rsidRPr="00000000">
        <w:rPr>
          <w:rtl w:val="0"/>
        </w:rPr>
      </w:r>
    </w:p>
    <w:tbl>
      <w:tblPr>
        <w:tblStyle w:val="Table1"/>
        <w:bidiVisual w:val="0"/>
        <w:tblW w:w="9494.0" w:type="dxa"/>
        <w:jc w:val="left"/>
        <w:tblLayout w:type="fixed"/>
        <w:tblLook w:val="0000"/>
      </w:tblPr>
      <w:tblGrid>
        <w:gridCol w:w="1837"/>
        <w:gridCol w:w="1130"/>
        <w:gridCol w:w="4293"/>
        <w:gridCol w:w="2234"/>
        <w:tblGridChange w:id="0">
          <w:tblGrid>
            <w:gridCol w:w="1837"/>
            <w:gridCol w:w="1130"/>
            <w:gridCol w:w="4293"/>
            <w:gridCol w:w="2234"/>
          </w:tblGrid>
        </w:tblGridChange>
      </w:tblGrid>
      <w:tr>
        <w:tc>
          <w:tcPr>
            <w:tcBorders>
              <w:top w:color="000000" w:space="0" w:sz="4" w:val="single"/>
              <w:bottom w:color="000000" w:space="0" w:sz="4" w:val="single"/>
            </w:tcBorders>
            <w:shd w:fill="e0e0e0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both"/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e0e0e0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both"/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e0e0e0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both"/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  <w:rtl w:val="0"/>
              </w:rPr>
              <w:t xml:space="preserve">Descrição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e0e0e0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both"/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  <w:rtl w:val="0"/>
              </w:rPr>
              <w:t xml:space="preserve">Autor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08/02/2017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tabs>
                <w:tab w:val="center" w:pos="4320"/>
                <w:tab w:val="right" w:pos="8640"/>
              </w:tabs>
              <w:contextualSpacing w:val="0"/>
            </w:pPr>
            <w:r w:rsidDel="00000000" w:rsidR="00000000" w:rsidRPr="00000000">
              <w:rPr>
                <w:vertAlign w:val="baseline"/>
                <w:rtl w:val="0"/>
              </w:rPr>
              <w:t xml:space="preserve">1.00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  <w:rtl w:val="0"/>
              </w:rPr>
              <w:t xml:space="preserve">Criação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Guilherme Fay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  <w:sectPr>
          <w:type w:val="continuous"/>
          <w:pgSz w:h="16837" w:w="11905"/>
          <w:pgMar w:bottom="1418" w:top="907" w:left="1418" w:right="992" w:head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center"/>
        <w:sectPr>
          <w:type w:val="continuous"/>
          <w:pgSz w:h="16837" w:w="11905"/>
          <w:pgMar w:bottom="1418" w:top="907" w:left="1418" w:right="992" w:head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center"/>
        <w:sectPr>
          <w:type w:val="continuous"/>
          <w:pgSz w:h="16837" w:w="11905"/>
          <w:pgMar w:bottom="1418" w:top="907" w:left="1418" w:right="992" w:header="0"/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Índice Analítico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>
          <w:pPr>
            <w:tabs>
              <w:tab w:val="right" w:pos="9495.511811023624"/>
            </w:tabs>
            <w:spacing w:before="80" w:line="240" w:lineRule="auto"/>
            <w:ind w:left="0" w:firstLine="0"/>
            <w:contextualSpacing w:val="0"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7262pmrv04l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Introdução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_g7262pmrv04l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495.511811023624"/>
            </w:tabs>
            <w:spacing w:before="60" w:line="240" w:lineRule="auto"/>
            <w:ind w:left="360" w:firstLine="0"/>
            <w:contextualSpacing w:val="0"/>
          </w:pPr>
          <w:hyperlink w:anchor="_d4ngedgvaocx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Propósito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_d4ngedgvaocx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495.511811023624"/>
            </w:tabs>
            <w:spacing w:before="60" w:line="240" w:lineRule="auto"/>
            <w:ind w:left="360" w:firstLine="0"/>
            <w:contextualSpacing w:val="0"/>
          </w:pPr>
          <w:hyperlink w:anchor="_l99b2qsfyr37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Público Alvo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_l99b2qsfyr37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495.511811023624"/>
            </w:tabs>
            <w:spacing w:before="60" w:line="240" w:lineRule="auto"/>
            <w:ind w:left="360" w:firstLine="0"/>
            <w:contextualSpacing w:val="0"/>
          </w:pPr>
          <w:hyperlink w:anchor="_rtihymxr8guq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Escopo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_rtihymxr8guq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495.511811023624"/>
            </w:tabs>
            <w:spacing w:before="200" w:line="240" w:lineRule="auto"/>
            <w:ind w:left="0" w:firstLine="0"/>
            <w:contextualSpacing w:val="0"/>
          </w:pPr>
          <w:hyperlink w:anchor="_8wox0sct3vyr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Arquitetura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_8wox0sct3vyr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495.511811023624"/>
            </w:tabs>
            <w:spacing w:before="60" w:line="240" w:lineRule="auto"/>
            <w:ind w:left="360" w:firstLine="0"/>
            <w:contextualSpacing w:val="0"/>
          </w:pPr>
          <w:hyperlink w:anchor="_cxbpgx7h2g6w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Arquitetura Física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_cxbpgx7h2g6w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495.511811023624"/>
            </w:tabs>
            <w:spacing w:before="60" w:line="240" w:lineRule="auto"/>
            <w:ind w:left="720" w:firstLine="0"/>
            <w:contextualSpacing w:val="0"/>
          </w:pPr>
          <w:hyperlink w:anchor="_xlcwornho0sx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Descrição: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_xlcwornho0sx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495.511811023624"/>
            </w:tabs>
            <w:spacing w:before="60" w:line="240" w:lineRule="auto"/>
            <w:ind w:left="360" w:firstLine="0"/>
            <w:contextualSpacing w:val="0"/>
          </w:pPr>
          <w:hyperlink w:anchor="_w0gnahbuz6qr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Arquitetura Lógica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_w0gnahbuz6qr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495.511811023624"/>
            </w:tabs>
            <w:spacing w:before="60" w:line="240" w:lineRule="auto"/>
            <w:ind w:left="720" w:firstLine="0"/>
            <w:contextualSpacing w:val="0"/>
          </w:pPr>
          <w:hyperlink w:anchor="_txgc42jrlesp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Descrição: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_txgc42jrlesp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495.511811023624"/>
            </w:tabs>
            <w:spacing w:after="80" w:before="60" w:line="240" w:lineRule="auto"/>
            <w:ind w:left="360" w:firstLine="0"/>
            <w:contextualSpacing w:val="0"/>
          </w:pPr>
          <w:hyperlink w:anchor="_3e9cuzp97gz8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Referências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_3e9cuzp97gz8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>
      <w:pPr>
        <w:keepNext w:val="0"/>
        <w:keepLines w:val="0"/>
        <w:widowControl w:val="0"/>
        <w:tabs>
          <w:tab w:val="right" w:pos="9778"/>
        </w:tabs>
        <w:spacing w:after="0" w:before="0" w:line="240" w:lineRule="auto"/>
        <w:ind w:left="0" w:right="0" w:firstLine="0"/>
        <w:contextualSpacing w:val="0"/>
        <w:jc w:val="left"/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left" w:pos="9071"/>
          <w:tab w:val="right" w:pos="9778"/>
        </w:tabs>
        <w:contextualSpacing w:val="0"/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  <w:sectPr>
          <w:type w:val="continuous"/>
          <w:pgSz w:h="16837" w:w="11905"/>
          <w:pgMar w:bottom="1418" w:top="907" w:left="1418" w:right="992" w:header="0"/>
        </w:sectPr>
      </w:pPr>
      <w:hyperlink w:anchor="_Toc4737242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pStyle w:val="Heading1"/>
        <w:numPr>
          <w:ilvl w:val="0"/>
          <w:numId w:val="1"/>
        </w:numPr>
        <w:tabs>
          <w:tab w:val="center" w:pos="4320"/>
          <w:tab w:val="right" w:pos="8640"/>
        </w:tabs>
        <w:ind w:left="720" w:hanging="360"/>
        <w:contextualSpacing w:val="1"/>
        <w:rPr>
          <w:u w:val="none"/>
        </w:rPr>
      </w:pPr>
      <w:bookmarkStart w:colFirst="0" w:colLast="0" w:name="_g7262pmrv04l" w:id="0"/>
      <w:bookmarkEnd w:id="0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>
      <w:pPr>
        <w:pStyle w:val="Heading2"/>
        <w:tabs>
          <w:tab w:val="center" w:pos="4320"/>
          <w:tab w:val="right" w:pos="8640"/>
        </w:tabs>
        <w:spacing w:after="60" w:before="240" w:lineRule="auto"/>
        <w:contextualSpacing w:val="0"/>
        <w:rPr/>
      </w:pPr>
      <w:bookmarkStart w:colFirst="0" w:colLast="0" w:name="_d4ngedgvaocx" w:id="1"/>
      <w:bookmarkEnd w:id="1"/>
      <w:r w:rsidDel="00000000" w:rsidR="00000000" w:rsidRPr="00000000">
        <w:rPr>
          <w:sz w:val="14"/>
          <w:szCs w:val="14"/>
          <w:rtl w:val="0"/>
        </w:rPr>
        <w:t xml:space="preserve"> </w:t>
      </w:r>
      <w:r w:rsidDel="00000000" w:rsidR="00000000" w:rsidRPr="00000000">
        <w:rPr>
          <w:sz w:val="34"/>
          <w:szCs w:val="34"/>
          <w:rtl w:val="0"/>
        </w:rPr>
        <w:t xml:space="preserve">Propósito</w:t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</w:pPr>
      <w:r w:rsidDel="00000000" w:rsidR="00000000" w:rsidRPr="00000000">
        <w:rPr>
          <w:rtl w:val="0"/>
        </w:rPr>
        <w:t xml:space="preserve">Este documento especifica os aspectos arquiteturais do projeto, fornecendo aos desenvolvedores as informações necessárias para a construção/manutenção do sistema.</w:t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Style w:val="Heading2"/>
        <w:tabs>
          <w:tab w:val="center" w:pos="4320"/>
          <w:tab w:val="right" w:pos="8640"/>
        </w:tabs>
        <w:spacing w:after="60" w:before="240" w:lineRule="auto"/>
        <w:contextualSpacing w:val="0"/>
        <w:rPr/>
      </w:pPr>
      <w:bookmarkStart w:colFirst="0" w:colLast="0" w:name="_l99b2qsfyr37" w:id="2"/>
      <w:bookmarkEnd w:id="2"/>
      <w:r w:rsidDel="00000000" w:rsidR="00000000" w:rsidRPr="00000000">
        <w:rPr>
          <w:rtl w:val="0"/>
        </w:rPr>
        <w:t xml:space="preserve">Público Alvo</w:t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</w:pPr>
      <w:r w:rsidDel="00000000" w:rsidR="00000000" w:rsidRPr="00000000">
        <w:rPr>
          <w:rtl w:val="0"/>
        </w:rPr>
        <w:t xml:space="preserve">Este documento se destina aos usuários, engenheiros de software e testadores que pretendem entender a solução proposta/desenvolvida.</w:t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Style w:val="Heading2"/>
        <w:tabs>
          <w:tab w:val="center" w:pos="4320"/>
          <w:tab w:val="right" w:pos="8640"/>
        </w:tabs>
        <w:spacing w:after="60" w:before="240" w:lineRule="auto"/>
        <w:contextualSpacing w:val="0"/>
      </w:pPr>
      <w:bookmarkStart w:colFirst="0" w:colLast="0" w:name="_rtihymxr8guq" w:id="3"/>
      <w:bookmarkEnd w:id="3"/>
      <w:r w:rsidDel="00000000" w:rsidR="00000000" w:rsidRPr="00000000">
        <w:rPr>
          <w:rtl w:val="0"/>
        </w:rPr>
        <w:t xml:space="preserve">Escopo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2"/>
        </w:numPr>
        <w:tabs>
          <w:tab w:val="center" w:pos="4320"/>
          <w:tab w:val="right" w:pos="8640"/>
        </w:tabs>
        <w:ind w:left="720" w:hanging="360"/>
        <w:contextualSpacing w:val="1"/>
        <w:rPr>
          <w:u w:val="none"/>
        </w:rPr>
      </w:pPr>
      <w:bookmarkStart w:colFirst="0" w:colLast="0" w:name="_8wox0sct3vyr" w:id="4"/>
      <w:bookmarkEnd w:id="4"/>
      <w:r w:rsidDel="00000000" w:rsidR="00000000" w:rsidRPr="00000000">
        <w:rPr>
          <w:rtl w:val="0"/>
        </w:rPr>
        <w:t xml:space="preserve"> Arquitetura</w:t>
      </w:r>
    </w:p>
    <w:p w:rsidR="00000000" w:rsidDel="00000000" w:rsidP="00000000" w:rsidRDefault="00000000" w:rsidRPr="00000000">
      <w:pPr>
        <w:pStyle w:val="Heading2"/>
        <w:numPr>
          <w:ilvl w:val="1"/>
          <w:numId w:val="2"/>
        </w:numPr>
        <w:tabs>
          <w:tab w:val="center" w:pos="4320"/>
          <w:tab w:val="right" w:pos="8640"/>
        </w:tabs>
        <w:ind w:left="1440" w:hanging="360"/>
        <w:contextualSpacing w:val="1"/>
      </w:pPr>
      <w:bookmarkStart w:colFirst="0" w:colLast="0" w:name="_cxbpgx7h2g6w" w:id="5"/>
      <w:bookmarkEnd w:id="5"/>
      <w:r w:rsidDel="00000000" w:rsidR="00000000" w:rsidRPr="00000000">
        <w:rPr>
          <w:rtl w:val="0"/>
        </w:rPr>
        <w:t xml:space="preserve">Arquitetura Física</w:t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</w:pPr>
      <w:r w:rsidDel="00000000" w:rsidR="00000000" w:rsidRPr="00000000">
        <w:drawing>
          <wp:inline distB="114300" distT="114300" distL="114300" distR="114300">
            <wp:extent cx="6029650" cy="25654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65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tabs>
          <w:tab w:val="center" w:pos="4320"/>
          <w:tab w:val="right" w:pos="8640"/>
        </w:tabs>
        <w:ind w:left="0" w:firstLine="0"/>
        <w:contextualSpacing w:val="0"/>
      </w:pPr>
      <w:bookmarkStart w:colFirst="0" w:colLast="0" w:name="_xlcwornho0sx" w:id="6"/>
      <w:bookmarkEnd w:id="6"/>
      <w:r w:rsidDel="00000000" w:rsidR="00000000" w:rsidRPr="00000000">
        <w:rPr>
          <w:rtl w:val="0"/>
        </w:rPr>
        <w:t xml:space="preserve">Descrição:</w:t>
      </w:r>
    </w:p>
    <w:p w:rsidR="00000000" w:rsidDel="00000000" w:rsidP="00000000" w:rsidRDefault="00000000" w:rsidRPr="00000000">
      <w:pPr>
        <w:numPr>
          <w:ilvl w:val="0"/>
          <w:numId w:val="4"/>
        </w:numPr>
        <w:tabs>
          <w:tab w:val="center" w:pos="4320"/>
          <w:tab w:val="right" w:pos="8640"/>
        </w:tabs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Servidor - Portal Governo: </w:t>
      </w:r>
    </w:p>
    <w:p w:rsidR="00000000" w:rsidDel="00000000" w:rsidP="00000000" w:rsidRDefault="00000000" w:rsidRPr="00000000">
      <w:pPr>
        <w:numPr>
          <w:ilvl w:val="0"/>
          <w:numId w:val="4"/>
        </w:numPr>
        <w:tabs>
          <w:tab w:val="center" w:pos="4320"/>
          <w:tab w:val="right" w:pos="8640"/>
        </w:tabs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Servidor - Proxy e Firewall de Aplicação: </w:t>
      </w:r>
    </w:p>
    <w:p w:rsidR="00000000" w:rsidDel="00000000" w:rsidP="00000000" w:rsidRDefault="00000000" w:rsidRPr="00000000">
      <w:pPr>
        <w:numPr>
          <w:ilvl w:val="1"/>
          <w:numId w:val="4"/>
        </w:numPr>
        <w:tabs>
          <w:tab w:val="center" w:pos="4320"/>
          <w:tab w:val="right" w:pos="8640"/>
        </w:tabs>
        <w:ind w:left="144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Proxy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sz w:val="22"/>
          <w:szCs w:val="22"/>
          <w:rtl w:val="0"/>
        </w:rPr>
        <w:t xml:space="preserve">O proxy serve para servir como um intermediário para requisições dos clientes do solicitando recursos ao Servidor do Ipeadata, o proxy avalia a solicitação como um meio de simplificar e controlar sua complexidade;</w:t>
      </w:r>
    </w:p>
    <w:p w:rsidR="00000000" w:rsidDel="00000000" w:rsidP="00000000" w:rsidRDefault="00000000" w:rsidRPr="00000000">
      <w:pPr>
        <w:numPr>
          <w:ilvl w:val="1"/>
          <w:numId w:val="4"/>
        </w:numPr>
        <w:tabs>
          <w:tab w:val="center" w:pos="4320"/>
          <w:tab w:val="right" w:pos="8640"/>
        </w:tabs>
        <w:ind w:left="144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Firewall de Aplicação: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Trabalha na camada de aplicação da pilha TCP/IP onde inspeciona as solicitações ao servidor verificando através de assinaturas ou anomalias, invasões ou tentativas de remover o serviço do AR (DOS), contra as vulnerabilidades conhecidas, como a injeção SQL, parâmetro cookie e manipulações, e cross-site scripting.</w:t>
      </w:r>
    </w:p>
    <w:p w:rsidR="00000000" w:rsidDel="00000000" w:rsidP="00000000" w:rsidRDefault="00000000" w:rsidRPr="00000000">
      <w:pPr>
        <w:numPr>
          <w:ilvl w:val="0"/>
          <w:numId w:val="4"/>
        </w:numPr>
        <w:tabs>
          <w:tab w:val="center" w:pos="4320"/>
          <w:tab w:val="right" w:pos="8640"/>
        </w:tabs>
        <w:ind w:left="72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Servidor - Módulo Consulta: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É o servidor que hospeda o site do Ipeadata, e possui 3 servidores: Desenvolvimento, Homologação e Produção</w:t>
      </w:r>
    </w:p>
    <w:p w:rsidR="00000000" w:rsidDel="00000000" w:rsidP="00000000" w:rsidRDefault="00000000" w:rsidRPr="00000000">
      <w:pPr>
        <w:numPr>
          <w:ilvl w:val="0"/>
          <w:numId w:val="4"/>
        </w:numPr>
        <w:tabs>
          <w:tab w:val="center" w:pos="4320"/>
          <w:tab w:val="right" w:pos="8640"/>
        </w:tabs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Servidor - Banco de Dados Externo: </w:t>
      </w:r>
      <w:r w:rsidDel="00000000" w:rsidR="00000000" w:rsidRPr="00000000">
        <w:rPr>
          <w:sz w:val="22"/>
          <w:szCs w:val="22"/>
          <w:rtl w:val="0"/>
        </w:rPr>
        <w:t xml:space="preserve">Banco de dados utilizado para outros orgãoes (Ex: BECEN);</w:t>
      </w:r>
    </w:p>
    <w:p w:rsidR="00000000" w:rsidDel="00000000" w:rsidP="00000000" w:rsidRDefault="00000000" w:rsidRPr="00000000">
      <w:pPr>
        <w:numPr>
          <w:ilvl w:val="0"/>
          <w:numId w:val="4"/>
        </w:numPr>
        <w:tabs>
          <w:tab w:val="center" w:pos="4320"/>
          <w:tab w:val="right" w:pos="8640"/>
        </w:tabs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Servidor - </w:t>
      </w:r>
      <w:r w:rsidDel="00000000" w:rsidR="00000000" w:rsidRPr="00000000">
        <w:rPr>
          <w:b w:val="1"/>
          <w:rtl w:val="0"/>
        </w:rPr>
        <w:t xml:space="preserve">Banco de dados Corporativo: </w:t>
      </w:r>
      <w:r w:rsidDel="00000000" w:rsidR="00000000" w:rsidRPr="00000000">
        <w:rPr>
          <w:sz w:val="22"/>
          <w:szCs w:val="22"/>
          <w:rtl w:val="0"/>
        </w:rPr>
        <w:t xml:space="preserve">É o banco de dados utilizado para armazenar todas as séries do Ipeadata;</w:t>
      </w:r>
    </w:p>
    <w:p w:rsidR="00000000" w:rsidDel="00000000" w:rsidP="00000000" w:rsidRDefault="00000000" w:rsidRPr="00000000">
      <w:pPr>
        <w:numPr>
          <w:ilvl w:val="0"/>
          <w:numId w:val="4"/>
        </w:numPr>
        <w:tabs>
          <w:tab w:val="center" w:pos="4320"/>
          <w:tab w:val="right" w:pos="8640"/>
        </w:tabs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Servidor - Módulo Gerente: </w:t>
      </w:r>
      <w:r w:rsidDel="00000000" w:rsidR="00000000" w:rsidRPr="00000000">
        <w:rPr>
          <w:sz w:val="22"/>
          <w:szCs w:val="22"/>
          <w:rtl w:val="0"/>
        </w:rPr>
        <w:t xml:space="preserve">É o servidor responsável por hospedar o módulo gerente</w:t>
      </w:r>
    </w:p>
    <w:p w:rsidR="00000000" w:rsidDel="00000000" w:rsidP="00000000" w:rsidRDefault="00000000" w:rsidRPr="00000000">
      <w:pPr>
        <w:pStyle w:val="Heading2"/>
        <w:numPr>
          <w:ilvl w:val="1"/>
          <w:numId w:val="2"/>
        </w:numPr>
        <w:tabs>
          <w:tab w:val="center" w:pos="4320"/>
          <w:tab w:val="right" w:pos="8640"/>
        </w:tabs>
        <w:ind w:left="1440" w:hanging="360"/>
        <w:contextualSpacing w:val="1"/>
        <w:rPr>
          <w:b w:val="1"/>
          <w:sz w:val="36"/>
          <w:szCs w:val="36"/>
        </w:rPr>
      </w:pPr>
      <w:bookmarkStart w:colFirst="0" w:colLast="0" w:name="_w0gnahbuz6qr" w:id="7"/>
      <w:bookmarkEnd w:id="7"/>
      <w:r w:rsidDel="00000000" w:rsidR="00000000" w:rsidRPr="00000000">
        <w:rPr>
          <w:rtl w:val="0"/>
        </w:rPr>
        <w:t xml:space="preserve">Arquitetura Lógica</w:t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</w:pPr>
      <w:r w:rsidDel="00000000" w:rsidR="00000000" w:rsidRPr="00000000">
        <w:drawing>
          <wp:inline distB="114300" distT="114300" distL="114300" distR="114300">
            <wp:extent cx="6029650" cy="28702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65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tabs>
          <w:tab w:val="center" w:pos="4320"/>
          <w:tab w:val="right" w:pos="8640"/>
        </w:tabs>
        <w:contextualSpacing w:val="0"/>
      </w:pPr>
      <w:bookmarkStart w:colFirst="0" w:colLast="0" w:name="_txgc42jrlesp" w:id="8"/>
      <w:bookmarkEnd w:id="8"/>
      <w:r w:rsidDel="00000000" w:rsidR="00000000" w:rsidRPr="00000000">
        <w:rPr>
          <w:rtl w:val="0"/>
        </w:rPr>
        <w:t xml:space="preserve">Descrição: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tabs>
          <w:tab w:val="center" w:pos="4320"/>
          <w:tab w:val="right" w:pos="8640"/>
        </w:tabs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Web services: </w:t>
      </w:r>
      <w:r w:rsidDel="00000000" w:rsidR="00000000" w:rsidRPr="00000000">
        <w:rPr>
          <w:sz w:val="22"/>
          <w:szCs w:val="22"/>
          <w:rtl w:val="0"/>
        </w:rPr>
        <w:t xml:space="preserve">Integração de sistemas e na comunicação entre aplicações diferentes;</w:t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tabs>
          <w:tab w:val="center" w:pos="4320"/>
          <w:tab w:val="right" w:pos="8640"/>
        </w:tabs>
        <w:contextualSpacing w:val="1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Módulo Consulta: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Este módulo permite que browsers se conectem na aplicação web e possam realizar as consultas as estatísticas gerais das séries, uma visualização das séries do macroeconômico, social ou regional;</w:t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tabs>
          <w:tab w:val="center" w:pos="4320"/>
          <w:tab w:val="right" w:pos="8640"/>
        </w:tabs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Criar Imagem:</w:t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tabs>
          <w:tab w:val="center" w:pos="4320"/>
          <w:tab w:val="right" w:pos="8640"/>
        </w:tabs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API: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a API de consulta é um serviço web que permite a consulta aos dados da base do Ipeadata através de uma interface exposta em forma de URLs de internet.Este serviço implementa uma API RESTful da versão 4 do protocolo. As seguintes entidades estão disponíveis para consulta através desta API: metadados, valores, países, territórios e temas;</w:t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tabs>
          <w:tab w:val="center" w:pos="4320"/>
          <w:tab w:val="right" w:pos="8640"/>
        </w:tabs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Módulo de Carga: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O módulo de carga roda uma aplicação console que de tempos e tempos verifica se há alguma carga de séries espaço-temporal para ser processada. O servidor de banco de dados contém uma instância do SQL Server com a base de dados do Ipeadata;</w:t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tabs>
          <w:tab w:val="center" w:pos="4320"/>
          <w:tab w:val="right" w:pos="8640"/>
        </w:tabs>
        <w:ind w:left="72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SQL Server: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É o banco de dados responsável por armazenar todas as séries do Ipeadata;</w:t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tabs>
          <w:tab w:val="center" w:pos="4320"/>
          <w:tab w:val="right" w:pos="8640"/>
        </w:tabs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Pentaho, Jobs PDI, KTLLE (rotinas ETL): </w:t>
      </w:r>
      <w:r w:rsidDel="00000000" w:rsidR="00000000" w:rsidRPr="00000000">
        <w:rPr>
          <w:sz w:val="22"/>
          <w:szCs w:val="22"/>
          <w:rtl w:val="0"/>
        </w:rPr>
        <w:t xml:space="preserve">ETL, extract, transform and load. Basicamante o ETL extrai dados de diversos locais,  transforma para algum padrão e salvo em algum banco de dados;</w:t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tabs>
          <w:tab w:val="center" w:pos="4320"/>
          <w:tab w:val="right" w:pos="8640"/>
        </w:tabs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Lançador de Jobs (ETL?): </w:t>
      </w:r>
      <w:r w:rsidDel="00000000" w:rsidR="00000000" w:rsidRPr="00000000">
        <w:rPr>
          <w:sz w:val="22"/>
          <w:szCs w:val="22"/>
          <w:rtl w:val="0"/>
        </w:rPr>
        <w:t xml:space="preserve">Executa as rotinas de ETL;</w:t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tabs>
          <w:tab w:val="center" w:pos="4320"/>
          <w:tab w:val="right" w:pos="8640"/>
        </w:tabs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Dados Externos (BACEN): </w:t>
      </w:r>
      <w:r w:rsidDel="00000000" w:rsidR="00000000" w:rsidRPr="00000000">
        <w:rPr>
          <w:sz w:val="22"/>
          <w:szCs w:val="22"/>
          <w:rtl w:val="0"/>
        </w:rPr>
        <w:t xml:space="preserve">São dados extraídos do BECEN;</w:t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tabs>
          <w:tab w:val="center" w:pos="4320"/>
          <w:tab w:val="right" w:pos="8640"/>
        </w:tabs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Módulo Gerente: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Este módulo permite que browsers se conectem na aplicação web e possam realizar as operações de gestão de metadados gerais, gestão de dados/metadados do módulo macroeconômico e gestão de dados/metadados do módulo regional/social.O módulo gerente(aplicativo web) recebe arquivos macroeconômicos TROLL e arquivos regionais e sociais SAS;</w:t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tabs>
          <w:tab w:val="center" w:pos="4320"/>
          <w:tab w:val="right" w:pos="8640"/>
        </w:tabs>
        <w:ind w:left="720" w:hanging="360"/>
        <w:contextualSpacing w:val="1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Dados Brutos e Metadados: </w:t>
      </w:r>
      <w:r w:rsidDel="00000000" w:rsidR="00000000" w:rsidRPr="00000000">
        <w:rPr>
          <w:sz w:val="22"/>
          <w:szCs w:val="22"/>
          <w:rtl w:val="0"/>
        </w:rPr>
        <w:t xml:space="preserve">utilizado para alimentar o módulo gerente. Os metadados armazenam os dados e as informações necessárias para identificação e seleção das séries;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tabs>
          <w:tab w:val="center" w:pos="4320"/>
          <w:tab w:val="right" w:pos="8640"/>
        </w:tabs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R: </w:t>
      </w:r>
      <w:r w:rsidDel="00000000" w:rsidR="00000000" w:rsidRPr="00000000">
        <w:rPr>
          <w:sz w:val="22"/>
          <w:szCs w:val="22"/>
          <w:rtl w:val="0"/>
        </w:rPr>
        <w:t xml:space="preserve">Rotinas em R;</w:t>
      </w:r>
    </w:p>
    <w:p w:rsidR="00000000" w:rsidDel="00000000" w:rsidP="00000000" w:rsidRDefault="00000000" w:rsidRPr="00000000">
      <w:pPr>
        <w:numPr>
          <w:ilvl w:val="0"/>
          <w:numId w:val="3"/>
        </w:numPr>
        <w:tabs>
          <w:tab w:val="center" w:pos="4320"/>
          <w:tab w:val="right" w:pos="8640"/>
        </w:tabs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Excel: </w:t>
      </w:r>
      <w:r w:rsidDel="00000000" w:rsidR="00000000" w:rsidRPr="00000000">
        <w:rPr>
          <w:sz w:val="22"/>
          <w:szCs w:val="22"/>
          <w:rtl w:val="0"/>
        </w:rPr>
        <w:t xml:space="preserve">Dados em excel;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tabs>
          <w:tab w:val="center" w:pos="4320"/>
          <w:tab w:val="right" w:pos="864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2"/>
        </w:numPr>
        <w:tabs>
          <w:tab w:val="center" w:pos="4320"/>
          <w:tab w:val="right" w:pos="8640"/>
        </w:tabs>
        <w:ind w:left="1440" w:hanging="360"/>
        <w:contextualSpacing w:val="1"/>
        <w:rPr>
          <w:b w:val="1"/>
          <w:sz w:val="36"/>
          <w:szCs w:val="36"/>
        </w:rPr>
      </w:pPr>
      <w:bookmarkStart w:colFirst="0" w:colLast="0" w:name="_b5ivmd2t950i" w:id="9"/>
      <w:bookmarkEnd w:id="9"/>
      <w:r w:rsidDel="00000000" w:rsidR="00000000" w:rsidRPr="00000000">
        <w:rPr>
          <w:rtl w:val="0"/>
        </w:rPr>
        <w:t xml:space="preserve">Nova Arquitetura </w:t>
      </w:r>
    </w:p>
    <w:p w:rsidR="00000000" w:rsidDel="00000000" w:rsidP="00000000" w:rsidRDefault="00000000" w:rsidRPr="00000000">
      <w:pPr>
        <w:pStyle w:val="Heading3"/>
        <w:tabs>
          <w:tab w:val="center" w:pos="4320"/>
          <w:tab w:val="right" w:pos="8640"/>
        </w:tabs>
        <w:ind w:left="0" w:firstLine="0"/>
        <w:contextualSpacing w:val="0"/>
      </w:pPr>
      <w:bookmarkStart w:colFirst="0" w:colLast="0" w:name="_nndt6kr1ppg9" w:id="10"/>
      <w:bookmarkEnd w:id="10"/>
      <w:r w:rsidDel="00000000" w:rsidR="00000000" w:rsidRPr="00000000">
        <w:rPr>
          <w:rtl w:val="0"/>
        </w:rPr>
        <w:t xml:space="preserve">Lógica</w:t>
      </w:r>
    </w:p>
    <w:p w:rsidR="00000000" w:rsidDel="00000000" w:rsidP="00000000" w:rsidRDefault="00000000" w:rsidRPr="00000000">
      <w:pPr>
        <w:pStyle w:val="Heading3"/>
        <w:tabs>
          <w:tab w:val="center" w:pos="4320"/>
          <w:tab w:val="right" w:pos="8640"/>
        </w:tabs>
        <w:ind w:left="0" w:firstLine="0"/>
        <w:contextualSpacing w:val="0"/>
      </w:pPr>
      <w:bookmarkStart w:colFirst="0" w:colLast="0" w:name="_i7erdnbextvh" w:id="11"/>
      <w:bookmarkEnd w:id="11"/>
      <w:r w:rsidDel="00000000" w:rsidR="00000000" w:rsidRPr="00000000">
        <w:drawing>
          <wp:inline distB="114300" distT="114300" distL="114300" distR="114300">
            <wp:extent cx="6029650" cy="29718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65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Física</w:t>
      </w:r>
    </w:p>
    <w:p w:rsidR="00000000" w:rsidDel="00000000" w:rsidP="00000000" w:rsidRDefault="00000000" w:rsidRPr="00000000">
      <w:r w:rsidDel="00000000" w:rsidR="00000000" w:rsidRPr="00000000">
        <w:drawing>
          <wp:inline distB="114300" distT="114300" distL="114300" distR="114300">
            <wp:extent cx="6029650" cy="3403600"/>
            <wp:effectExtent b="0" l="0" r="0" t="0"/>
            <wp:docPr id="1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65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</w:p>
    <w:p w:rsidR="00000000" w:rsidDel="00000000" w:rsidP="00000000" w:rsidRDefault="00000000" w:rsidRPr="00000000">
      <w:pPr>
        <w:pStyle w:val="Heading2"/>
        <w:tabs>
          <w:tab w:val="center" w:pos="4320"/>
          <w:tab w:val="right" w:pos="8640"/>
        </w:tabs>
        <w:ind w:left="0" w:firstLine="0"/>
        <w:contextualSpacing w:val="0"/>
      </w:pPr>
      <w:bookmarkStart w:colFirst="0" w:colLast="0" w:name="_br7sqep5s92k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2"/>
        </w:numPr>
        <w:tabs>
          <w:tab w:val="center" w:pos="4320"/>
          <w:tab w:val="right" w:pos="8640"/>
        </w:tabs>
        <w:ind w:left="1440" w:hanging="360"/>
        <w:contextualSpacing w:val="1"/>
        <w:rPr>
          <w:b w:val="1"/>
          <w:sz w:val="36"/>
          <w:szCs w:val="36"/>
        </w:rPr>
      </w:pPr>
      <w:bookmarkStart w:colFirst="0" w:colLast="0" w:name="_3e9cuzp97gz8" w:id="13"/>
      <w:bookmarkEnd w:id="13"/>
      <w:r w:rsidDel="00000000" w:rsidR="00000000" w:rsidRPr="00000000">
        <w:rPr>
          <w:rFonts w:ascii="Arial" w:cs="Arial" w:eastAsia="Arial" w:hAnsi="Arial"/>
          <w:rtl w:val="0"/>
        </w:rPr>
        <w:t xml:space="preserve">Referências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after="120" w:before="240" w:lineRule="auto"/>
        <w:ind w:firstLine="720"/>
        <w:contextualSpacing w:val="0"/>
      </w:pPr>
      <w:bookmarkStart w:colFirst="0" w:colLast="0" w:name="_lymuzm25ljt1" w:id="14"/>
      <w:bookmarkEnd w:id="14"/>
      <w:r w:rsidDel="00000000" w:rsidR="00000000" w:rsidRPr="00000000">
        <w:drawing>
          <wp:inline distB="114300" distT="114300" distL="114300" distR="114300">
            <wp:extent cx="6029650" cy="40132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65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6029650" cy="21336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6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drawing>
          <wp:inline distB="114300" distT="114300" distL="114300" distR="114300">
            <wp:extent cx="5478227" cy="6981825"/>
            <wp:effectExtent b="0" l="0" r="0" t="0"/>
            <wp:docPr id="2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8227" cy="698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6837" w:w="11905"/>
      <w:pgMar w:bottom="1418" w:top="907" w:left="1418" w:right="992" w:head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Verdana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0"/>
      <w:spacing w:after="0" w:before="0" w:line="276" w:lineRule="auto"/>
      <w:ind w:left="0" w:right="0" w:firstLine="0"/>
      <w:contextualSpacing w:val="0"/>
      <w:jc w:val="left"/>
    </w:pPr>
    <w:r w:rsidDel="00000000" w:rsidR="00000000" w:rsidRPr="00000000">
      <w:rPr>
        <w:rtl w:val="0"/>
      </w:rPr>
    </w:r>
  </w:p>
  <w:tbl>
    <w:tblPr>
      <w:tblStyle w:val="Table3"/>
      <w:bidiVisual w:val="0"/>
      <w:tblW w:w="9494.0" w:type="dxa"/>
      <w:jc w:val="center"/>
      <w:tblLayout w:type="fixed"/>
      <w:tblLook w:val="0000"/>
    </w:tblPr>
    <w:tblGrid>
      <w:gridCol w:w="5239"/>
      <w:gridCol w:w="2911"/>
      <w:gridCol w:w="1344"/>
      <w:tblGridChange w:id="0">
        <w:tblGrid>
          <w:gridCol w:w="5239"/>
          <w:gridCol w:w="2911"/>
          <w:gridCol w:w="1344"/>
        </w:tblGrid>
      </w:tblGridChange>
    </w:tblGrid>
    <w:tr>
      <w:trPr>
        <w:trHeight w:val="560" w:hRule="atLeast"/>
      </w:trPr>
      <w:tc>
        <w:tcPr>
          <w:tcBorders>
            <w:top w:color="000000" w:space="0" w:sz="4" w:val="single"/>
          </w:tcBorders>
          <w:vAlign w:val="center"/>
        </w:tcPr>
        <w:p w:rsidR="00000000" w:rsidDel="00000000" w:rsidP="00000000" w:rsidRDefault="00000000" w:rsidRPr="00000000">
          <w:pPr>
            <w:keepNext w:val="0"/>
            <w:keepLines w:val="0"/>
            <w:widowControl w:val="0"/>
            <w:tabs>
              <w:tab w:val="center" w:pos="4252"/>
              <w:tab w:val="center" w:pos="4320"/>
              <w:tab w:val="right" w:pos="8504"/>
              <w:tab w:val="right" w:pos="8640"/>
            </w:tabs>
            <w:spacing w:after="0" w:before="0" w:line="240" w:lineRule="auto"/>
            <w:ind w:left="0" w:right="0" w:firstLine="0"/>
            <w:contextualSpacing w:val="0"/>
            <w:jc w:val="left"/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vertAlign w:val="baseline"/>
              <w:rtl w:val="0"/>
            </w:rPr>
            <w:t xml:space="preserve">IPEADATA_2.0_</w:t>
          </w:r>
          <w:r w:rsidDel="00000000" w:rsidR="00000000" w:rsidRPr="00000000">
            <w:rPr>
              <w:sz w:val="18"/>
              <w:szCs w:val="18"/>
              <w:rtl w:val="0"/>
            </w:rPr>
            <w:t xml:space="preserve">Arquitetura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tabs>
              <w:tab w:val="center" w:pos="4252"/>
              <w:tab w:val="center" w:pos="4320"/>
              <w:tab w:val="right" w:pos="8504"/>
              <w:tab w:val="right" w:pos="8640"/>
            </w:tabs>
            <w:spacing w:after="352" w:before="0" w:line="240" w:lineRule="auto"/>
            <w:ind w:left="0" w:right="0" w:firstLine="0"/>
            <w:contextualSpacing w:val="0"/>
            <w:jc w:val="left"/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</w:tcBorders>
          <w:vAlign w:val="center"/>
        </w:tcPr>
        <w:p w:rsidR="00000000" w:rsidDel="00000000" w:rsidP="00000000" w:rsidRDefault="00000000" w:rsidRPr="00000000">
          <w:pPr>
            <w:keepNext w:val="0"/>
            <w:keepLines w:val="0"/>
            <w:widowControl w:val="0"/>
            <w:tabs>
              <w:tab w:val="center" w:pos="4252"/>
              <w:tab w:val="center" w:pos="4320"/>
              <w:tab w:val="right" w:pos="8504"/>
              <w:tab w:val="right" w:pos="8640"/>
            </w:tabs>
            <w:spacing w:after="352" w:before="0" w:line="240" w:lineRule="auto"/>
            <w:ind w:left="0" w:right="0" w:firstLine="0"/>
            <w:contextualSpacing w:val="0"/>
            <w:jc w:val="center"/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</w:tcBorders>
          <w:vAlign w:val="center"/>
        </w:tcPr>
        <w:p w:rsidR="00000000" w:rsidDel="00000000" w:rsidP="00000000" w:rsidRDefault="00000000" w:rsidRPr="00000000">
          <w:pPr>
            <w:keepNext w:val="0"/>
            <w:keepLines w:val="0"/>
            <w:widowControl w:val="0"/>
            <w:tabs>
              <w:tab w:val="center" w:pos="4252"/>
              <w:tab w:val="center" w:pos="4320"/>
              <w:tab w:val="right" w:pos="8504"/>
              <w:tab w:val="right" w:pos="8640"/>
            </w:tabs>
            <w:spacing w:after="0" w:before="0" w:line="240" w:lineRule="auto"/>
            <w:ind w:left="0" w:right="0" w:firstLine="0"/>
            <w:contextualSpacing w:val="0"/>
            <w:jc w:val="right"/>
          </w:pPr>
          <w:fldSimple w:instr="PAGE" w:fldLock="0" w:dirty="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</w:rPr>
            </w:r>
          </w:fldSimple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vertAlign w:val="baseline"/>
              <w:rtl w:val="0"/>
            </w:rPr>
            <w:t xml:space="preserve"> de </w:t>
          </w:r>
          <w:fldSimple w:instr="NUMPAGES" w:fldLock="0" w:dirty="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</w:rPr>
            </w:r>
          </w:fldSimple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tabs>
              <w:tab w:val="center" w:pos="4252"/>
              <w:tab w:val="center" w:pos="4320"/>
              <w:tab w:val="right" w:pos="8504"/>
              <w:tab w:val="right" w:pos="8640"/>
            </w:tabs>
            <w:spacing w:after="352" w:before="0" w:line="240" w:lineRule="auto"/>
            <w:ind w:left="0" w:right="0" w:firstLine="0"/>
            <w:contextualSpacing w:val="0"/>
            <w:jc w:val="left"/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>
    <w:pPr>
      <w:keepNext w:val="0"/>
      <w:keepLines w:val="0"/>
      <w:widowControl w:val="0"/>
      <w:tabs>
        <w:tab w:val="center" w:pos="4252"/>
        <w:tab w:val="center" w:pos="4320"/>
        <w:tab w:val="right" w:pos="8504"/>
        <w:tab w:val="right" w:pos="8640"/>
      </w:tabs>
      <w:spacing w:after="352" w:before="0" w:line="240" w:lineRule="auto"/>
      <w:ind w:left="0" w:right="0" w:firstLine="0"/>
      <w:contextualSpacing w:val="0"/>
      <w:jc w:val="left"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tabs>
        <w:tab w:val="center" w:pos="4320"/>
        <w:tab w:val="right" w:pos="8640"/>
      </w:tabs>
      <w:contextualSpacing w:val="0"/>
    </w:pPr>
    <w:r w:rsidDel="00000000" w:rsidR="00000000" w:rsidRPr="00000000">
      <w:rPr>
        <w:rtl w:val="0"/>
      </w:rPr>
    </w:r>
  </w:p>
  <w:tbl>
    <w:tblPr>
      <w:tblStyle w:val="Table2"/>
      <w:bidiVisual w:val="0"/>
      <w:tblW w:w="9494.0" w:type="dxa"/>
      <w:jc w:val="left"/>
      <w:tblLayout w:type="fixed"/>
      <w:tblLook w:val="0000"/>
    </w:tblPr>
    <w:tblGrid>
      <w:gridCol w:w="1665"/>
      <w:gridCol w:w="7829"/>
      <w:tblGridChange w:id="0">
        <w:tblGrid>
          <w:gridCol w:w="1665"/>
          <w:gridCol w:w="7829"/>
        </w:tblGrid>
      </w:tblGridChange>
    </w:tblGrid>
    <w:tr>
      <w:trPr>
        <w:trHeight w:val="40" w:hRule="atLeast"/>
      </w:trPr>
      <w:tc>
        <w:tcPr>
          <w:tcBorders>
            <w:bottom w:color="000000" w:space="0" w:sz="4" w:val="single"/>
          </w:tcBorders>
          <w:vAlign w:val="center"/>
        </w:tcPr>
        <w:p w:rsidR="00000000" w:rsidDel="00000000" w:rsidP="00000000" w:rsidRDefault="00000000" w:rsidRPr="00000000">
          <w:pPr>
            <w:keepNext w:val="0"/>
            <w:keepLines w:val="0"/>
            <w:widowControl w:val="0"/>
            <w:spacing w:after="0" w:before="851" w:line="240" w:lineRule="auto"/>
            <w:ind w:left="23" w:right="0" w:firstLine="0"/>
            <w:contextualSpacing w:val="0"/>
            <w:jc w:val="center"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center" w:pos="4320"/>
              <w:tab w:val="right" w:pos="8640"/>
            </w:tabs>
            <w:contextualSpacing w:val="0"/>
            <w:jc w:val="center"/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bottom w:color="000000" w:space="0" w:sz="4" w:val="single"/>
          </w:tcBorders>
        </w:tcPr>
        <w:p w:rsidR="00000000" w:rsidDel="00000000" w:rsidP="00000000" w:rsidRDefault="00000000" w:rsidRPr="00000000">
          <w:pPr>
            <w:keepNext w:val="0"/>
            <w:keepLines w:val="0"/>
            <w:widowControl w:val="0"/>
            <w:tabs>
              <w:tab w:val="center" w:pos="4320"/>
              <w:tab w:val="right" w:pos="8640"/>
            </w:tabs>
            <w:spacing w:after="0" w:before="851" w:line="240" w:lineRule="auto"/>
            <w:ind w:left="0" w:right="0" w:firstLine="0"/>
            <w:contextualSpacing w:val="0"/>
            <w:jc w:val="center"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spacing w:after="0" w:before="0" w:line="240" w:lineRule="auto"/>
            <w:ind w:left="23" w:right="0" w:firstLine="0"/>
            <w:contextualSpacing w:val="0"/>
            <w:jc w:val="center"/>
          </w:pPr>
          <w:r w:rsidDel="00000000" w:rsidR="00000000" w:rsidRPr="00000000">
            <w:rPr>
              <w:sz w:val="22"/>
              <w:szCs w:val="22"/>
              <w:rtl w:val="0"/>
            </w:rPr>
            <w:t xml:space="preserve">IPEADATA 2.0 - Documento de Arquitetura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>
    <w:pPr>
      <w:keepNext w:val="0"/>
      <w:keepLines w:val="0"/>
      <w:widowControl w:val="0"/>
      <w:spacing w:after="0" w:before="0" w:line="240" w:lineRule="auto"/>
      <w:ind w:left="23" w:right="0" w:firstLine="0"/>
      <w:contextualSpacing w:val="0"/>
      <w:jc w:val="left"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Verdana" w:cs="Verdana" w:eastAsia="Verdana" w:hAnsi="Verdana"/>
        <w:b w:val="0"/>
        <w:i w:val="0"/>
        <w:smallCaps w:val="0"/>
        <w:strike w:val="0"/>
        <w:color w:val="000000"/>
        <w:sz w:val="24"/>
        <w:szCs w:val="24"/>
        <w:u w:val="none"/>
        <w:vertAlign w:val="baseline"/>
      </w:rPr>
    </w:rPrDefault>
    <w:pPrDefault>
      <w:pPr>
        <w:keepNext w:val="0"/>
        <w:keepLines w:val="0"/>
        <w:widowControl w:val="0"/>
        <w:tabs>
          <w:tab w:val="center" w:pos="4320"/>
          <w:tab w:val="right" w:pos="8640"/>
        </w:tabs>
        <w:spacing w:after="0" w:before="0" w:line="240" w:lineRule="auto"/>
        <w:ind w:left="720" w:right="0" w:hanging="360"/>
        <w:contextualSpacing w:val="1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4.png"/><Relationship Id="rId10" Type="http://schemas.openxmlformats.org/officeDocument/2006/relationships/image" Target="media/image15.png"/><Relationship Id="rId13" Type="http://schemas.openxmlformats.org/officeDocument/2006/relationships/image" Target="media/image04.png"/><Relationship Id="rId12" Type="http://schemas.openxmlformats.org/officeDocument/2006/relationships/image" Target="media/image11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footer" Target="footer2.xml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6" Type="http://schemas.openxmlformats.org/officeDocument/2006/relationships/image" Target="media/image09.png"/><Relationship Id="rId5" Type="http://schemas.openxmlformats.org/officeDocument/2006/relationships/image" Target="media/image10.png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