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FCDA1" w14:textId="77777777" w:rsidR="00B30474" w:rsidRPr="00B30474" w:rsidRDefault="00000000">
      <w:pPr>
        <w:spacing w:line="360" w:lineRule="auto"/>
        <w:jc w:val="center"/>
        <w:rPr>
          <w:rFonts w:ascii="Arial" w:eastAsia="Arial" w:hAnsi="Arial" w:cs="Arial"/>
          <w:b/>
          <w:sz w:val="28"/>
          <w:szCs w:val="28"/>
        </w:rPr>
      </w:pPr>
      <w:r w:rsidRPr="00B30474">
        <w:rPr>
          <w:rFonts w:ascii="Arial" w:eastAsia="Arial" w:hAnsi="Arial" w:cs="Arial"/>
          <w:b/>
          <w:sz w:val="28"/>
          <w:szCs w:val="28"/>
        </w:rPr>
        <w:t>CS</w:t>
      </w:r>
      <w:r w:rsidR="00B30474" w:rsidRPr="00B30474">
        <w:rPr>
          <w:rFonts w:ascii="Arial" w:eastAsia="Arial" w:hAnsi="Arial" w:cs="Arial"/>
          <w:b/>
          <w:sz w:val="28"/>
          <w:szCs w:val="28"/>
        </w:rPr>
        <w:t xml:space="preserve"> </w:t>
      </w:r>
      <w:r w:rsidRPr="00B30474">
        <w:rPr>
          <w:rFonts w:ascii="Arial" w:eastAsia="Arial" w:hAnsi="Arial" w:cs="Arial"/>
          <w:b/>
          <w:sz w:val="28"/>
          <w:szCs w:val="28"/>
        </w:rPr>
        <w:t>412</w:t>
      </w:r>
      <w:r w:rsidR="00B30474" w:rsidRPr="00B30474">
        <w:rPr>
          <w:rFonts w:ascii="Arial" w:eastAsia="Arial" w:hAnsi="Arial" w:cs="Arial"/>
          <w:b/>
          <w:sz w:val="28"/>
          <w:szCs w:val="28"/>
        </w:rPr>
        <w:t xml:space="preserve"> Machine Learning</w:t>
      </w:r>
    </w:p>
    <w:p w14:paraId="00000002" w14:textId="38ED9046" w:rsidR="00D53A05" w:rsidRPr="00B30474" w:rsidRDefault="00B30474">
      <w:pPr>
        <w:spacing w:line="360" w:lineRule="auto"/>
        <w:jc w:val="center"/>
        <w:rPr>
          <w:rFonts w:ascii="Arial" w:eastAsia="Arial" w:hAnsi="Arial" w:cs="Arial"/>
          <w:b/>
          <w:sz w:val="28"/>
          <w:szCs w:val="28"/>
        </w:rPr>
      </w:pPr>
      <w:r w:rsidRPr="00B30474">
        <w:rPr>
          <w:rFonts w:ascii="Arial" w:eastAsia="Arial" w:hAnsi="Arial" w:cs="Arial"/>
          <w:b/>
          <w:sz w:val="28"/>
          <w:szCs w:val="28"/>
        </w:rPr>
        <w:t>Spring 2024</w:t>
      </w:r>
    </w:p>
    <w:p w14:paraId="6643D1AA" w14:textId="0257DD23" w:rsidR="00B30474" w:rsidRPr="00B30474" w:rsidRDefault="00B30474">
      <w:pPr>
        <w:spacing w:line="360" w:lineRule="auto"/>
        <w:jc w:val="center"/>
        <w:rPr>
          <w:rFonts w:ascii="Arial" w:eastAsia="Arial" w:hAnsi="Arial" w:cs="Arial"/>
          <w:b/>
          <w:sz w:val="28"/>
          <w:szCs w:val="28"/>
        </w:rPr>
      </w:pPr>
      <w:r w:rsidRPr="00B30474">
        <w:rPr>
          <w:rFonts w:ascii="Arial" w:eastAsia="Arial" w:hAnsi="Arial" w:cs="Arial"/>
          <w:b/>
          <w:sz w:val="28"/>
          <w:szCs w:val="28"/>
        </w:rPr>
        <w:t>Term Project</w:t>
      </w:r>
    </w:p>
    <w:p w14:paraId="00000003" w14:textId="5D4A9D44" w:rsidR="00D53A05" w:rsidRPr="00B30474" w:rsidRDefault="00000000">
      <w:pPr>
        <w:spacing w:line="360" w:lineRule="auto"/>
        <w:jc w:val="center"/>
        <w:rPr>
          <w:rFonts w:ascii="Arial" w:eastAsia="Arial" w:hAnsi="Arial" w:cs="Arial"/>
          <w:b/>
          <w:sz w:val="28"/>
          <w:szCs w:val="28"/>
        </w:rPr>
      </w:pPr>
      <w:r w:rsidRPr="00B30474">
        <w:rPr>
          <w:rFonts w:ascii="Arial" w:eastAsia="Arial" w:hAnsi="Arial" w:cs="Arial"/>
          <w:b/>
          <w:sz w:val="28"/>
          <w:szCs w:val="28"/>
        </w:rPr>
        <w:t>G</w:t>
      </w:r>
      <w:r w:rsidR="00B30474" w:rsidRPr="00B30474">
        <w:rPr>
          <w:rFonts w:ascii="Arial" w:eastAsia="Arial" w:hAnsi="Arial" w:cs="Arial"/>
          <w:b/>
          <w:sz w:val="28"/>
          <w:szCs w:val="28"/>
        </w:rPr>
        <w:t>roup Name</w:t>
      </w:r>
      <w:r w:rsidRPr="00B30474">
        <w:rPr>
          <w:rFonts w:ascii="Arial" w:eastAsia="Arial" w:hAnsi="Arial" w:cs="Arial"/>
          <w:b/>
          <w:sz w:val="28"/>
          <w:szCs w:val="28"/>
        </w:rPr>
        <w:t>: ML CREW</w:t>
      </w:r>
    </w:p>
    <w:p w14:paraId="00000004" w14:textId="77777777" w:rsidR="00D53A05" w:rsidRDefault="00D53A05">
      <w:pPr>
        <w:spacing w:line="360" w:lineRule="auto"/>
        <w:jc w:val="center"/>
        <w:rPr>
          <w:rFonts w:ascii="Arial" w:eastAsia="Arial" w:hAnsi="Arial" w:cs="Arial"/>
          <w:b/>
          <w:sz w:val="24"/>
          <w:szCs w:val="24"/>
        </w:rPr>
      </w:pPr>
    </w:p>
    <w:p w14:paraId="00000005" w14:textId="3CAEB061" w:rsidR="00D53A05" w:rsidRDefault="00B30474">
      <w:pPr>
        <w:spacing w:line="360" w:lineRule="auto"/>
        <w:jc w:val="center"/>
        <w:rPr>
          <w:rFonts w:ascii="Arial" w:eastAsia="Arial" w:hAnsi="Arial" w:cs="Arial"/>
          <w:sz w:val="24"/>
          <w:szCs w:val="24"/>
        </w:rPr>
      </w:pPr>
      <w:r>
        <w:rPr>
          <w:rFonts w:ascii="Arial" w:eastAsia="Arial" w:hAnsi="Arial" w:cs="Arial"/>
          <w:b/>
          <w:sz w:val="24"/>
          <w:szCs w:val="24"/>
        </w:rPr>
        <w:t>Group Members</w:t>
      </w:r>
      <w:r w:rsidR="00000000">
        <w:rPr>
          <w:rFonts w:ascii="Arial" w:eastAsia="Arial" w:hAnsi="Arial" w:cs="Arial"/>
          <w:b/>
          <w:sz w:val="24"/>
          <w:szCs w:val="24"/>
        </w:rPr>
        <w:t xml:space="preserve">: </w:t>
      </w:r>
      <w:r w:rsidR="00000000">
        <w:rPr>
          <w:rFonts w:ascii="Arial" w:eastAsia="Arial" w:hAnsi="Arial" w:cs="Arial"/>
          <w:sz w:val="24"/>
          <w:szCs w:val="24"/>
        </w:rPr>
        <w:t>Oğuzhan Turan, Elifnur Karahasan, Eren Badur, İpek Akkuş, Didem İris Topbaş</w:t>
      </w:r>
    </w:p>
    <w:p w14:paraId="00000006" w14:textId="77777777" w:rsidR="00D53A05" w:rsidRDefault="00D53A05">
      <w:pPr>
        <w:spacing w:line="360" w:lineRule="auto"/>
        <w:jc w:val="both"/>
        <w:rPr>
          <w:rFonts w:ascii="Arial" w:eastAsia="Arial" w:hAnsi="Arial" w:cs="Arial"/>
          <w:sz w:val="24"/>
          <w:szCs w:val="24"/>
        </w:rPr>
      </w:pPr>
    </w:p>
    <w:p w14:paraId="00000007" w14:textId="77777777" w:rsidR="00D53A05" w:rsidRDefault="00000000">
      <w:pPr>
        <w:spacing w:line="360" w:lineRule="auto"/>
        <w:jc w:val="both"/>
        <w:rPr>
          <w:rFonts w:ascii="Arial" w:eastAsia="Arial" w:hAnsi="Arial" w:cs="Arial"/>
          <w:b/>
          <w:sz w:val="24"/>
          <w:szCs w:val="24"/>
        </w:rPr>
      </w:pPr>
      <w:r>
        <w:rPr>
          <w:rFonts w:ascii="Arial" w:eastAsia="Arial" w:hAnsi="Arial" w:cs="Arial"/>
          <w:b/>
          <w:sz w:val="24"/>
          <w:szCs w:val="24"/>
        </w:rPr>
        <w:t>Introduction</w:t>
      </w:r>
    </w:p>
    <w:p w14:paraId="00000008"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 xml:space="preserve">In this term project, we developed a machine learning model that predicts the severity of bugs in the test dataset given the summary and severity values of 158,762 bugs in the training dataset. In the time span of the project, we tried different approaches, methods, and models. We calculated the accuracy, macro precision, recall, and F1 score of each model we used, and submitted our predictions as csv files if we found the scores as promising. For this project, our group implemented various modeling methods and parameters. Firstly we tried the Naive-Bayes model but did not implement it for long due to the low macro precision scores on Kaggle. Therefore, other machine learning models were implemented in our project such as; Logistic Regression, SVM, Random Forest, XGboost, AdaBoost, Convolutional Neural Network (CNN), and Recurrent Neural Network (RNN). We observed the accuracy, recall, precision, and F1-Score outcomes of each model and tried variations of machine learning models and parameters in the models to obtain the best results. We selected outcomes to upload to Kaggle as we had daily submission constraints such as daily upload limits. As mentioned, although we tried solutions containing Convolutional Neural Network (CNN), Recurrent Neural Network (RNN), our models took more than 4 hours resulting in a mandatory Kernel restart. Therefore, we could not obtain an NN solution that was good enough to upload to Kaggle. The details of all the methods implemented and their results are given further in the report. </w:t>
      </w:r>
      <w:r>
        <w:rPr>
          <w:rFonts w:ascii="Arial" w:eastAsia="Arial" w:hAnsi="Arial" w:cs="Arial"/>
          <w:sz w:val="24"/>
          <w:szCs w:val="24"/>
        </w:rPr>
        <w:lastRenderedPageBreak/>
        <w:t xml:space="preserve">As for the results, even though we could not obtain a highly satisfactory result, among the models we tried, the XGBoost ensemble with SVM model was the one to give the best result. </w:t>
      </w:r>
    </w:p>
    <w:p w14:paraId="00000009" w14:textId="77777777" w:rsidR="00D53A05" w:rsidRDefault="00D53A05">
      <w:pPr>
        <w:spacing w:line="360" w:lineRule="auto"/>
        <w:jc w:val="both"/>
        <w:rPr>
          <w:rFonts w:ascii="Arial" w:eastAsia="Arial" w:hAnsi="Arial" w:cs="Arial"/>
          <w:sz w:val="24"/>
          <w:szCs w:val="24"/>
        </w:rPr>
      </w:pPr>
    </w:p>
    <w:p w14:paraId="0000000A" w14:textId="77777777" w:rsidR="00D53A05" w:rsidRDefault="00000000">
      <w:pPr>
        <w:spacing w:line="360" w:lineRule="auto"/>
        <w:jc w:val="both"/>
        <w:rPr>
          <w:rFonts w:ascii="Arial" w:eastAsia="Arial" w:hAnsi="Arial" w:cs="Arial"/>
          <w:b/>
          <w:sz w:val="24"/>
          <w:szCs w:val="24"/>
        </w:rPr>
      </w:pPr>
      <w:r>
        <w:rPr>
          <w:rFonts w:ascii="Arial" w:eastAsia="Arial" w:hAnsi="Arial" w:cs="Arial"/>
          <w:b/>
          <w:sz w:val="24"/>
          <w:szCs w:val="24"/>
        </w:rPr>
        <w:t>Problem description</w:t>
      </w:r>
    </w:p>
    <w:p w14:paraId="0000000B"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The problem in this term project was to assign a severity level to each bug occurring in the given dataset. To explain further: a ‘bug’ is a fault (or flaw) that may occur in many aspects of technology such as programs, codes, and machines. A machine with bugs will result in a faulty and incorrect working of the machine/software. In this project, information on the bugs the machine contains is given: the component ‘bug_id’ indicates the specific bug, and each bug has a different id which makes the identification of distinct bugs easier. The ‘summary’ component is given as the explanation for each bug to elaborate on what problem they are causing.</w:t>
      </w:r>
    </w:p>
    <w:p w14:paraId="0000000C"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The component ‘severity’ is to denote the severity level of each bug; the severity ranges from ‘enhancement(1)’ to ‘critical(6)’, indicating how big of a problem the bug creates. Specifically, the severity scores are as follows: Enhancement (1), Minor (2), Normal (3), Major (4), Blocker (5), and Critical (6). A severity level ‘trivial’ has been added which plays the role of a bridge between severity levels ‘enhancement’ and ‘minor’; it is used to identify a bug with a severity level more dangerous than the ‘enhancement’ level but less dangerous than the ‘minor’ level.</w:t>
      </w:r>
    </w:p>
    <w:p w14:paraId="0000000D"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We cast the problem using multi-class text classification: there are a total of 7 classes in our problem, each indicating the 7 distinct severity levels. Due to the complexity and volume of data, manually assigning severity levels to each bug is not feasible. Therefore, we employ machine learning algorithms to automate the classification process. Machine learning provides a robust and scalable solution, allowing for accurate and efficient bug severity level assignment based on the textual summaries provided.</w:t>
      </w:r>
    </w:p>
    <w:p w14:paraId="0000000E"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 xml:space="preserve">As we couldn’t know which algorithm is more suitable for our dataset, we tried several different approaches. For the implementation of these algorithms, the following steps were followed in common: </w:t>
      </w:r>
    </w:p>
    <w:p w14:paraId="0000000F" w14:textId="77777777" w:rsidR="00D53A05"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lastRenderedPageBreak/>
        <w:t>First, the necessary packages were imported.</w:t>
      </w:r>
    </w:p>
    <w:p w14:paraId="00000010" w14:textId="77777777" w:rsidR="00D53A05"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 xml:space="preserve">Then summary entities of the dataset are preprocessed. In order to achieve this goal, we implemented several different functions and by trial and error, we tried to seek for the most suitable one. </w:t>
      </w:r>
    </w:p>
    <w:p w14:paraId="00000011" w14:textId="77777777" w:rsidR="00D53A05" w:rsidRDefault="00000000">
      <w:pPr>
        <w:numPr>
          <w:ilvl w:val="1"/>
          <w:numId w:val="1"/>
        </w:numPr>
        <w:spacing w:after="0" w:line="360" w:lineRule="auto"/>
        <w:jc w:val="both"/>
        <w:rPr>
          <w:rFonts w:ascii="Arial" w:eastAsia="Arial" w:hAnsi="Arial" w:cs="Arial"/>
          <w:sz w:val="24"/>
          <w:szCs w:val="24"/>
        </w:rPr>
      </w:pPr>
      <w:r>
        <w:rPr>
          <w:rFonts w:ascii="Arial" w:eastAsia="Arial" w:hAnsi="Arial" w:cs="Arial"/>
          <w:sz w:val="24"/>
          <w:szCs w:val="24"/>
        </w:rPr>
        <w:t xml:space="preserve">In general, what the preprocessing function does is that it makes all characters into lowercase letters and removes the punctuation. </w:t>
      </w:r>
    </w:p>
    <w:p w14:paraId="00000012" w14:textId="77777777" w:rsidR="00D53A05" w:rsidRDefault="00000000">
      <w:pPr>
        <w:numPr>
          <w:ilvl w:val="1"/>
          <w:numId w:val="1"/>
        </w:numPr>
        <w:spacing w:after="0" w:line="360" w:lineRule="auto"/>
        <w:jc w:val="both"/>
        <w:rPr>
          <w:rFonts w:ascii="Arial" w:eastAsia="Arial" w:hAnsi="Arial" w:cs="Arial"/>
          <w:sz w:val="24"/>
          <w:szCs w:val="24"/>
        </w:rPr>
      </w:pPr>
      <w:r>
        <w:rPr>
          <w:rFonts w:ascii="Arial" w:eastAsia="Arial" w:hAnsi="Arial" w:cs="Arial"/>
          <w:sz w:val="24"/>
          <w:szCs w:val="24"/>
        </w:rPr>
        <w:t>It also contains a lemmatizer, which is for grouping the different forms of a specific word together.</w:t>
      </w:r>
    </w:p>
    <w:p w14:paraId="00000013" w14:textId="77777777" w:rsidR="00D53A05" w:rsidRDefault="00000000">
      <w:pPr>
        <w:numPr>
          <w:ilvl w:val="1"/>
          <w:numId w:val="1"/>
        </w:numPr>
        <w:spacing w:after="0" w:line="360" w:lineRule="auto"/>
        <w:jc w:val="both"/>
        <w:rPr>
          <w:rFonts w:ascii="Arial" w:eastAsia="Arial" w:hAnsi="Arial" w:cs="Arial"/>
          <w:sz w:val="24"/>
          <w:szCs w:val="24"/>
        </w:rPr>
      </w:pPr>
      <w:r>
        <w:rPr>
          <w:rFonts w:ascii="Arial" w:eastAsia="Arial" w:hAnsi="Arial" w:cs="Arial"/>
          <w:sz w:val="24"/>
          <w:szCs w:val="24"/>
        </w:rPr>
        <w:t xml:space="preserve">We included the removal of stop words at first but realized later on that it decreased the macro precision, and because the words that are mostly used are stop-words, there may have been data loss. Also, the accuracy when the stop words were removed was lower than the accuracy when they weren’t removed, thus we decided not to remove the stop words. </w:t>
      </w:r>
    </w:p>
    <w:p w14:paraId="00000014" w14:textId="77777777" w:rsidR="00D53A05"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Then we moved on to upload the test and train datasets, which were then preprocessed using the preprocessing function mentioned above. </w:t>
      </w:r>
    </w:p>
    <w:p w14:paraId="00000015" w14:textId="77777777" w:rsidR="00D53A05"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The severity mapping is done by associating each severity with numbers starting from 1 to 7 according to their severity levels. </w:t>
      </w:r>
    </w:p>
    <w:p w14:paraId="00000016" w14:textId="77777777" w:rsidR="00D53A05" w:rsidRDefault="00000000">
      <w:pPr>
        <w:numPr>
          <w:ilvl w:val="0"/>
          <w:numId w:val="3"/>
        </w:numPr>
        <w:spacing w:line="360" w:lineRule="auto"/>
        <w:jc w:val="both"/>
        <w:rPr>
          <w:rFonts w:ascii="Arial" w:eastAsia="Arial" w:hAnsi="Arial" w:cs="Arial"/>
          <w:sz w:val="24"/>
          <w:szCs w:val="24"/>
        </w:rPr>
      </w:pPr>
      <w:r>
        <w:rPr>
          <w:rFonts w:ascii="Arial" w:eastAsia="Arial" w:hAnsi="Arial" w:cs="Arial"/>
          <w:sz w:val="24"/>
          <w:szCs w:val="24"/>
        </w:rPr>
        <w:t>Term Frequency-Inverse Document Frequency of records (Tf-Idf, used to determine the importance of words by the number of times they occur in each file) is done to prepare the text data for both test and train data, along with the vectorizer to convert the text into numerical representations for the model. The vectorizer’s number of maximum features (the number of distinct features the model will be trained on) is set differently according to each model’s distinct features. To specify further, the maximum feature values used for each model is listed:</w:t>
      </w:r>
    </w:p>
    <w:p w14:paraId="00000017" w14:textId="77777777" w:rsidR="00D53A05" w:rsidRDefault="00000000">
      <w:pPr>
        <w:spacing w:line="360" w:lineRule="auto"/>
        <w:ind w:left="1440"/>
        <w:jc w:val="both"/>
        <w:rPr>
          <w:rFonts w:ascii="Arial" w:eastAsia="Arial" w:hAnsi="Arial" w:cs="Arial"/>
          <w:sz w:val="24"/>
          <w:szCs w:val="24"/>
        </w:rPr>
      </w:pPr>
      <w:sdt>
        <w:sdtPr>
          <w:tag w:val="goog_rdk_0"/>
          <w:id w:val="-693994608"/>
        </w:sdtPr>
        <w:sdtContent>
          <w:r>
            <w:rPr>
              <w:rFonts w:ascii="Arial Unicode MS" w:eastAsia="Arial Unicode MS" w:hAnsi="Arial Unicode MS" w:cs="Arial Unicode MS"/>
              <w:sz w:val="24"/>
              <w:szCs w:val="24"/>
            </w:rPr>
            <w:t xml:space="preserve">→For XGBoost and SVM ensemble model: maximum feature value is 5000. </w:t>
          </w:r>
        </w:sdtContent>
      </w:sdt>
    </w:p>
    <w:p w14:paraId="00000018" w14:textId="77777777" w:rsidR="00D53A05" w:rsidRDefault="00000000">
      <w:pPr>
        <w:spacing w:line="360" w:lineRule="auto"/>
        <w:ind w:left="1440"/>
        <w:jc w:val="both"/>
        <w:rPr>
          <w:rFonts w:ascii="Arial" w:eastAsia="Arial" w:hAnsi="Arial" w:cs="Arial"/>
          <w:sz w:val="24"/>
          <w:szCs w:val="24"/>
        </w:rPr>
      </w:pPr>
      <w:sdt>
        <w:sdtPr>
          <w:tag w:val="goog_rdk_1"/>
          <w:id w:val="-1448458139"/>
        </w:sdtPr>
        <w:sdtContent>
          <w:r>
            <w:rPr>
              <w:rFonts w:ascii="Arial Unicode MS" w:eastAsia="Arial Unicode MS" w:hAnsi="Arial Unicode MS" w:cs="Arial Unicode MS"/>
              <w:sz w:val="24"/>
              <w:szCs w:val="24"/>
            </w:rPr>
            <w:t>→For logistic regression model: maximum feature value is 10000.</w:t>
          </w:r>
        </w:sdtContent>
      </w:sdt>
    </w:p>
    <w:p w14:paraId="00000019" w14:textId="77777777" w:rsidR="00D53A05" w:rsidRDefault="00000000">
      <w:pPr>
        <w:spacing w:line="360" w:lineRule="auto"/>
        <w:ind w:left="1440"/>
        <w:jc w:val="both"/>
        <w:rPr>
          <w:rFonts w:ascii="Arial" w:eastAsia="Arial" w:hAnsi="Arial" w:cs="Arial"/>
          <w:sz w:val="24"/>
          <w:szCs w:val="24"/>
        </w:rPr>
      </w:pPr>
      <w:sdt>
        <w:sdtPr>
          <w:tag w:val="goog_rdk_2"/>
          <w:id w:val="-1868371952"/>
        </w:sdtPr>
        <w:sdtContent>
          <w:r>
            <w:rPr>
              <w:rFonts w:ascii="Arial Unicode MS" w:eastAsia="Arial Unicode MS" w:hAnsi="Arial Unicode MS" w:cs="Arial Unicode MS"/>
              <w:sz w:val="24"/>
              <w:szCs w:val="24"/>
            </w:rPr>
            <w:t>→For SVM model: maximum feature value is 3000.</w:t>
          </w:r>
        </w:sdtContent>
      </w:sdt>
    </w:p>
    <w:p w14:paraId="0000001A" w14:textId="77777777" w:rsidR="00D53A05" w:rsidRDefault="00000000">
      <w:pPr>
        <w:spacing w:line="360" w:lineRule="auto"/>
        <w:ind w:left="1440"/>
        <w:jc w:val="both"/>
        <w:rPr>
          <w:rFonts w:ascii="Arial" w:eastAsia="Arial" w:hAnsi="Arial" w:cs="Arial"/>
          <w:sz w:val="24"/>
          <w:szCs w:val="24"/>
        </w:rPr>
      </w:pPr>
      <w:sdt>
        <w:sdtPr>
          <w:tag w:val="goog_rdk_3"/>
          <w:id w:val="555281179"/>
        </w:sdtPr>
        <w:sdtContent>
          <w:r>
            <w:rPr>
              <w:rFonts w:ascii="Arial Unicode MS" w:eastAsia="Arial Unicode MS" w:hAnsi="Arial Unicode MS" w:cs="Arial Unicode MS"/>
              <w:sz w:val="24"/>
              <w:szCs w:val="24"/>
            </w:rPr>
            <w:t>→For XGBoost and XGBoost ensemble model: maximum feature value is 5000.</w:t>
          </w:r>
        </w:sdtContent>
      </w:sdt>
    </w:p>
    <w:p w14:paraId="0000001B" w14:textId="77777777" w:rsidR="00D53A05" w:rsidRDefault="00000000">
      <w:pPr>
        <w:spacing w:line="360" w:lineRule="auto"/>
        <w:ind w:left="1440"/>
        <w:jc w:val="both"/>
        <w:rPr>
          <w:rFonts w:ascii="Arial" w:eastAsia="Arial" w:hAnsi="Arial" w:cs="Arial"/>
          <w:sz w:val="24"/>
          <w:szCs w:val="24"/>
        </w:rPr>
      </w:pPr>
      <w:sdt>
        <w:sdtPr>
          <w:tag w:val="goog_rdk_4"/>
          <w:id w:val="-771619036"/>
        </w:sdtPr>
        <w:sdtContent>
          <w:r>
            <w:rPr>
              <w:rFonts w:ascii="Arial Unicode MS" w:eastAsia="Arial Unicode MS" w:hAnsi="Arial Unicode MS" w:cs="Arial Unicode MS"/>
              <w:sz w:val="24"/>
              <w:szCs w:val="24"/>
            </w:rPr>
            <w:t>→For XGBoost and Gradient Boost ensemble model: maximum feature value is 5000.</w:t>
          </w:r>
        </w:sdtContent>
      </w:sdt>
    </w:p>
    <w:p w14:paraId="0000001C" w14:textId="77777777" w:rsidR="00D53A05" w:rsidRDefault="00000000">
      <w:pPr>
        <w:spacing w:line="360" w:lineRule="auto"/>
        <w:ind w:left="1440"/>
        <w:jc w:val="both"/>
        <w:rPr>
          <w:rFonts w:ascii="Arial" w:eastAsia="Arial" w:hAnsi="Arial" w:cs="Arial"/>
          <w:sz w:val="24"/>
          <w:szCs w:val="24"/>
        </w:rPr>
      </w:pPr>
      <w:sdt>
        <w:sdtPr>
          <w:tag w:val="goog_rdk_5"/>
          <w:id w:val="1167067070"/>
        </w:sdtPr>
        <w:sdtContent>
          <w:r>
            <w:rPr>
              <w:rFonts w:ascii="Arial Unicode MS" w:eastAsia="Arial Unicode MS" w:hAnsi="Arial Unicode MS" w:cs="Arial Unicode MS"/>
              <w:sz w:val="24"/>
              <w:szCs w:val="24"/>
            </w:rPr>
            <w:t>→For XGBoost and Random Forest ensemble model: maximum feature value is 5000.</w:t>
          </w:r>
        </w:sdtContent>
      </w:sdt>
    </w:p>
    <w:p w14:paraId="0000001D" w14:textId="77777777" w:rsidR="00D53A05" w:rsidRDefault="00000000">
      <w:pPr>
        <w:spacing w:line="360" w:lineRule="auto"/>
        <w:ind w:left="1440"/>
        <w:jc w:val="both"/>
        <w:rPr>
          <w:rFonts w:ascii="Arial" w:eastAsia="Arial" w:hAnsi="Arial" w:cs="Arial"/>
          <w:sz w:val="24"/>
          <w:szCs w:val="24"/>
        </w:rPr>
      </w:pPr>
      <w:sdt>
        <w:sdtPr>
          <w:tag w:val="goog_rdk_6"/>
          <w:id w:val="1512561339"/>
        </w:sdtPr>
        <w:sdtContent>
          <w:r>
            <w:rPr>
              <w:rFonts w:ascii="Arial Unicode MS" w:eastAsia="Arial Unicode MS" w:hAnsi="Arial Unicode MS" w:cs="Arial Unicode MS"/>
              <w:sz w:val="24"/>
              <w:szCs w:val="24"/>
            </w:rPr>
            <w:t>→For Adaboost and SVM ensemble model: maximum feature value is 5000.</w:t>
          </w:r>
        </w:sdtContent>
      </w:sdt>
    </w:p>
    <w:p w14:paraId="0000001E" w14:textId="77777777" w:rsidR="00D53A05"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The data is splitted into two subgroups, with the ratio of 0.8 and 0.2, to obtain training and validation sample datasets respectively. To compute the loss for each model, an appropriate loss method suitable for each model is used as the evaluation metric. </w:t>
      </w:r>
    </w:p>
    <w:p w14:paraId="0000001F" w14:textId="77777777" w:rsidR="00D53A05"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The hyperparameters tuning for each implementation was done according to the used models’ distinct features.</w:t>
      </w:r>
    </w:p>
    <w:p w14:paraId="00000020" w14:textId="77777777" w:rsidR="00D53A05"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Moving on to grid-search, this implements cross-validation for our hyperparameters to get the best model, therefore the hyperparameters that were giving the best model result were taken. </w:t>
      </w:r>
    </w:p>
    <w:p w14:paraId="00000021" w14:textId="77777777" w:rsidR="00D53A05" w:rsidRDefault="00000000">
      <w:pPr>
        <w:numPr>
          <w:ilvl w:val="0"/>
          <w:numId w:val="3"/>
        </w:numPr>
        <w:spacing w:line="360" w:lineRule="auto"/>
        <w:jc w:val="both"/>
        <w:rPr>
          <w:rFonts w:ascii="Arial" w:eastAsia="Arial" w:hAnsi="Arial" w:cs="Arial"/>
          <w:sz w:val="24"/>
          <w:szCs w:val="24"/>
        </w:rPr>
      </w:pPr>
      <w:r>
        <w:rPr>
          <w:rFonts w:ascii="Arial" w:eastAsia="Arial" w:hAnsi="Arial" w:cs="Arial"/>
          <w:sz w:val="24"/>
          <w:szCs w:val="24"/>
        </w:rPr>
        <w:t>Then the model was evaluated on the validation set, and the accuracy, precision, recall, and F1-Scores were printed.</w:t>
      </w:r>
    </w:p>
    <w:p w14:paraId="00000022" w14:textId="77777777" w:rsidR="00D53A05"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After this point, several different models are implemented, and here are the brief descriptions for methodologies implemented. </w:t>
      </w:r>
    </w:p>
    <w:p w14:paraId="00000023" w14:textId="77777777" w:rsidR="00D53A05"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Naive Bayes</w:t>
      </w:r>
    </w:p>
    <w:p w14:paraId="00000024" w14:textId="77777777" w:rsidR="00D53A05"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Logistic Regression</w:t>
      </w:r>
    </w:p>
    <w:p w14:paraId="00000025" w14:textId="77777777" w:rsidR="00D53A05"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SVM</w:t>
      </w:r>
    </w:p>
    <w:p w14:paraId="00000026" w14:textId="77777777" w:rsidR="00D53A05"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CNN and RNN</w:t>
      </w:r>
    </w:p>
    <w:p w14:paraId="00000027" w14:textId="77777777" w:rsidR="00D53A05"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Ensemble Learning</w:t>
      </w:r>
    </w:p>
    <w:p w14:paraId="00000028" w14:textId="77777777" w:rsidR="00D53A05" w:rsidRDefault="00000000">
      <w:pPr>
        <w:numPr>
          <w:ilvl w:val="1"/>
          <w:numId w:val="2"/>
        </w:numPr>
        <w:spacing w:after="0" w:line="360" w:lineRule="auto"/>
        <w:jc w:val="both"/>
        <w:rPr>
          <w:rFonts w:ascii="Arial" w:eastAsia="Arial" w:hAnsi="Arial" w:cs="Arial"/>
          <w:sz w:val="24"/>
          <w:szCs w:val="24"/>
        </w:rPr>
      </w:pPr>
      <w:r>
        <w:rPr>
          <w:rFonts w:ascii="Arial" w:eastAsia="Arial" w:hAnsi="Arial" w:cs="Arial"/>
          <w:sz w:val="24"/>
          <w:szCs w:val="24"/>
        </w:rPr>
        <w:t>XGBoost ensembled with Random Forest</w:t>
      </w:r>
    </w:p>
    <w:p w14:paraId="00000029" w14:textId="77777777" w:rsidR="00D53A05" w:rsidRDefault="00000000">
      <w:pPr>
        <w:numPr>
          <w:ilvl w:val="1"/>
          <w:numId w:val="2"/>
        </w:numPr>
        <w:spacing w:after="0" w:line="360" w:lineRule="auto"/>
        <w:jc w:val="both"/>
        <w:rPr>
          <w:rFonts w:ascii="Arial" w:eastAsia="Arial" w:hAnsi="Arial" w:cs="Arial"/>
          <w:sz w:val="24"/>
          <w:szCs w:val="24"/>
        </w:rPr>
      </w:pPr>
      <w:r>
        <w:rPr>
          <w:rFonts w:ascii="Arial" w:eastAsia="Arial" w:hAnsi="Arial" w:cs="Arial"/>
          <w:sz w:val="24"/>
          <w:szCs w:val="24"/>
        </w:rPr>
        <w:t>XGBoost ensembled with SVM</w:t>
      </w:r>
    </w:p>
    <w:p w14:paraId="0000002A" w14:textId="77777777" w:rsidR="00D53A05" w:rsidRDefault="00000000">
      <w:pPr>
        <w:numPr>
          <w:ilvl w:val="1"/>
          <w:numId w:val="2"/>
        </w:numPr>
        <w:spacing w:after="0" w:line="360" w:lineRule="auto"/>
        <w:jc w:val="both"/>
        <w:rPr>
          <w:rFonts w:ascii="Arial" w:eastAsia="Arial" w:hAnsi="Arial" w:cs="Arial"/>
          <w:sz w:val="24"/>
          <w:szCs w:val="24"/>
        </w:rPr>
      </w:pPr>
      <w:r>
        <w:rPr>
          <w:rFonts w:ascii="Arial" w:eastAsia="Arial" w:hAnsi="Arial" w:cs="Arial"/>
          <w:sz w:val="24"/>
          <w:szCs w:val="24"/>
        </w:rPr>
        <w:t>XGBoost ensembled with XGBoost</w:t>
      </w:r>
    </w:p>
    <w:p w14:paraId="0000002B" w14:textId="77777777" w:rsidR="00D53A05" w:rsidRDefault="00000000">
      <w:pPr>
        <w:numPr>
          <w:ilvl w:val="1"/>
          <w:numId w:val="2"/>
        </w:numPr>
        <w:spacing w:after="0" w:line="360" w:lineRule="auto"/>
        <w:jc w:val="both"/>
        <w:rPr>
          <w:rFonts w:ascii="Arial" w:eastAsia="Arial" w:hAnsi="Arial" w:cs="Arial"/>
          <w:sz w:val="24"/>
          <w:szCs w:val="24"/>
        </w:rPr>
      </w:pPr>
      <w:r>
        <w:rPr>
          <w:rFonts w:ascii="Arial" w:eastAsia="Arial" w:hAnsi="Arial" w:cs="Arial"/>
          <w:sz w:val="24"/>
          <w:szCs w:val="24"/>
        </w:rPr>
        <w:t>XGBoost ensembled with LightGbm</w:t>
      </w:r>
    </w:p>
    <w:p w14:paraId="0000002C" w14:textId="77777777" w:rsidR="00D53A05" w:rsidRDefault="00000000">
      <w:pPr>
        <w:numPr>
          <w:ilvl w:val="1"/>
          <w:numId w:val="2"/>
        </w:numPr>
        <w:spacing w:after="0" w:line="360" w:lineRule="auto"/>
        <w:jc w:val="both"/>
        <w:rPr>
          <w:rFonts w:ascii="Arial" w:eastAsia="Arial" w:hAnsi="Arial" w:cs="Arial"/>
          <w:sz w:val="24"/>
          <w:szCs w:val="24"/>
        </w:rPr>
      </w:pPr>
      <w:r>
        <w:rPr>
          <w:rFonts w:ascii="Arial" w:eastAsia="Arial" w:hAnsi="Arial" w:cs="Arial"/>
          <w:sz w:val="24"/>
          <w:szCs w:val="24"/>
        </w:rPr>
        <w:t>XGBoost ensembled with XGBoost, LightGbm, and Catboost</w:t>
      </w:r>
    </w:p>
    <w:p w14:paraId="0000002D" w14:textId="77777777" w:rsidR="00D53A05" w:rsidRDefault="00000000">
      <w:pPr>
        <w:numPr>
          <w:ilvl w:val="1"/>
          <w:numId w:val="2"/>
        </w:numPr>
        <w:spacing w:line="360" w:lineRule="auto"/>
        <w:jc w:val="both"/>
        <w:rPr>
          <w:rFonts w:ascii="Arial" w:eastAsia="Arial" w:hAnsi="Arial" w:cs="Arial"/>
          <w:sz w:val="24"/>
          <w:szCs w:val="24"/>
        </w:rPr>
      </w:pPr>
      <w:r>
        <w:rPr>
          <w:rFonts w:ascii="Arial" w:eastAsia="Arial" w:hAnsi="Arial" w:cs="Arial"/>
          <w:sz w:val="24"/>
          <w:szCs w:val="24"/>
        </w:rPr>
        <w:lastRenderedPageBreak/>
        <w:t>AdaBoost ensembled with SVM</w:t>
      </w:r>
    </w:p>
    <w:p w14:paraId="0000002E" w14:textId="77777777" w:rsidR="00D53A05" w:rsidRDefault="00D53A05">
      <w:pPr>
        <w:spacing w:line="360" w:lineRule="auto"/>
        <w:jc w:val="both"/>
        <w:rPr>
          <w:rFonts w:ascii="Arial" w:eastAsia="Arial" w:hAnsi="Arial" w:cs="Arial"/>
          <w:sz w:val="24"/>
          <w:szCs w:val="24"/>
        </w:rPr>
      </w:pPr>
    </w:p>
    <w:p w14:paraId="0000002F" w14:textId="77777777" w:rsidR="00D53A05" w:rsidRDefault="00000000">
      <w:pPr>
        <w:spacing w:line="360" w:lineRule="auto"/>
        <w:rPr>
          <w:rFonts w:ascii="Arial" w:eastAsia="Arial" w:hAnsi="Arial" w:cs="Arial"/>
          <w:b/>
          <w:sz w:val="24"/>
          <w:szCs w:val="24"/>
        </w:rPr>
      </w:pPr>
      <w:r>
        <w:rPr>
          <w:rFonts w:ascii="Arial" w:eastAsia="Arial" w:hAnsi="Arial" w:cs="Arial"/>
          <w:b/>
          <w:sz w:val="24"/>
          <w:szCs w:val="24"/>
        </w:rPr>
        <w:t xml:space="preserve">You can access our codes from the link below: </w:t>
      </w:r>
      <w:hyperlink r:id="rId6">
        <w:r>
          <w:rPr>
            <w:rFonts w:ascii="Arial" w:eastAsia="Arial" w:hAnsi="Arial" w:cs="Arial"/>
            <w:color w:val="1155CC"/>
            <w:sz w:val="24"/>
            <w:szCs w:val="24"/>
            <w:u w:val="single"/>
          </w:rPr>
          <w:t>https://drive.google.com/drive/folders/13k7Is7OGdH7lGUhCrSkC8MqeUQeUerj4?usp=sharing</w:t>
        </w:r>
      </w:hyperlink>
    </w:p>
    <w:p w14:paraId="00000030" w14:textId="77777777" w:rsidR="00D53A05" w:rsidRDefault="00D53A05">
      <w:pPr>
        <w:spacing w:line="360" w:lineRule="auto"/>
        <w:rPr>
          <w:rFonts w:ascii="Arial" w:eastAsia="Arial" w:hAnsi="Arial" w:cs="Arial"/>
          <w:b/>
          <w:sz w:val="24"/>
          <w:szCs w:val="24"/>
        </w:rPr>
      </w:pPr>
    </w:p>
    <w:p w14:paraId="00000031" w14:textId="77777777" w:rsidR="00D53A05" w:rsidRDefault="00000000">
      <w:pPr>
        <w:spacing w:line="360" w:lineRule="auto"/>
        <w:jc w:val="both"/>
        <w:rPr>
          <w:rFonts w:ascii="Arial" w:eastAsia="Arial" w:hAnsi="Arial" w:cs="Arial"/>
          <w:b/>
          <w:sz w:val="24"/>
          <w:szCs w:val="24"/>
        </w:rPr>
      </w:pPr>
      <w:r>
        <w:rPr>
          <w:rFonts w:ascii="Arial" w:eastAsia="Arial" w:hAnsi="Arial" w:cs="Arial"/>
          <w:b/>
          <w:sz w:val="24"/>
          <w:szCs w:val="24"/>
        </w:rPr>
        <w:t>Methods &amp; Results</w:t>
      </w:r>
    </w:p>
    <w:p w14:paraId="00000032" w14:textId="77777777" w:rsidR="00D53A05" w:rsidRDefault="00000000">
      <w:pPr>
        <w:numPr>
          <w:ilvl w:val="0"/>
          <w:numId w:val="4"/>
        </w:numPr>
        <w:spacing w:line="360" w:lineRule="auto"/>
        <w:jc w:val="both"/>
        <w:rPr>
          <w:rFonts w:ascii="Arial" w:eastAsia="Arial" w:hAnsi="Arial" w:cs="Arial"/>
          <w:b/>
          <w:sz w:val="24"/>
          <w:szCs w:val="24"/>
        </w:rPr>
      </w:pPr>
      <w:r>
        <w:rPr>
          <w:rFonts w:ascii="Arial" w:eastAsia="Arial" w:hAnsi="Arial" w:cs="Arial"/>
          <w:b/>
          <w:sz w:val="24"/>
          <w:szCs w:val="24"/>
        </w:rPr>
        <w:t>Naive Bayes</w:t>
      </w:r>
    </w:p>
    <w:p w14:paraId="00000033"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Naive Bayes is a simple yet effective algorithm for classification tasks, especially when dealing with text data like bug summaries. It works by calculating the probability that a given data points (bug summary) belongs to each possible class (severities) based on the feature values (words) present in the data.</w:t>
      </w:r>
    </w:p>
    <w:p w14:paraId="00000034"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In our project, after preprocessing the bug summaries to extract relevant features (words) and converting them into numerical representations using techniques like TF-IDF, Naive Bayes calculates the likelihood of each severity level given the features present in the summary. It assumes that the presence of each feature is independent of the presence of other features, hence the "naive" assumption.</w:t>
      </w:r>
    </w:p>
    <w:p w14:paraId="00000035"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Despite its simplicity and the naive assumption, Naive Bayes often performs well in practice, especially with text data. It's computationally efficient and requires relatively few training data to estimate the parameters necessary for classification. However, it failed to capture complex relationships between features as effectively as more advanced algorithms; the result of its F1-Score was around 0.25-0.30, which is a far lower score than we aimed to achieve. Nonetheless, it was good to use Naive Bayes as a foundational classification algorithm that provides a solid baseline for our project's bug severity classification task.</w:t>
      </w:r>
    </w:p>
    <w:p w14:paraId="00000036" w14:textId="77777777" w:rsidR="00D53A05" w:rsidRDefault="00D53A05">
      <w:pPr>
        <w:spacing w:line="360" w:lineRule="auto"/>
        <w:ind w:firstLine="720"/>
        <w:jc w:val="both"/>
        <w:rPr>
          <w:rFonts w:ascii="Arial" w:eastAsia="Arial" w:hAnsi="Arial" w:cs="Arial"/>
          <w:sz w:val="24"/>
          <w:szCs w:val="24"/>
        </w:rPr>
      </w:pPr>
    </w:p>
    <w:p w14:paraId="00000037" w14:textId="77777777" w:rsidR="00D53A05" w:rsidRDefault="00000000">
      <w:pPr>
        <w:numPr>
          <w:ilvl w:val="0"/>
          <w:numId w:val="4"/>
        </w:numPr>
        <w:spacing w:line="360" w:lineRule="auto"/>
        <w:jc w:val="both"/>
        <w:rPr>
          <w:rFonts w:ascii="Arial" w:eastAsia="Arial" w:hAnsi="Arial" w:cs="Arial"/>
          <w:b/>
          <w:sz w:val="24"/>
          <w:szCs w:val="24"/>
        </w:rPr>
      </w:pPr>
      <w:r>
        <w:rPr>
          <w:rFonts w:ascii="Arial" w:eastAsia="Arial" w:hAnsi="Arial" w:cs="Arial"/>
          <w:b/>
          <w:sz w:val="24"/>
          <w:szCs w:val="24"/>
        </w:rPr>
        <w:t>Logistic Regression</w:t>
      </w:r>
    </w:p>
    <w:p w14:paraId="00000038"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lastRenderedPageBreak/>
        <w:t>Logistic Regression, a statistical method commonly used for binary classification tasks, is applied in this project to predict the severity level of bugs based on features extracted from their summaries. By using this approach, we tried to estimate the probability that a bug summary corresponds to a specific severity level.</w:t>
      </w:r>
    </w:p>
    <w:p w14:paraId="00000039"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After the common steps such as mapping, the logistic regression process begins with the transformation of bug summaries into numerical features using TF-IDF (Term Frequency-Inverse Document Frequency) vectorization. This technique assigns weights to each word based on its frequency in the summary and across all summaries, capturing their importance in distinguishing between severity levels. In this implementation, the TF-IDF vectorizer is configured with an ngram range of (1, 2) to consider both unigrams and bigrams, and a maximum of 10,000 features are selected to represent the bug summaries.</w:t>
      </w:r>
    </w:p>
    <w:p w14:paraId="0000003A"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Next, the dataset is split into training and validation sets. The hyperparameters of the logistic regression model, including the regularization strength (C), penalty type (penalty), and maximum number of iterations (max_iter), are optimized using techniques like grid search. In this case, the best-performing hyperparameters are selected as C=1, penalty='l2', and max_iter=1000.</w:t>
      </w:r>
    </w:p>
    <w:p w14:paraId="0000003B"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The logistic regression model is then trained on the training data using the optimized hyperparameters. After training, the model's performance is evaluated on the validation set using precision score as the metric, which measures the ability of the model to correctly classify instances of each severity level. The macro precision score on the validation set is printed as a measure of the model's performance.</w:t>
      </w:r>
    </w:p>
    <w:p w14:paraId="0000003C"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Once the model is trained and evaluated, it is applied to the test data to predict the severity levels of unseen bug summaries. The predicted severity levels are then mapped back to their corresponding labels, and the predictions are saved in a submission file for further analysis or evaluation. Additionally, a random state of 42 is used in the TF-IDF vectorizer to ensure reproducibility of results.</w:t>
      </w:r>
    </w:p>
    <w:p w14:paraId="0000003D" w14:textId="77777777" w:rsidR="00D53A05" w:rsidRDefault="00D53A05">
      <w:pPr>
        <w:spacing w:line="360" w:lineRule="auto"/>
        <w:ind w:firstLine="720"/>
        <w:jc w:val="both"/>
        <w:rPr>
          <w:rFonts w:ascii="Arial" w:eastAsia="Arial" w:hAnsi="Arial" w:cs="Arial"/>
          <w:sz w:val="24"/>
          <w:szCs w:val="24"/>
        </w:rPr>
      </w:pPr>
    </w:p>
    <w:p w14:paraId="0000003E" w14:textId="77777777" w:rsidR="00D53A05" w:rsidRDefault="00000000">
      <w:pPr>
        <w:numPr>
          <w:ilvl w:val="0"/>
          <w:numId w:val="4"/>
        </w:numPr>
        <w:spacing w:line="360" w:lineRule="auto"/>
        <w:jc w:val="both"/>
        <w:rPr>
          <w:rFonts w:ascii="Arial" w:eastAsia="Arial" w:hAnsi="Arial" w:cs="Arial"/>
          <w:b/>
          <w:sz w:val="24"/>
          <w:szCs w:val="24"/>
        </w:rPr>
      </w:pPr>
      <w:r>
        <w:rPr>
          <w:rFonts w:ascii="Arial" w:eastAsia="Arial" w:hAnsi="Arial" w:cs="Arial"/>
          <w:b/>
          <w:sz w:val="24"/>
          <w:szCs w:val="24"/>
        </w:rPr>
        <w:t>Support Vector Machines (SVM)</w:t>
      </w:r>
    </w:p>
    <w:p w14:paraId="0000003F"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lastRenderedPageBreak/>
        <w:t>Support Vector Machine (SVM) is a powerful supervised learning algorithm used for classification tasks. In this project, the SVM classifier with a linear kernel is selected, indicated by the parameter kernel='linear'. The linear kernel is suitable for text classification tasks, as it works well with high-dimensional feature spaces.</w:t>
      </w:r>
    </w:p>
    <w:p w14:paraId="00000040"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The SVM model is trained on the training data after preprocessing the bug summaries. The preprocessing involves tokenizing the text into words using NLTK's word_tokenize function, converting the text to lowercase, lemmatizing the words using NLTK's WordNetLemmatizer, and removing stopwords using NLTK's built-in English stopwords list. This preprocessing step helps in cleaning and standardizing the textual data for better model performance. We later discovered that stopword removal does not make our macro precision better.</w:t>
      </w:r>
    </w:p>
    <w:p w14:paraId="00000041"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After preprocessing, the bug summaries are transformed into numerical features using TF-IDF (Term Frequency-Inverse Document Frequency) vectorization. In this method, the TF-IDF vectorizer is configured to consider a maximum of 3000 features, specified by max_features=3000. This limits the number of unique words considered in the TF-IDF representation, reducing computational complexity and potential overfitting.</w:t>
      </w:r>
    </w:p>
    <w:p w14:paraId="00000042"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The SVM model is trained on the TF-IDF-transformed training data (X_train) with the corresponding severity labels (y_train). Once trained, the model is used to predict the severity levels of the bug summaries in the test data (X_test). The predicted severity levels are then reverse-mapped from numerical values to their corresponding severity labels using the reverse_severity_mapping dictionary.</w:t>
      </w:r>
    </w:p>
    <w:p w14:paraId="00000043"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Finally, the predicted severity levels are organized into a submission DataFrame along with the bug IDs from the test data. This DataFrame is saved as a CSV file named 'submission36.csv', which is submitted for evaluation on Kaggle. Additionally, if desired, the model's performance can be evaluated using the validation set split from the training data, where the macro precision score is calculated using the precision_score function. The test_size parameter in the train_test_split function specifies the proportion of the training data used for validation, with a value of 0.2 indicating a 20% validation set size.</w:t>
      </w:r>
    </w:p>
    <w:p w14:paraId="00000044" w14:textId="77777777" w:rsidR="00D53A05" w:rsidRDefault="00000000">
      <w:pPr>
        <w:numPr>
          <w:ilvl w:val="0"/>
          <w:numId w:val="4"/>
        </w:numPr>
        <w:spacing w:after="0" w:line="360" w:lineRule="auto"/>
        <w:jc w:val="both"/>
        <w:rPr>
          <w:rFonts w:ascii="Arial" w:eastAsia="Arial" w:hAnsi="Arial" w:cs="Arial"/>
          <w:b/>
          <w:sz w:val="24"/>
          <w:szCs w:val="24"/>
        </w:rPr>
      </w:pPr>
      <w:r>
        <w:rPr>
          <w:rFonts w:ascii="Arial" w:eastAsia="Arial" w:hAnsi="Arial" w:cs="Arial"/>
          <w:b/>
          <w:sz w:val="24"/>
          <w:szCs w:val="24"/>
        </w:rPr>
        <w:t>Neural Networks</w:t>
      </w:r>
    </w:p>
    <w:p w14:paraId="00000045" w14:textId="77777777" w:rsidR="00D53A05" w:rsidRDefault="00000000">
      <w:pPr>
        <w:numPr>
          <w:ilvl w:val="1"/>
          <w:numId w:val="4"/>
        </w:numPr>
        <w:spacing w:line="360" w:lineRule="auto"/>
        <w:jc w:val="both"/>
        <w:rPr>
          <w:rFonts w:ascii="Arial" w:eastAsia="Arial" w:hAnsi="Arial" w:cs="Arial"/>
          <w:b/>
          <w:sz w:val="24"/>
          <w:szCs w:val="24"/>
        </w:rPr>
      </w:pPr>
      <w:r>
        <w:rPr>
          <w:rFonts w:ascii="Arial" w:eastAsia="Arial" w:hAnsi="Arial" w:cs="Arial"/>
          <w:b/>
          <w:sz w:val="24"/>
          <w:szCs w:val="24"/>
        </w:rPr>
        <w:lastRenderedPageBreak/>
        <w:t xml:space="preserve">Convolutional Neural Network </w:t>
      </w:r>
    </w:p>
    <w:p w14:paraId="00000046"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In this project, a Convolutional Neural Network (CNN) is utilized to predict the severity level of bugs based on their summaries. CNNs are powerful neural networks that are mainly beneficial at capturing local patterns in data, commonly used for image classification but it is also suitable for text classification tasks when the texts are used in 1 dimensional vector form.</w:t>
      </w:r>
    </w:p>
    <w:p w14:paraId="00000047"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The process begins with loading and mapping the severity levels in the training data to numerical values. Trivial values were not removed. The textual data is then preprocessed by converting it to lowercase, tokenizing, lemmatizing words, and removing stopwords. This makes sure that the data is clean and standardized for better model performance.</w:t>
      </w:r>
    </w:p>
    <w:p w14:paraId="00000048"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Tokenization converts the preprocessed text into sequences of integers, and padding is to ensure uniform input length for the CNN model. The `Tokenizer` is configured with `num_words=10000`, and sequences are padded to a maximum length of 100. An embedding layer is then used to convert these integer sequences into dense vector representations, capturing the semantic meaning of words, which are learned during training.</w:t>
      </w:r>
    </w:p>
    <w:p w14:paraId="00000049"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The core of the CNN consists of convolutional layers followed by pooling layers. Convolutional layers apply filters to detect local patterns, such as phrases and word combinations, while pooling layers reduce the dimensionality of the feature maps, retaining essential information and reducing computational complexity. The output from these layers is flattened and passed through fully connected layers, which perform the final classification based on the extracted features. The model architecture includes an embedding layer with an output dimension of 128, two Conv1D layers with 128 filters each, a kernel size of 5, and MaxPooling1D layers with a pool size of 5. A Dense layer with 128 units and a dropout rate of 0.5 is also included to prevent overfitting.</w:t>
      </w:r>
    </w:p>
    <w:p w14:paraId="0000004A"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 xml:space="preserve">The CNN model is trained on the tokenized and padded training data using a suitable loss function, selected as sparse categorical cross-entropy in this case, </w:t>
      </w:r>
      <w:r>
        <w:rPr>
          <w:rFonts w:ascii="Arial" w:eastAsia="Arial" w:hAnsi="Arial" w:cs="Arial"/>
          <w:sz w:val="24"/>
          <w:szCs w:val="24"/>
        </w:rPr>
        <w:lastRenderedPageBreak/>
        <w:t xml:space="preserve">and the Adam optimizer. The training process involves 10 epochs with a batch size of 32, during which the model parameters are iteratively adjusted to minimize the loss. The trained model is then evaluated using validation data to ensure its effectiveness, and metrics such as accuracy and macro precision are calculated. </w:t>
      </w:r>
    </w:p>
    <w:p w14:paraId="0000004B"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 xml:space="preserve">Finally, the trained CNN model is used to predict the severity levels of the test data. The predicted severity levels are mapped back to their original labels, and the results are prepared for submission by creating a dataframes and saving it as a CSV file. This CNN approach is expected to effectively leverage convolutional layers' ability to capture local patterns in text data, providing an accurate method for classifying bug severity levels based on summaries. </w:t>
      </w:r>
    </w:p>
    <w:p w14:paraId="0000004C"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In more than 1 and half hour the model was able to finish only 1 epoch, and we couldn’t go any further as the kernel terminates after 4 or 5 hours by disconnecting in any IDE we used, Google Colaboratory, Jupyter Notebook and Visual Studio. Therefore, we couldn't see the resulting precisions and could not upload the .csv file to Kaggle, due to time constraints and GPU-Kernel restart issues as explained in the report.</w:t>
      </w:r>
    </w:p>
    <w:p w14:paraId="0000004D" w14:textId="77777777" w:rsidR="00D53A05" w:rsidRDefault="00000000">
      <w:pPr>
        <w:numPr>
          <w:ilvl w:val="1"/>
          <w:numId w:val="4"/>
        </w:numPr>
        <w:spacing w:line="360" w:lineRule="auto"/>
        <w:jc w:val="both"/>
        <w:rPr>
          <w:rFonts w:ascii="Arial" w:eastAsia="Arial" w:hAnsi="Arial" w:cs="Arial"/>
          <w:b/>
          <w:sz w:val="24"/>
          <w:szCs w:val="24"/>
        </w:rPr>
      </w:pPr>
      <w:r>
        <w:rPr>
          <w:rFonts w:ascii="Arial" w:eastAsia="Arial" w:hAnsi="Arial" w:cs="Arial"/>
          <w:b/>
          <w:sz w:val="24"/>
          <w:szCs w:val="24"/>
        </w:rPr>
        <w:t>Recurrent Neural Network</w:t>
      </w:r>
    </w:p>
    <w:p w14:paraId="0000004E"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In this project, a Recurrent Neural Network (RNN) is utilized to predict the severity level of bugs based on their summaries. RNNs are well-suited for sequential data and can effectively capture temporal dependencies in text, making them ideal for text classification tasks.</w:t>
      </w:r>
    </w:p>
    <w:p w14:paraId="0000004F"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The process starts with loading and mapping the severity levels in the training data to numerical values. The textual data is preprocessed by converting it to lowercase, tokenizing, lemmatizing words, and removing stopwords to ensure the data is clean and standardized for better model performance.</w:t>
      </w:r>
    </w:p>
    <w:p w14:paraId="00000050"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 xml:space="preserve">Tokenization converts the preprocessed text into sequences of integers, and padding ensures uniform input length for the RNN model. In this implementation, the BERT tokenizer is used to tokenize the text. The BERT tokenizer is known for its ability to handle subwords and out-of-vocabulary words </w:t>
      </w:r>
      <w:r>
        <w:rPr>
          <w:rFonts w:ascii="Arial" w:eastAsia="Arial" w:hAnsi="Arial" w:cs="Arial"/>
          <w:sz w:val="24"/>
          <w:szCs w:val="24"/>
        </w:rPr>
        <w:lastRenderedPageBreak/>
        <w:t>effectively, providing a more nuanced representation of the text. The sequences are padded to a maximum length of 100 to ensure consistency across all input data.</w:t>
      </w:r>
    </w:p>
    <w:p w14:paraId="00000051"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An embedding layer is then used to convert these integer sequences into dense vector representations, which are learned during training. The embedding layer has an output dimension of 128, capturing the semantic meaning of words. The BERT tokenizer, with its num_words parameter set to 10000, ensures that the most frequent words are included in the vocabulary, thus optimizing the embedding process.</w:t>
      </w:r>
    </w:p>
    <w:p w14:paraId="00000052"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The core of the RNN consists of recurrent layers, specifically LSTM (Long Short-Term Memory) layers, which are capable of capturing long-term dependencies in the text data. LSTM layers are chosen for their ability to mitigate the vanishing gradient problem, making them effective for learning from sequential data. The model architecture includes an embedding layer followed by an LSTM layer with 128 units, which processes the input sequences and extracts relevant features.</w:t>
      </w:r>
    </w:p>
    <w:p w14:paraId="00000053"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The RNN model is trained on the tokenized and padded training data using a suitable loss function, such as sparse categorical cross-entropy, and the Adam optimizer. The training process involves 10 epochs with a batch size of 32, during which the model parameters are iteratively adjusted to minimize the loss. The training data is split into training and validation sets using a test size of 20% and a random state of 42 to ensure reproducibility. The model's performance is evaluated on the validation data to ensure its effectiveness, and metrics such as accuracy and macro precision are calculated.</w:t>
      </w:r>
    </w:p>
    <w:p w14:paraId="00000054" w14:textId="77777777" w:rsidR="00D53A05" w:rsidRDefault="00D53A05">
      <w:pPr>
        <w:spacing w:line="360" w:lineRule="auto"/>
        <w:ind w:left="1440"/>
        <w:jc w:val="both"/>
        <w:rPr>
          <w:rFonts w:ascii="Arial" w:eastAsia="Arial" w:hAnsi="Arial" w:cs="Arial"/>
          <w:sz w:val="24"/>
          <w:szCs w:val="24"/>
        </w:rPr>
      </w:pPr>
    </w:p>
    <w:p w14:paraId="00000055"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 xml:space="preserve">Finally, the trained RNN model is used to predict the severity levels of the test data. The predicted severity levels are mapped back to their original labels using a reverse severity mapping dictionary. The results are then prepared for submission by creating a DataFrame and saving it as a CSV file. This RNN </w:t>
      </w:r>
      <w:r>
        <w:rPr>
          <w:rFonts w:ascii="Arial" w:eastAsia="Arial" w:hAnsi="Arial" w:cs="Arial"/>
          <w:sz w:val="24"/>
          <w:szCs w:val="24"/>
        </w:rPr>
        <w:lastRenderedPageBreak/>
        <w:t>approach, combined with the BERT tokenizer, leverages the ability of LSTM layers to capture temporal dependencies in text data and the sophisticated tokenization capabilities of BERT, providing an accurate method for classifying bug severity levels based on summaries.</w:t>
      </w:r>
    </w:p>
    <w:p w14:paraId="00000056" w14:textId="77777777" w:rsidR="00D53A05" w:rsidRDefault="00000000">
      <w:pPr>
        <w:numPr>
          <w:ilvl w:val="0"/>
          <w:numId w:val="4"/>
        </w:numPr>
        <w:spacing w:after="0" w:line="360" w:lineRule="auto"/>
        <w:jc w:val="both"/>
        <w:rPr>
          <w:rFonts w:ascii="Arial" w:eastAsia="Arial" w:hAnsi="Arial" w:cs="Arial"/>
          <w:b/>
          <w:sz w:val="24"/>
          <w:szCs w:val="24"/>
        </w:rPr>
      </w:pPr>
      <w:r>
        <w:rPr>
          <w:rFonts w:ascii="Arial" w:eastAsia="Arial" w:hAnsi="Arial" w:cs="Arial"/>
          <w:b/>
          <w:sz w:val="24"/>
          <w:szCs w:val="24"/>
        </w:rPr>
        <w:t>Ensemble Learning</w:t>
      </w:r>
    </w:p>
    <w:p w14:paraId="00000057" w14:textId="77777777" w:rsidR="00D53A05" w:rsidRDefault="00000000">
      <w:pPr>
        <w:numPr>
          <w:ilvl w:val="1"/>
          <w:numId w:val="4"/>
        </w:numPr>
        <w:spacing w:line="360" w:lineRule="auto"/>
        <w:jc w:val="both"/>
        <w:rPr>
          <w:rFonts w:ascii="Arial" w:eastAsia="Arial" w:hAnsi="Arial" w:cs="Arial"/>
          <w:sz w:val="24"/>
          <w:szCs w:val="24"/>
        </w:rPr>
      </w:pPr>
      <w:r>
        <w:rPr>
          <w:rFonts w:ascii="Arial" w:eastAsia="Arial" w:hAnsi="Arial" w:cs="Arial"/>
          <w:sz w:val="24"/>
          <w:szCs w:val="24"/>
        </w:rPr>
        <w:t>XGBoost ensembled with SVM</w:t>
      </w:r>
    </w:p>
    <w:p w14:paraId="00000058" w14:textId="77777777" w:rsidR="00D53A05" w:rsidRDefault="00000000">
      <w:pPr>
        <w:spacing w:line="360" w:lineRule="auto"/>
        <w:ind w:left="720" w:firstLine="720"/>
        <w:jc w:val="both"/>
        <w:rPr>
          <w:rFonts w:ascii="Arial" w:eastAsia="Arial" w:hAnsi="Arial" w:cs="Arial"/>
          <w:sz w:val="24"/>
          <w:szCs w:val="24"/>
          <w:shd w:val="clear" w:color="auto" w:fill="EA9999"/>
        </w:rPr>
      </w:pPr>
      <w:r>
        <w:rPr>
          <w:rFonts w:ascii="Arial" w:eastAsia="Arial" w:hAnsi="Arial" w:cs="Arial"/>
          <w:sz w:val="24"/>
          <w:szCs w:val="24"/>
        </w:rPr>
        <w:t>For the final version of the project, the used model is an ensemble learning model; the combination of XGBoost and SVM models, we concluded that it was the one that gave the best results. The XGBoost is a model of gradient boost with enhanced speed. The SVM, on the other hand, provided excellent classification capabilities, particularly with non-linear data. Together, these models improved the overall accuracy and robustness of our predictions, making the ensemble approach highly effective for our specific dataset.</w:t>
      </w:r>
    </w:p>
    <w:p w14:paraId="00000059"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For the implementation of this model, the general steps we followed for the models (as specified above) were followed: importing packages, preprocessing, uploading train and test data, severity mapping, Tf-Idf implementations and vectorizer implementation. We then trained separate models for each class, using stratified sampling. What stratified sampling does is that it divides the data into subgroups which will have similar proportions from all seven classes. This sample is then used as the validation set, and we used a test size of 0.1, meaning the validation set is 10% of the dataset. To compute our loss, we used the ‘log loss’ method as our evaluation metric. The hyperparameters tuning was done and the n-estimators were set as ‘100’ and ‘200’, the learning rates are ‘0.01’ and ‘0.1’, and the maximum depth ranges from 3 to 7, incrementing by two. Moving on to gridsearch, this implements cross-validation for our hyperparameters to get the best model, therefore the hyperparameters that were giving the best model result were taken. Then the model was evaluated on the validation set, and the accuracy, precision, recall and F1-Scores were printed.</w:t>
      </w:r>
    </w:p>
    <w:p w14:paraId="0000005A"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 xml:space="preserve">For all 7 classes, XGBoost models have been done separately. Then these XGBoost models were combined with an SVM model by an ensemble. This </w:t>
      </w:r>
      <w:r>
        <w:rPr>
          <w:rFonts w:ascii="Arial" w:eastAsia="Arial" w:hAnsi="Arial" w:cs="Arial"/>
          <w:sz w:val="24"/>
          <w:szCs w:val="24"/>
        </w:rPr>
        <w:lastRenderedPageBreak/>
        <w:t>process is done with the meta learner: meta learner is a higher learning model that takes the outputs of XGBoost models and puts them into the SVM model, which then becomes the meta learner model as the combination of models. Therefore in total, there are 7 XGBoost models and 1 SVM ensemble model in the final version of the project. Finally, the meta learner is trained and the 7 XGBoost models’ and the ensemble’s accuracy, precision, recall, and F1-Scores are printed. The severity classes should be in the string format, thus they are mapped back to their string labels, and a submission for the data frame is created and saved as a .csv file.</w:t>
      </w:r>
    </w:p>
    <w:p w14:paraId="0000005B" w14:textId="77777777" w:rsidR="00D53A05" w:rsidRDefault="00000000">
      <w:pPr>
        <w:spacing w:line="360" w:lineRule="auto"/>
        <w:ind w:left="720"/>
        <w:jc w:val="both"/>
        <w:rPr>
          <w:rFonts w:ascii="Arial" w:eastAsia="Arial" w:hAnsi="Arial" w:cs="Arial"/>
          <w:sz w:val="24"/>
          <w:szCs w:val="24"/>
        </w:rPr>
      </w:pPr>
      <w:r>
        <w:rPr>
          <w:rFonts w:ascii="Arial" w:eastAsia="Arial" w:hAnsi="Arial" w:cs="Arial"/>
          <w:sz w:val="24"/>
          <w:szCs w:val="24"/>
        </w:rPr>
        <w:t>Other ensemble modeling methods used for the project are listed below. All these ensemble models follow almost the same steps as the XGBoost and SVM ensemble model; they all implement multi-class text classification and follow the same steps specified above. Their only differences are the ensemble process done at the end of the implementation as each method is a different ensemble. Therefore their precision values are also different. We provided simple explanations for each method to briefly elaborate on their application.</w:t>
      </w:r>
    </w:p>
    <w:p w14:paraId="0000005C" w14:textId="77777777" w:rsidR="00D53A05" w:rsidRDefault="00000000">
      <w:pPr>
        <w:numPr>
          <w:ilvl w:val="1"/>
          <w:numId w:val="4"/>
        </w:numPr>
        <w:spacing w:line="360" w:lineRule="auto"/>
        <w:jc w:val="both"/>
        <w:rPr>
          <w:rFonts w:ascii="Arial" w:eastAsia="Arial" w:hAnsi="Arial" w:cs="Arial"/>
          <w:sz w:val="24"/>
          <w:szCs w:val="24"/>
        </w:rPr>
      </w:pPr>
      <w:r>
        <w:rPr>
          <w:rFonts w:ascii="Arial" w:eastAsia="Arial" w:hAnsi="Arial" w:cs="Arial"/>
          <w:sz w:val="24"/>
          <w:szCs w:val="24"/>
        </w:rPr>
        <w:t>XGBoost ensembled with Random Forest</w:t>
      </w:r>
    </w:p>
    <w:p w14:paraId="0000005D"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This combination leverages the strengths of both gradient boosting and bagging methods. XGBoost models, which are good at reducing bias and variance, are combined with Random Forest, which aggregates multiple decision trees to improve overall performance and robustness.</w:t>
      </w:r>
    </w:p>
    <w:p w14:paraId="0000005E" w14:textId="77777777" w:rsidR="00D53A05" w:rsidRDefault="00000000">
      <w:pPr>
        <w:numPr>
          <w:ilvl w:val="1"/>
          <w:numId w:val="4"/>
        </w:numPr>
        <w:spacing w:line="360" w:lineRule="auto"/>
        <w:jc w:val="both"/>
        <w:rPr>
          <w:rFonts w:ascii="Arial" w:eastAsia="Arial" w:hAnsi="Arial" w:cs="Arial"/>
          <w:sz w:val="24"/>
          <w:szCs w:val="24"/>
        </w:rPr>
      </w:pPr>
      <w:r>
        <w:rPr>
          <w:rFonts w:ascii="Arial" w:eastAsia="Arial" w:hAnsi="Arial" w:cs="Arial"/>
          <w:sz w:val="24"/>
          <w:szCs w:val="24"/>
        </w:rPr>
        <w:t>XGBoost ensembled with XGBoost</w:t>
      </w:r>
    </w:p>
    <w:p w14:paraId="0000005F" w14:textId="77777777" w:rsidR="00D53A05" w:rsidRDefault="00000000">
      <w:pPr>
        <w:spacing w:line="360" w:lineRule="auto"/>
        <w:ind w:left="720"/>
        <w:jc w:val="both"/>
        <w:rPr>
          <w:rFonts w:ascii="Arial" w:eastAsia="Arial" w:hAnsi="Arial" w:cs="Arial"/>
          <w:sz w:val="24"/>
          <w:szCs w:val="24"/>
        </w:rPr>
      </w:pPr>
      <w:r>
        <w:rPr>
          <w:rFonts w:ascii="Arial" w:eastAsia="Arial" w:hAnsi="Arial" w:cs="Arial"/>
          <w:sz w:val="24"/>
          <w:szCs w:val="24"/>
        </w:rPr>
        <w:tab/>
        <w:t>Multiple XGBoost models are combined to further enhance performance. This approach involves training multiple XGBoost models with different hyperparameters or random seeds and then averaging their predictions to reduce overfitting and improve generalization.</w:t>
      </w:r>
    </w:p>
    <w:p w14:paraId="00000060" w14:textId="77777777" w:rsidR="00D53A05" w:rsidRDefault="00000000">
      <w:pPr>
        <w:numPr>
          <w:ilvl w:val="1"/>
          <w:numId w:val="4"/>
        </w:numPr>
        <w:spacing w:line="360" w:lineRule="auto"/>
        <w:jc w:val="both"/>
        <w:rPr>
          <w:rFonts w:ascii="Arial" w:eastAsia="Arial" w:hAnsi="Arial" w:cs="Arial"/>
          <w:sz w:val="24"/>
          <w:szCs w:val="24"/>
        </w:rPr>
      </w:pPr>
      <w:r>
        <w:rPr>
          <w:rFonts w:ascii="Arial" w:eastAsia="Arial" w:hAnsi="Arial" w:cs="Arial"/>
          <w:sz w:val="24"/>
          <w:szCs w:val="24"/>
        </w:rPr>
        <w:t>XGBBoost ensembled with Gradient Boost</w:t>
      </w:r>
    </w:p>
    <w:p w14:paraId="00000061"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 xml:space="preserve">Combines XGBoost with another gradient boosting method to improve predictions. This ensemble capitalizes on the strengths of different boosting </w:t>
      </w:r>
      <w:r>
        <w:rPr>
          <w:rFonts w:ascii="Arial" w:eastAsia="Arial" w:hAnsi="Arial" w:cs="Arial"/>
          <w:sz w:val="24"/>
          <w:szCs w:val="24"/>
        </w:rPr>
        <w:lastRenderedPageBreak/>
        <w:t>algorithms, potentially capturing different aspects of the data and improving predictive performance.</w:t>
      </w:r>
    </w:p>
    <w:p w14:paraId="00000062" w14:textId="77777777" w:rsidR="00D53A05" w:rsidRDefault="00000000">
      <w:pPr>
        <w:numPr>
          <w:ilvl w:val="1"/>
          <w:numId w:val="4"/>
        </w:numPr>
        <w:spacing w:line="360" w:lineRule="auto"/>
        <w:jc w:val="both"/>
        <w:rPr>
          <w:rFonts w:ascii="Arial" w:eastAsia="Arial" w:hAnsi="Arial" w:cs="Arial"/>
          <w:sz w:val="24"/>
          <w:szCs w:val="24"/>
        </w:rPr>
      </w:pPr>
      <w:r>
        <w:rPr>
          <w:rFonts w:ascii="Arial" w:eastAsia="Arial" w:hAnsi="Arial" w:cs="Arial"/>
          <w:sz w:val="24"/>
          <w:szCs w:val="24"/>
        </w:rPr>
        <w:t>XGBBoost ensembled with XGBoost, LightGbm, and Catboost</w:t>
      </w:r>
    </w:p>
    <w:p w14:paraId="00000063"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This ensemble includes LightGBM and CatBoost, two other popular boosting algorithms known for their efficiency and accuracy. LightGBM is optimized for faster training and lower memory usage, while CatBoost handles categorical features effectively. Combining these with XGBoost allows leveraging the unique advantages of each boosting algorithm, improving the overall model performance.</w:t>
      </w:r>
    </w:p>
    <w:p w14:paraId="00000064" w14:textId="77777777" w:rsidR="00D53A05" w:rsidRDefault="00000000">
      <w:pPr>
        <w:numPr>
          <w:ilvl w:val="1"/>
          <w:numId w:val="4"/>
        </w:numPr>
        <w:spacing w:line="360" w:lineRule="auto"/>
        <w:jc w:val="both"/>
        <w:rPr>
          <w:rFonts w:ascii="Arial" w:eastAsia="Arial" w:hAnsi="Arial" w:cs="Arial"/>
          <w:sz w:val="24"/>
          <w:szCs w:val="24"/>
        </w:rPr>
      </w:pPr>
      <w:r>
        <w:rPr>
          <w:rFonts w:ascii="Arial" w:eastAsia="Arial" w:hAnsi="Arial" w:cs="Arial"/>
          <w:sz w:val="24"/>
          <w:szCs w:val="24"/>
        </w:rPr>
        <w:t>AdaBoost ensembled with SVM</w:t>
      </w:r>
    </w:p>
    <w:p w14:paraId="00000065" w14:textId="77777777" w:rsidR="00D53A05" w:rsidRDefault="00000000">
      <w:pPr>
        <w:spacing w:line="360" w:lineRule="auto"/>
        <w:ind w:left="720" w:firstLine="720"/>
        <w:jc w:val="both"/>
        <w:rPr>
          <w:rFonts w:ascii="Arial" w:eastAsia="Arial" w:hAnsi="Arial" w:cs="Arial"/>
          <w:sz w:val="24"/>
          <w:szCs w:val="24"/>
        </w:rPr>
      </w:pPr>
      <w:r>
        <w:rPr>
          <w:rFonts w:ascii="Arial" w:eastAsia="Arial" w:hAnsi="Arial" w:cs="Arial"/>
          <w:sz w:val="24"/>
          <w:szCs w:val="24"/>
        </w:rPr>
        <w:t>This approach combines AdaBoost with SVM, configured with n_estimators=50 for AdaBoost and a linear kernel for SVM. However, this combination yielded worse precision than the XGBoost-based ensembles and was ultimately not used. The ensemble of AdaBoost and SVM began with the usual data preparation steps, including loading data, preprocessing, and TF-IDF vectorization, mapping and reverse mapping. Despite the sophisticated combination, it did not perform as well as the XGBoost ensembles, resulting in lower precision. Performance evaluation included metrics such as accuracy, precision, recall, and F1-score. The predictions from this model were ultimately not used due to lower performance compared to XGBoost-based approaches. The robust and accurate classification power of the XGBoost ensembles was highlighted, leading to their selection for the final model.</w:t>
      </w:r>
    </w:p>
    <w:p w14:paraId="00000066" w14:textId="77777777" w:rsidR="00D53A05" w:rsidRDefault="00000000">
      <w:pPr>
        <w:spacing w:line="360" w:lineRule="auto"/>
        <w:jc w:val="both"/>
        <w:rPr>
          <w:rFonts w:ascii="Arial" w:eastAsia="Arial" w:hAnsi="Arial" w:cs="Arial"/>
          <w:b/>
          <w:sz w:val="24"/>
          <w:szCs w:val="24"/>
        </w:rPr>
      </w:pPr>
      <w:r>
        <w:rPr>
          <w:rFonts w:ascii="Arial" w:eastAsia="Arial" w:hAnsi="Arial" w:cs="Arial"/>
          <w:b/>
          <w:sz w:val="24"/>
          <w:szCs w:val="24"/>
        </w:rPr>
        <w:t>Observations, Limitations, And Further Discussions</w:t>
      </w:r>
    </w:p>
    <w:p w14:paraId="00000067"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 xml:space="preserve">After the competition was over, the private scores were revealed. We inspected the overall results of all our submissions and observed that the highest score we got was from a logistic regression model we had implemented. This model provided a score of 0.55535, there was no preprocessing done with this model and we realized that the majority of the models that resulted in a higher score did not contain the preprocessing implementation or a brief version of it. Therefore a simpler model with no preprocessing </w:t>
      </w:r>
      <w:r>
        <w:rPr>
          <w:rFonts w:ascii="Arial" w:eastAsia="Arial" w:hAnsi="Arial" w:cs="Arial"/>
          <w:sz w:val="24"/>
          <w:szCs w:val="24"/>
        </w:rPr>
        <w:lastRenderedPageBreak/>
        <w:t>features could have been more optimal. This may be because of the frequent occurrences of English stopwords, and punctuation; the model may need these elements to make better predictions. Furthermore, the preprocessing function also contained a word lemmatizer method in which different versions of a word were grouped (for example, walk, walks, walking, etc). This could have also negatively affected the performance of the model since words belonging to different bug severities that were irrelevant to the bugs could have been grouped just because they were lexically similar. Apart from this, although the dataset contained imbalanced data and theoretically balancing techniques are beneficial since they prevent higher bias towards the majority class(es), we observed that balancing techniques like SMOTE, Word Embeddings, and default/ manual class weighting resulted in relatively lower macro precisions in Kaggle; this confirms that these techniques were not ideal for this project.</w:t>
      </w:r>
    </w:p>
    <w:p w14:paraId="00000068"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As for limitations, the main difficulty for this project was the running time of codes (except Naive Bayes and Logistic Regression methods) and the lack of technological aspects of our computers. A better quality computer with more cores and a higher RAM could run the codes faster with parallel processing but with the technological devices we had, the average time of completion was 6 to 8 hours. The runtimes would occasionally get interrupted due to connection errors, or automatic Kernel restarts. Therefore we tried variations of code-running platforms such as Google Collab and Jupiter, and although Jupiter was giving out results in a faster and smoother manner, it would also get interrupted and stop running at times. The most significant problem we faced during the project was the high difference between the macro precision we found while running our models and the precisions Kaggle gave us. To overcome this, we printed more values such as Accuracy, Macro Precision, Recall, and F1 scores. However, these values still did not provide an accurate image of our situation in each model. This is because of overfitting. The difference between the real macro precision and the values we found show that we experienced a overfitting problem in our project. This means that our model fitted the training dataset so much that it did not achieve the same performance while predicting the test data. The daily limit of three submissions on Kaggle were not enough as well.</w:t>
      </w:r>
    </w:p>
    <w:p w14:paraId="00000069" w14:textId="77777777" w:rsidR="00D53A05"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lastRenderedPageBreak/>
        <w:t xml:space="preserve">One of the further improvements regarding this project is the implementation of CNN and RNN methods that are executed in a high-quality computer with higher RAM and more efficient performance cores (more CPU). Another possible way of reaching a more ideal solution with a higher macro precision is potentially an ensemble model, containing the logistic regression with hyperparameters. Of course, we did not know that our logistic regression models were the ones that achieved the highest private macro precision until the competition ended. Overall, the project greatly improved our knowledge of machine learning methods and helped us gain knowledge on how different methods affected the macro precision of model predictions and how the implementation of distinct modeling methods is done. </w:t>
      </w:r>
    </w:p>
    <w:p w14:paraId="0000006A" w14:textId="77777777" w:rsidR="00D53A05" w:rsidRDefault="00D53A05">
      <w:pPr>
        <w:spacing w:line="360" w:lineRule="auto"/>
        <w:jc w:val="both"/>
        <w:rPr>
          <w:rFonts w:ascii="Arial" w:eastAsia="Arial" w:hAnsi="Arial" w:cs="Arial"/>
          <w:sz w:val="24"/>
          <w:szCs w:val="24"/>
        </w:rPr>
      </w:pPr>
    </w:p>
    <w:p w14:paraId="0000006B" w14:textId="77777777" w:rsidR="00D53A05" w:rsidRDefault="00D53A05">
      <w:pPr>
        <w:spacing w:line="360" w:lineRule="auto"/>
        <w:jc w:val="both"/>
        <w:rPr>
          <w:rFonts w:ascii="Arial" w:eastAsia="Arial" w:hAnsi="Arial" w:cs="Arial"/>
          <w:sz w:val="24"/>
          <w:szCs w:val="24"/>
        </w:rPr>
      </w:pPr>
    </w:p>
    <w:p w14:paraId="0000006C" w14:textId="77777777" w:rsidR="00D53A05" w:rsidRDefault="00D53A05">
      <w:pPr>
        <w:spacing w:line="360" w:lineRule="auto"/>
        <w:jc w:val="both"/>
        <w:rPr>
          <w:rFonts w:ascii="Arial" w:eastAsia="Arial" w:hAnsi="Arial" w:cs="Arial"/>
          <w:sz w:val="24"/>
          <w:szCs w:val="24"/>
        </w:rPr>
      </w:pPr>
    </w:p>
    <w:sectPr w:rsidR="00D53A05">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ACA1AF7D-C6BA-4923-92A3-2B8AE237E151}"/>
    <w:embedItalic r:id="rId2" w:fontKey="{7E87296A-1D3C-49B8-9F16-553C4B24E1AC}"/>
  </w:font>
  <w:font w:name="Aptos Display">
    <w:charset w:val="00"/>
    <w:family w:val="swiss"/>
    <w:pitch w:val="variable"/>
    <w:sig w:usb0="20000287" w:usb1="00000003" w:usb2="00000000" w:usb3="00000000" w:csb0="0000019F" w:csb1="00000000"/>
    <w:embedRegular r:id="rId3" w:fontKey="{628B3A78-6E1C-42AC-BA72-420051C1EC13}"/>
  </w:font>
  <w:font w:name="Arial">
    <w:panose1 w:val="020B0604020202020204"/>
    <w:charset w:val="A2"/>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64CF2"/>
    <w:multiLevelType w:val="multilevel"/>
    <w:tmpl w:val="51F458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D35318B"/>
    <w:multiLevelType w:val="multilevel"/>
    <w:tmpl w:val="E35E1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F470C0"/>
    <w:multiLevelType w:val="multilevel"/>
    <w:tmpl w:val="684EE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F473B3E"/>
    <w:multiLevelType w:val="multilevel"/>
    <w:tmpl w:val="F5346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5545233">
    <w:abstractNumId w:val="1"/>
  </w:num>
  <w:num w:numId="2" w16cid:durableId="1880823053">
    <w:abstractNumId w:val="2"/>
  </w:num>
  <w:num w:numId="3" w16cid:durableId="938173229">
    <w:abstractNumId w:val="3"/>
  </w:num>
  <w:num w:numId="4" w16cid:durableId="102101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A05"/>
    <w:rsid w:val="00B30474"/>
    <w:rsid w:val="00D53A05"/>
    <w:rsid w:val="00E6490C"/>
    <w:rsid w:val="00EF04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642D"/>
  <w15:docId w15:val="{27FE8F13-577B-4ECD-ABA8-B697A9465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C0A20"/>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semiHidden/>
    <w:rsid w:val="009C0A20"/>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semiHidden/>
    <w:rsid w:val="009C0A20"/>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9C0A20"/>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9C0A20"/>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9C0A20"/>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9C0A20"/>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9C0A20"/>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9C0A20"/>
    <w:rPr>
      <w:rFonts w:eastAsiaTheme="majorEastAsia" w:cstheme="majorBidi"/>
      <w:color w:val="272727" w:themeColor="text1" w:themeTint="D8"/>
      <w:lang w:val="tr-TR"/>
    </w:rPr>
  </w:style>
  <w:style w:type="character" w:customStyle="1" w:styleId="TitleChar">
    <w:name w:val="Title Char"/>
    <w:basedOn w:val="DefaultParagraphFont"/>
    <w:link w:val="Title"/>
    <w:uiPriority w:val="10"/>
    <w:rsid w:val="009C0A20"/>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9C0A20"/>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9C0A20"/>
    <w:pPr>
      <w:spacing w:before="160"/>
      <w:jc w:val="center"/>
    </w:pPr>
    <w:rPr>
      <w:i/>
      <w:iCs/>
      <w:color w:val="404040" w:themeColor="text1" w:themeTint="BF"/>
    </w:rPr>
  </w:style>
  <w:style w:type="character" w:customStyle="1" w:styleId="QuoteChar">
    <w:name w:val="Quote Char"/>
    <w:basedOn w:val="DefaultParagraphFont"/>
    <w:link w:val="Quote"/>
    <w:uiPriority w:val="29"/>
    <w:rsid w:val="009C0A20"/>
    <w:rPr>
      <w:i/>
      <w:iCs/>
      <w:color w:val="404040" w:themeColor="text1" w:themeTint="BF"/>
      <w:lang w:val="tr-TR"/>
    </w:rPr>
  </w:style>
  <w:style w:type="paragraph" w:styleId="ListParagraph">
    <w:name w:val="List Paragraph"/>
    <w:basedOn w:val="Normal"/>
    <w:uiPriority w:val="34"/>
    <w:qFormat/>
    <w:rsid w:val="009C0A20"/>
    <w:pPr>
      <w:ind w:left="720"/>
      <w:contextualSpacing/>
    </w:pPr>
  </w:style>
  <w:style w:type="character" w:styleId="IntenseEmphasis">
    <w:name w:val="Intense Emphasis"/>
    <w:basedOn w:val="DefaultParagraphFont"/>
    <w:uiPriority w:val="21"/>
    <w:qFormat/>
    <w:rsid w:val="009C0A20"/>
    <w:rPr>
      <w:i/>
      <w:iCs/>
      <w:color w:val="0F4761" w:themeColor="accent1" w:themeShade="BF"/>
    </w:rPr>
  </w:style>
  <w:style w:type="paragraph" w:styleId="IntenseQuote">
    <w:name w:val="Intense Quote"/>
    <w:basedOn w:val="Normal"/>
    <w:next w:val="Normal"/>
    <w:link w:val="IntenseQuoteChar"/>
    <w:uiPriority w:val="30"/>
    <w:qFormat/>
    <w:rsid w:val="009C0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A20"/>
    <w:rPr>
      <w:i/>
      <w:iCs/>
      <w:color w:val="0F4761" w:themeColor="accent1" w:themeShade="BF"/>
      <w:lang w:val="tr-TR"/>
    </w:rPr>
  </w:style>
  <w:style w:type="character" w:styleId="IntenseReference">
    <w:name w:val="Intense Reference"/>
    <w:basedOn w:val="DefaultParagraphFont"/>
    <w:uiPriority w:val="32"/>
    <w:qFormat/>
    <w:rsid w:val="009C0A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drive/folders/13k7Is7OGdH7lGUhCrSkC8MqeUQeUerj4?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hPeZaIhbzYxwn5uojB4tqUH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ajMKFHN1Z2dlc3QucjV6MWcwNWZzbnFmEhtFbGlmbnVyIEthcmFoYXNhbiAoU3R1ZGVudClyITF4RmFOSHp0M3ZqS1N2bzZYUVNuMGNDNTN6bnpQWGp6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4284</Words>
  <Characters>24424</Characters>
  <Application>Microsoft Office Word</Application>
  <DocSecurity>0</DocSecurity>
  <Lines>203</Lines>
  <Paragraphs>57</Paragraphs>
  <ScaleCrop>false</ScaleCrop>
  <Company/>
  <LinksUpToDate>false</LinksUpToDate>
  <CharactersWithSpaces>28651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Elifnur Karahasan</dc:creator>
  <cp:lastModifiedBy>İpek AKKUŞ</cp:lastModifiedBy>
  <cp:revision>3</cp:revision>
  <dcterms:created xsi:type="dcterms:W3CDTF">2024-06-04T14:38:00Z</dcterms:created>
  <dcterms:modified xsi:type="dcterms:W3CDTF">2024-06-06T15:28:00Z</dcterms:modified>
</cp:coreProperties>
</file>