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0A" w:rsidRDefault="0036760A" w:rsidP="003051FC">
      <w:pPr>
        <w:pStyle w:val="Sansinterligne"/>
        <w:pBdr>
          <w:left w:val="single" w:sz="12" w:space="4" w:color="ED7D31" w:themeColor="accent2"/>
        </w:pBdr>
        <w:jc w:val="center"/>
        <w:rPr>
          <w:rFonts w:asciiTheme="majorHAnsi" w:hAnsiTheme="majorHAnsi" w:cstheme="majorHAnsi"/>
          <w:sz w:val="56"/>
        </w:rPr>
      </w:pPr>
    </w:p>
    <w:p w:rsidR="0036760A" w:rsidRDefault="0036760A" w:rsidP="003051FC">
      <w:pPr>
        <w:pStyle w:val="Sansinterligne"/>
        <w:pBdr>
          <w:left w:val="single" w:sz="12" w:space="4" w:color="ED7D31" w:themeColor="accent2"/>
        </w:pBdr>
        <w:jc w:val="center"/>
        <w:rPr>
          <w:rFonts w:asciiTheme="majorHAnsi" w:hAnsiTheme="majorHAnsi" w:cstheme="majorHAnsi"/>
          <w:sz w:val="56"/>
        </w:rPr>
      </w:pPr>
    </w:p>
    <w:p w:rsidR="003051FC" w:rsidRDefault="00D526F9" w:rsidP="003051FC">
      <w:pPr>
        <w:pStyle w:val="Sansinterligne"/>
        <w:pBdr>
          <w:left w:val="single" w:sz="12" w:space="4" w:color="ED7D31" w:themeColor="accent2"/>
        </w:pBdr>
        <w:jc w:val="center"/>
        <w:rPr>
          <w:rFonts w:asciiTheme="majorHAnsi" w:hAnsiTheme="majorHAnsi" w:cstheme="majorHAnsi"/>
          <w:sz w:val="56"/>
        </w:rPr>
      </w:pPr>
      <w:r w:rsidRPr="00D526F9">
        <w:rPr>
          <w:rFonts w:asciiTheme="majorHAnsi" w:hAnsiTheme="majorHAnsi" w:cstheme="majorHAnsi"/>
          <w:sz w:val="56"/>
        </w:rPr>
        <w:t>Guide d’utilisation Iguana</w:t>
      </w:r>
      <w:r w:rsidR="003051FC">
        <w:rPr>
          <w:rFonts w:asciiTheme="majorHAnsi" w:hAnsiTheme="majorHAnsi" w:cstheme="majorHAnsi"/>
          <w:sz w:val="56"/>
        </w:rPr>
        <w:br/>
      </w:r>
      <w:r w:rsidR="003051FC">
        <w:rPr>
          <w:rFonts w:asciiTheme="majorHAnsi" w:hAnsiTheme="majorHAnsi" w:cstheme="majorHAnsi"/>
          <w:sz w:val="56"/>
        </w:rPr>
        <w:br/>
      </w:r>
      <w:r w:rsidR="003051FC">
        <w:rPr>
          <w:rFonts w:asciiTheme="majorHAnsi" w:hAnsiTheme="majorHAnsi" w:cstheme="majorHAnsi"/>
          <w:sz w:val="56"/>
        </w:rPr>
        <w:br/>
      </w:r>
    </w:p>
    <w:p w:rsidR="003051FC" w:rsidRPr="00D526F9" w:rsidRDefault="003051FC" w:rsidP="003051FC">
      <w:pPr>
        <w:pStyle w:val="Sansinterligne"/>
        <w:pBdr>
          <w:left w:val="single" w:sz="12" w:space="4" w:color="ED7D31" w:themeColor="accent2"/>
        </w:pBdr>
        <w:jc w:val="center"/>
        <w:rPr>
          <w:rFonts w:asciiTheme="majorHAnsi" w:hAnsiTheme="majorHAnsi" w:cstheme="majorHAnsi"/>
          <w:sz w:val="56"/>
        </w:rPr>
      </w:pPr>
      <w:r>
        <w:rPr>
          <w:rFonts w:asciiTheme="majorHAnsi" w:hAnsiTheme="majorHAnsi" w:cstheme="majorHAnsi"/>
          <w:noProof/>
          <w:sz w:val="56"/>
          <w:lang w:eastAsia="fr-FR"/>
        </w:rPr>
        <w:drawing>
          <wp:inline distT="0" distB="0" distL="0" distR="0">
            <wp:extent cx="1295457" cy="129545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ua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532" cy="1302532"/>
                    </a:xfrm>
                    <a:prstGeom prst="rect">
                      <a:avLst/>
                    </a:prstGeom>
                  </pic:spPr>
                </pic:pic>
              </a:graphicData>
            </a:graphic>
          </wp:inline>
        </w:drawing>
      </w:r>
    </w:p>
    <w:p w:rsidR="00D526F9" w:rsidRPr="00DA6DC5" w:rsidRDefault="00D526F9" w:rsidP="00D526F9"/>
    <w:p w:rsidR="00BA5896" w:rsidRDefault="00BA5896" w:rsidP="00D526F9">
      <w:pPr>
        <w:rPr>
          <w:u w:val="single"/>
        </w:rPr>
      </w:pPr>
    </w:p>
    <w:p w:rsidR="00BA5896" w:rsidRDefault="00BA5896" w:rsidP="00D526F9">
      <w:pPr>
        <w:rPr>
          <w:u w:val="single"/>
        </w:rPr>
      </w:pPr>
    </w:p>
    <w:p w:rsidR="00BA5896" w:rsidRDefault="00BA5896" w:rsidP="00D526F9">
      <w:pPr>
        <w:rPr>
          <w:u w:val="single"/>
        </w:rPr>
      </w:pPr>
    </w:p>
    <w:p w:rsidR="00BA5896" w:rsidRDefault="00BA5896" w:rsidP="00D526F9">
      <w:pPr>
        <w:rPr>
          <w:u w:val="single"/>
        </w:rPr>
      </w:pPr>
    </w:p>
    <w:p w:rsidR="00614EB3" w:rsidRDefault="00614EB3" w:rsidP="00614EB3">
      <w:pPr>
        <w:ind w:left="7313"/>
        <w:rPr>
          <w:u w:val="single"/>
        </w:rPr>
      </w:pPr>
    </w:p>
    <w:p w:rsidR="00614EB3" w:rsidRDefault="00614EB3" w:rsidP="00614EB3">
      <w:pPr>
        <w:ind w:left="7313"/>
        <w:rPr>
          <w:u w:val="single"/>
        </w:rPr>
      </w:pPr>
    </w:p>
    <w:p w:rsidR="00D526F9" w:rsidRPr="00614EB3" w:rsidRDefault="0036760A" w:rsidP="00614EB3">
      <w:pPr>
        <w:spacing w:line="240" w:lineRule="auto"/>
        <w:ind w:left="6406"/>
        <w:rPr>
          <w:i/>
          <w:sz w:val="32"/>
        </w:rPr>
      </w:pPr>
      <w:r>
        <w:rPr>
          <w:i/>
          <w:sz w:val="32"/>
          <w:u w:val="single"/>
        </w:rPr>
        <w:t>Au</w:t>
      </w:r>
      <w:r w:rsidR="00BA5896" w:rsidRPr="00614EB3">
        <w:rPr>
          <w:i/>
          <w:sz w:val="32"/>
          <w:u w:val="single"/>
        </w:rPr>
        <w:t>teurs :</w:t>
      </w:r>
      <w:r w:rsidR="00BA5896" w:rsidRPr="00614EB3">
        <w:rPr>
          <w:i/>
          <w:sz w:val="32"/>
        </w:rPr>
        <w:br/>
        <w:t xml:space="preserve">Khalil </w:t>
      </w:r>
      <w:proofErr w:type="spellStart"/>
      <w:r w:rsidR="00BA5896" w:rsidRPr="00614EB3">
        <w:rPr>
          <w:i/>
          <w:sz w:val="32"/>
        </w:rPr>
        <w:t>Boulkenafet</w:t>
      </w:r>
      <w:proofErr w:type="spellEnd"/>
      <w:r w:rsidR="00BA5896" w:rsidRPr="00614EB3">
        <w:rPr>
          <w:i/>
          <w:sz w:val="32"/>
        </w:rPr>
        <w:br/>
        <w:t>Pierre Le Jeune</w:t>
      </w:r>
      <w:r w:rsidR="00BA5896" w:rsidRPr="00614EB3">
        <w:rPr>
          <w:i/>
          <w:sz w:val="32"/>
        </w:rPr>
        <w:br/>
      </w:r>
      <w:proofErr w:type="spellStart"/>
      <w:r w:rsidR="00BA5896" w:rsidRPr="00614EB3">
        <w:rPr>
          <w:i/>
          <w:sz w:val="32"/>
        </w:rPr>
        <w:t>Jinhui</w:t>
      </w:r>
      <w:proofErr w:type="spellEnd"/>
      <w:r w:rsidR="00BA5896" w:rsidRPr="00614EB3">
        <w:rPr>
          <w:i/>
          <w:sz w:val="32"/>
        </w:rPr>
        <w:t xml:space="preserve"> Liu</w:t>
      </w:r>
      <w:r w:rsidR="00BA5896" w:rsidRPr="00614EB3">
        <w:rPr>
          <w:i/>
          <w:sz w:val="32"/>
        </w:rPr>
        <w:br/>
        <w:t>Jules Paris</w:t>
      </w:r>
      <w:r w:rsidR="00BA5896" w:rsidRPr="00614EB3">
        <w:rPr>
          <w:i/>
          <w:sz w:val="32"/>
        </w:rPr>
        <w:br/>
        <w:t xml:space="preserve">Justin </w:t>
      </w:r>
      <w:proofErr w:type="spellStart"/>
      <w:r w:rsidR="00BA5896" w:rsidRPr="00614EB3">
        <w:rPr>
          <w:i/>
          <w:sz w:val="32"/>
        </w:rPr>
        <w:t>Voïnéa</w:t>
      </w:r>
      <w:proofErr w:type="spellEnd"/>
    </w:p>
    <w:p w:rsidR="00614EB3" w:rsidRDefault="00614EB3">
      <w:pPr>
        <w:spacing w:line="259" w:lineRule="auto"/>
      </w:pPr>
      <w:r>
        <w:rPr>
          <w:caps/>
        </w:rPr>
        <w:br w:type="page"/>
      </w:r>
    </w:p>
    <w:sdt>
      <w:sdtPr>
        <w:rPr>
          <w:rFonts w:asciiTheme="minorHAnsi" w:eastAsiaTheme="minorEastAsia" w:hAnsiTheme="minorHAnsi" w:cstheme="minorBidi"/>
          <w:caps w:val="0"/>
          <w:spacing w:val="0"/>
          <w:sz w:val="21"/>
          <w:szCs w:val="21"/>
        </w:rPr>
        <w:id w:val="-253366781"/>
        <w:docPartObj>
          <w:docPartGallery w:val="Table of Contents"/>
          <w:docPartUnique/>
        </w:docPartObj>
      </w:sdtPr>
      <w:sdtEndPr>
        <w:rPr>
          <w:b/>
          <w:bCs/>
        </w:rPr>
      </w:sdtEndPr>
      <w:sdtContent>
        <w:p w:rsidR="00D526F9" w:rsidRDefault="00D526F9" w:rsidP="00D526F9">
          <w:pPr>
            <w:pStyle w:val="En-ttedetabledesmatires"/>
          </w:pPr>
          <w:r>
            <w:t>Table des matières</w:t>
          </w:r>
        </w:p>
        <w:p w:rsidR="0083340E" w:rsidRDefault="00D526F9">
          <w:pPr>
            <w:pStyle w:val="TM1"/>
            <w:tabs>
              <w:tab w:val="left" w:pos="420"/>
              <w:tab w:val="right" w:leader="dot" w:pos="9060"/>
            </w:tabs>
            <w:rPr>
              <w:noProof/>
              <w:sz w:val="22"/>
              <w:szCs w:val="22"/>
              <w:lang w:eastAsia="fr-FR"/>
            </w:rPr>
          </w:pPr>
          <w:r>
            <w:fldChar w:fldCharType="begin"/>
          </w:r>
          <w:r>
            <w:instrText xml:space="preserve"> TOC \o "1-3" \h \z \u </w:instrText>
          </w:r>
          <w:r>
            <w:fldChar w:fldCharType="separate"/>
          </w:r>
          <w:hyperlink w:anchor="_Toc509414591" w:history="1">
            <w:r w:rsidR="0083340E" w:rsidRPr="00321F12">
              <w:rPr>
                <w:rStyle w:val="Lienhypertexte"/>
                <w:noProof/>
              </w:rPr>
              <w:t>1.</w:t>
            </w:r>
            <w:r w:rsidR="0083340E">
              <w:rPr>
                <w:noProof/>
                <w:sz w:val="22"/>
                <w:szCs w:val="22"/>
                <w:lang w:eastAsia="fr-FR"/>
              </w:rPr>
              <w:tab/>
            </w:r>
            <w:r w:rsidR="0083340E" w:rsidRPr="00321F12">
              <w:rPr>
                <w:rStyle w:val="Lienhypertexte"/>
                <w:noProof/>
              </w:rPr>
              <w:t>Installation :</w:t>
            </w:r>
            <w:r w:rsidR="0083340E">
              <w:rPr>
                <w:noProof/>
                <w:webHidden/>
              </w:rPr>
              <w:tab/>
            </w:r>
            <w:r w:rsidR="0083340E">
              <w:rPr>
                <w:noProof/>
                <w:webHidden/>
              </w:rPr>
              <w:fldChar w:fldCharType="begin"/>
            </w:r>
            <w:r w:rsidR="0083340E">
              <w:rPr>
                <w:noProof/>
                <w:webHidden/>
              </w:rPr>
              <w:instrText xml:space="preserve"> PAGEREF _Toc509414591 \h </w:instrText>
            </w:r>
            <w:r w:rsidR="0083340E">
              <w:rPr>
                <w:noProof/>
                <w:webHidden/>
              </w:rPr>
            </w:r>
            <w:r w:rsidR="0083340E">
              <w:rPr>
                <w:noProof/>
                <w:webHidden/>
              </w:rPr>
              <w:fldChar w:fldCharType="separate"/>
            </w:r>
            <w:r w:rsidR="00FA6DCF">
              <w:rPr>
                <w:noProof/>
                <w:webHidden/>
              </w:rPr>
              <w:t>4</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592" w:history="1">
            <w:r w:rsidR="0083340E" w:rsidRPr="00321F12">
              <w:rPr>
                <w:rStyle w:val="Lienhypertexte"/>
                <w:noProof/>
              </w:rPr>
              <w:t>1.1</w:t>
            </w:r>
            <w:r w:rsidR="0083340E">
              <w:rPr>
                <w:noProof/>
                <w:sz w:val="22"/>
                <w:szCs w:val="22"/>
                <w:lang w:eastAsia="fr-FR"/>
              </w:rPr>
              <w:tab/>
            </w:r>
            <w:r w:rsidR="0083340E" w:rsidRPr="00321F12">
              <w:rPr>
                <w:rStyle w:val="Lienhypertexte"/>
                <w:noProof/>
              </w:rPr>
              <w:t>Installer Iguana</w:t>
            </w:r>
            <w:r w:rsidR="0083340E">
              <w:rPr>
                <w:noProof/>
                <w:webHidden/>
              </w:rPr>
              <w:tab/>
            </w:r>
            <w:r w:rsidR="0083340E">
              <w:rPr>
                <w:noProof/>
                <w:webHidden/>
              </w:rPr>
              <w:fldChar w:fldCharType="begin"/>
            </w:r>
            <w:r w:rsidR="0083340E">
              <w:rPr>
                <w:noProof/>
                <w:webHidden/>
              </w:rPr>
              <w:instrText xml:space="preserve"> PAGEREF _Toc509414592 \h </w:instrText>
            </w:r>
            <w:r w:rsidR="0083340E">
              <w:rPr>
                <w:noProof/>
                <w:webHidden/>
              </w:rPr>
            </w:r>
            <w:r w:rsidR="0083340E">
              <w:rPr>
                <w:noProof/>
                <w:webHidden/>
              </w:rPr>
              <w:fldChar w:fldCharType="separate"/>
            </w:r>
            <w:r w:rsidR="00FA6DCF">
              <w:rPr>
                <w:noProof/>
                <w:webHidden/>
              </w:rPr>
              <w:t>4</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593" w:history="1">
            <w:r w:rsidR="0083340E" w:rsidRPr="00321F12">
              <w:rPr>
                <w:rStyle w:val="Lienhypertexte"/>
                <w:noProof/>
              </w:rPr>
              <w:t>1.2</w:t>
            </w:r>
            <w:r w:rsidR="0083340E">
              <w:rPr>
                <w:noProof/>
                <w:sz w:val="22"/>
                <w:szCs w:val="22"/>
                <w:lang w:eastAsia="fr-FR"/>
              </w:rPr>
              <w:tab/>
            </w:r>
            <w:r w:rsidR="0083340E" w:rsidRPr="00321F12">
              <w:rPr>
                <w:rStyle w:val="Lienhypertexte"/>
                <w:noProof/>
              </w:rPr>
              <w:t>Installer Cytoscape</w:t>
            </w:r>
            <w:r w:rsidR="0083340E">
              <w:rPr>
                <w:noProof/>
                <w:webHidden/>
              </w:rPr>
              <w:tab/>
            </w:r>
            <w:r w:rsidR="0083340E">
              <w:rPr>
                <w:noProof/>
                <w:webHidden/>
              </w:rPr>
              <w:fldChar w:fldCharType="begin"/>
            </w:r>
            <w:r w:rsidR="0083340E">
              <w:rPr>
                <w:noProof/>
                <w:webHidden/>
              </w:rPr>
              <w:instrText xml:space="preserve"> PAGEREF _Toc509414593 \h </w:instrText>
            </w:r>
            <w:r w:rsidR="0083340E">
              <w:rPr>
                <w:noProof/>
                <w:webHidden/>
              </w:rPr>
            </w:r>
            <w:r w:rsidR="0083340E">
              <w:rPr>
                <w:noProof/>
                <w:webHidden/>
              </w:rPr>
              <w:fldChar w:fldCharType="separate"/>
            </w:r>
            <w:r w:rsidR="00FA6DCF">
              <w:rPr>
                <w:noProof/>
                <w:webHidden/>
              </w:rPr>
              <w:t>4</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594" w:history="1">
            <w:r w:rsidR="0083340E" w:rsidRPr="00321F12">
              <w:rPr>
                <w:rStyle w:val="Lienhypertexte"/>
                <w:noProof/>
              </w:rPr>
              <w:t>2.</w:t>
            </w:r>
            <w:r w:rsidR="0083340E">
              <w:rPr>
                <w:noProof/>
                <w:sz w:val="22"/>
                <w:szCs w:val="22"/>
                <w:lang w:eastAsia="fr-FR"/>
              </w:rPr>
              <w:tab/>
            </w:r>
            <w:r w:rsidR="0083340E" w:rsidRPr="00321F12">
              <w:rPr>
                <w:rStyle w:val="Lienhypertexte"/>
                <w:noProof/>
              </w:rPr>
              <w:t>Affichage d’un graphe</w:t>
            </w:r>
            <w:r w:rsidR="0083340E">
              <w:rPr>
                <w:noProof/>
                <w:webHidden/>
              </w:rPr>
              <w:tab/>
            </w:r>
            <w:r w:rsidR="0083340E">
              <w:rPr>
                <w:noProof/>
                <w:webHidden/>
              </w:rPr>
              <w:fldChar w:fldCharType="begin"/>
            </w:r>
            <w:r w:rsidR="0083340E">
              <w:rPr>
                <w:noProof/>
                <w:webHidden/>
              </w:rPr>
              <w:instrText xml:space="preserve"> PAGEREF _Toc509414594 \h </w:instrText>
            </w:r>
            <w:r w:rsidR="0083340E">
              <w:rPr>
                <w:noProof/>
                <w:webHidden/>
              </w:rPr>
            </w:r>
            <w:r w:rsidR="0083340E">
              <w:rPr>
                <w:noProof/>
                <w:webHidden/>
              </w:rPr>
              <w:fldChar w:fldCharType="separate"/>
            </w:r>
            <w:r w:rsidR="00FA6DCF">
              <w:rPr>
                <w:noProof/>
                <w:webHidden/>
              </w:rPr>
              <w:t>5</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595" w:history="1">
            <w:r w:rsidR="0083340E" w:rsidRPr="00321F12">
              <w:rPr>
                <w:rStyle w:val="Lienhypertexte"/>
                <w:noProof/>
              </w:rPr>
              <w:t>3.</w:t>
            </w:r>
            <w:r w:rsidR="0083340E">
              <w:rPr>
                <w:noProof/>
                <w:sz w:val="22"/>
                <w:szCs w:val="22"/>
                <w:lang w:eastAsia="fr-FR"/>
              </w:rPr>
              <w:tab/>
            </w:r>
            <w:r w:rsidR="0083340E" w:rsidRPr="00321F12">
              <w:rPr>
                <w:rStyle w:val="Lienhypertexte"/>
                <w:noProof/>
              </w:rPr>
              <w:t>Réduction d’un graphe</w:t>
            </w:r>
            <w:r w:rsidR="0083340E">
              <w:rPr>
                <w:noProof/>
                <w:webHidden/>
              </w:rPr>
              <w:tab/>
            </w:r>
            <w:r w:rsidR="0083340E">
              <w:rPr>
                <w:noProof/>
                <w:webHidden/>
              </w:rPr>
              <w:fldChar w:fldCharType="begin"/>
            </w:r>
            <w:r w:rsidR="0083340E">
              <w:rPr>
                <w:noProof/>
                <w:webHidden/>
              </w:rPr>
              <w:instrText xml:space="preserve"> PAGEREF _Toc509414595 \h </w:instrText>
            </w:r>
            <w:r w:rsidR="0083340E">
              <w:rPr>
                <w:noProof/>
                <w:webHidden/>
              </w:rPr>
            </w:r>
            <w:r w:rsidR="0083340E">
              <w:rPr>
                <w:noProof/>
                <w:webHidden/>
              </w:rPr>
              <w:fldChar w:fldCharType="separate"/>
            </w:r>
            <w:r w:rsidR="00FA6DCF">
              <w:rPr>
                <w:noProof/>
                <w:webHidden/>
              </w:rPr>
              <w:t>7</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596" w:history="1">
            <w:r w:rsidR="0083340E" w:rsidRPr="00321F12">
              <w:rPr>
                <w:rStyle w:val="Lienhypertexte"/>
                <w:noProof/>
              </w:rPr>
              <w:t>4.</w:t>
            </w:r>
            <w:r w:rsidR="0083340E">
              <w:rPr>
                <w:noProof/>
                <w:sz w:val="22"/>
                <w:szCs w:val="22"/>
                <w:lang w:eastAsia="fr-FR"/>
              </w:rPr>
              <w:tab/>
            </w:r>
            <w:r w:rsidR="0083340E" w:rsidRPr="00321F12">
              <w:rPr>
                <w:rStyle w:val="Lienhypertexte"/>
                <w:noProof/>
              </w:rPr>
              <w:t>Recherche de colorations</w:t>
            </w:r>
            <w:r w:rsidR="0083340E">
              <w:rPr>
                <w:noProof/>
                <w:webHidden/>
              </w:rPr>
              <w:tab/>
            </w:r>
            <w:r w:rsidR="0083340E">
              <w:rPr>
                <w:noProof/>
                <w:webHidden/>
              </w:rPr>
              <w:fldChar w:fldCharType="begin"/>
            </w:r>
            <w:r w:rsidR="0083340E">
              <w:rPr>
                <w:noProof/>
                <w:webHidden/>
              </w:rPr>
              <w:instrText xml:space="preserve"> PAGEREF _Toc509414596 \h </w:instrText>
            </w:r>
            <w:r w:rsidR="0083340E">
              <w:rPr>
                <w:noProof/>
                <w:webHidden/>
              </w:rPr>
            </w:r>
            <w:r w:rsidR="0083340E">
              <w:rPr>
                <w:noProof/>
                <w:webHidden/>
              </w:rPr>
              <w:fldChar w:fldCharType="separate"/>
            </w:r>
            <w:r w:rsidR="00FA6DCF">
              <w:rPr>
                <w:noProof/>
                <w:webHidden/>
              </w:rPr>
              <w:t>8</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597" w:history="1">
            <w:r w:rsidR="0083340E" w:rsidRPr="00321F12">
              <w:rPr>
                <w:rStyle w:val="Lienhypertexte"/>
                <w:noProof/>
              </w:rPr>
              <w:t>4.1</w:t>
            </w:r>
            <w:r w:rsidR="0083340E">
              <w:rPr>
                <w:noProof/>
                <w:sz w:val="22"/>
                <w:szCs w:val="22"/>
                <w:lang w:eastAsia="fr-FR"/>
              </w:rPr>
              <w:tab/>
            </w:r>
            <w:r w:rsidR="0083340E" w:rsidRPr="00321F12">
              <w:rPr>
                <w:rStyle w:val="Lienhypertexte"/>
                <w:noProof/>
              </w:rPr>
              <w:t>Identification des colorations</w:t>
            </w:r>
            <w:r w:rsidR="0083340E">
              <w:rPr>
                <w:noProof/>
                <w:webHidden/>
              </w:rPr>
              <w:tab/>
            </w:r>
            <w:r w:rsidR="0083340E">
              <w:rPr>
                <w:noProof/>
                <w:webHidden/>
              </w:rPr>
              <w:fldChar w:fldCharType="begin"/>
            </w:r>
            <w:r w:rsidR="0083340E">
              <w:rPr>
                <w:noProof/>
                <w:webHidden/>
              </w:rPr>
              <w:instrText xml:space="preserve"> PAGEREF _Toc509414597 \h </w:instrText>
            </w:r>
            <w:r w:rsidR="0083340E">
              <w:rPr>
                <w:noProof/>
                <w:webHidden/>
              </w:rPr>
            </w:r>
            <w:r w:rsidR="0083340E">
              <w:rPr>
                <w:noProof/>
                <w:webHidden/>
              </w:rPr>
              <w:fldChar w:fldCharType="separate"/>
            </w:r>
            <w:r w:rsidR="00FA6DCF">
              <w:rPr>
                <w:noProof/>
                <w:webHidden/>
              </w:rPr>
              <w:t>8</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598" w:history="1">
            <w:r w:rsidR="0083340E" w:rsidRPr="00321F12">
              <w:rPr>
                <w:rStyle w:val="Lienhypertexte"/>
                <w:noProof/>
              </w:rPr>
              <w:t>4.3</w:t>
            </w:r>
            <w:r w:rsidR="0083340E">
              <w:rPr>
                <w:noProof/>
                <w:sz w:val="22"/>
                <w:szCs w:val="22"/>
                <w:lang w:eastAsia="fr-FR"/>
              </w:rPr>
              <w:tab/>
            </w:r>
            <w:r w:rsidR="0083340E" w:rsidRPr="00321F12">
              <w:rPr>
                <w:rStyle w:val="Lienhypertexte"/>
                <w:noProof/>
              </w:rPr>
              <w:t>Afficher les différents composants dans Cytoscape</w:t>
            </w:r>
            <w:r w:rsidR="0083340E">
              <w:rPr>
                <w:noProof/>
                <w:webHidden/>
              </w:rPr>
              <w:tab/>
            </w:r>
            <w:r w:rsidR="0083340E">
              <w:rPr>
                <w:noProof/>
                <w:webHidden/>
              </w:rPr>
              <w:fldChar w:fldCharType="begin"/>
            </w:r>
            <w:r w:rsidR="0083340E">
              <w:rPr>
                <w:noProof/>
                <w:webHidden/>
              </w:rPr>
              <w:instrText xml:space="preserve"> PAGEREF _Toc509414598 \h </w:instrText>
            </w:r>
            <w:r w:rsidR="0083340E">
              <w:rPr>
                <w:noProof/>
                <w:webHidden/>
              </w:rPr>
            </w:r>
            <w:r w:rsidR="0083340E">
              <w:rPr>
                <w:noProof/>
                <w:webHidden/>
              </w:rPr>
              <w:fldChar w:fldCharType="separate"/>
            </w:r>
            <w:r w:rsidR="00FA6DCF">
              <w:rPr>
                <w:noProof/>
                <w:webHidden/>
              </w:rPr>
              <w:t>9</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599" w:history="1">
            <w:r w:rsidR="0083340E" w:rsidRPr="00321F12">
              <w:rPr>
                <w:rStyle w:val="Lienhypertexte"/>
                <w:noProof/>
              </w:rPr>
              <w:t>4.4</w:t>
            </w:r>
            <w:r w:rsidR="0083340E">
              <w:rPr>
                <w:noProof/>
                <w:sz w:val="22"/>
                <w:szCs w:val="22"/>
                <w:lang w:eastAsia="fr-FR"/>
              </w:rPr>
              <w:tab/>
            </w:r>
            <w:r w:rsidR="0083340E" w:rsidRPr="00321F12">
              <w:rPr>
                <w:rStyle w:val="Lienhypertexte"/>
                <w:noProof/>
              </w:rPr>
              <w:t>Export des n composantes</w:t>
            </w:r>
            <w:r w:rsidR="0083340E">
              <w:rPr>
                <w:noProof/>
                <w:webHidden/>
              </w:rPr>
              <w:tab/>
            </w:r>
            <w:r w:rsidR="0083340E">
              <w:rPr>
                <w:noProof/>
                <w:webHidden/>
              </w:rPr>
              <w:fldChar w:fldCharType="begin"/>
            </w:r>
            <w:r w:rsidR="0083340E">
              <w:rPr>
                <w:noProof/>
                <w:webHidden/>
              </w:rPr>
              <w:instrText xml:space="preserve"> PAGEREF _Toc509414599 \h </w:instrText>
            </w:r>
            <w:r w:rsidR="0083340E">
              <w:rPr>
                <w:noProof/>
                <w:webHidden/>
              </w:rPr>
            </w:r>
            <w:r w:rsidR="0083340E">
              <w:rPr>
                <w:noProof/>
                <w:webHidden/>
              </w:rPr>
              <w:fldChar w:fldCharType="separate"/>
            </w:r>
            <w:r w:rsidR="00FA6DCF">
              <w:rPr>
                <w:noProof/>
                <w:webHidden/>
              </w:rPr>
              <w:t>11</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600" w:history="1">
            <w:r w:rsidR="0083340E" w:rsidRPr="00321F12">
              <w:rPr>
                <w:rStyle w:val="Lienhypertexte"/>
                <w:noProof/>
              </w:rPr>
              <w:t>5.</w:t>
            </w:r>
            <w:r w:rsidR="0083340E">
              <w:rPr>
                <w:noProof/>
                <w:sz w:val="22"/>
                <w:szCs w:val="22"/>
                <w:lang w:eastAsia="fr-FR"/>
              </w:rPr>
              <w:tab/>
            </w:r>
            <w:r w:rsidR="0083340E" w:rsidRPr="00321F12">
              <w:rPr>
                <w:rStyle w:val="Lienhypertexte"/>
                <w:noProof/>
              </w:rPr>
              <w:t>Calcul de similarite</w:t>
            </w:r>
            <w:r w:rsidR="0083340E">
              <w:rPr>
                <w:noProof/>
                <w:webHidden/>
              </w:rPr>
              <w:tab/>
            </w:r>
            <w:r w:rsidR="0083340E">
              <w:rPr>
                <w:noProof/>
                <w:webHidden/>
              </w:rPr>
              <w:fldChar w:fldCharType="begin"/>
            </w:r>
            <w:r w:rsidR="0083340E">
              <w:rPr>
                <w:noProof/>
                <w:webHidden/>
              </w:rPr>
              <w:instrText xml:space="preserve"> PAGEREF _Toc509414600 \h </w:instrText>
            </w:r>
            <w:r w:rsidR="0083340E">
              <w:rPr>
                <w:noProof/>
                <w:webHidden/>
              </w:rPr>
            </w:r>
            <w:r w:rsidR="0083340E">
              <w:rPr>
                <w:noProof/>
                <w:webHidden/>
              </w:rPr>
              <w:fldChar w:fldCharType="separate"/>
            </w:r>
            <w:r w:rsidR="00FA6DCF">
              <w:rPr>
                <w:noProof/>
                <w:webHidden/>
              </w:rPr>
              <w:t>13</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601" w:history="1">
            <w:r w:rsidR="0083340E" w:rsidRPr="00321F12">
              <w:rPr>
                <w:rStyle w:val="Lienhypertexte"/>
                <w:noProof/>
              </w:rPr>
              <w:t>5.1</w:t>
            </w:r>
            <w:r w:rsidR="0083340E">
              <w:rPr>
                <w:noProof/>
                <w:sz w:val="22"/>
                <w:szCs w:val="22"/>
                <w:lang w:eastAsia="fr-FR"/>
              </w:rPr>
              <w:tab/>
            </w:r>
            <w:r w:rsidR="0083340E" w:rsidRPr="00321F12">
              <w:rPr>
                <w:rStyle w:val="Lienhypertexte"/>
                <w:noProof/>
              </w:rPr>
              <w:t>Fonctionnement</w:t>
            </w:r>
            <w:r w:rsidR="0083340E">
              <w:rPr>
                <w:noProof/>
                <w:webHidden/>
              </w:rPr>
              <w:tab/>
            </w:r>
            <w:r w:rsidR="0083340E">
              <w:rPr>
                <w:noProof/>
                <w:webHidden/>
              </w:rPr>
              <w:fldChar w:fldCharType="begin"/>
            </w:r>
            <w:r w:rsidR="0083340E">
              <w:rPr>
                <w:noProof/>
                <w:webHidden/>
              </w:rPr>
              <w:instrText xml:space="preserve"> PAGEREF _Toc509414601 \h </w:instrText>
            </w:r>
            <w:r w:rsidR="0083340E">
              <w:rPr>
                <w:noProof/>
                <w:webHidden/>
              </w:rPr>
            </w:r>
            <w:r w:rsidR="0083340E">
              <w:rPr>
                <w:noProof/>
                <w:webHidden/>
              </w:rPr>
              <w:fldChar w:fldCharType="separate"/>
            </w:r>
            <w:r w:rsidR="00FA6DCF">
              <w:rPr>
                <w:noProof/>
                <w:webHidden/>
              </w:rPr>
              <w:t>13</w:t>
            </w:r>
            <w:r w:rsidR="0083340E">
              <w:rPr>
                <w:noProof/>
                <w:webHidden/>
              </w:rPr>
              <w:fldChar w:fldCharType="end"/>
            </w:r>
          </w:hyperlink>
        </w:p>
        <w:p w:rsidR="0083340E" w:rsidRDefault="00037434">
          <w:pPr>
            <w:pStyle w:val="TM2"/>
            <w:tabs>
              <w:tab w:val="right" w:leader="dot" w:pos="9060"/>
            </w:tabs>
            <w:rPr>
              <w:noProof/>
              <w:sz w:val="22"/>
              <w:szCs w:val="22"/>
              <w:lang w:eastAsia="fr-FR"/>
            </w:rPr>
          </w:pPr>
          <w:hyperlink w:anchor="_Toc509414602" w:history="1">
            <w:r w:rsidR="0083340E" w:rsidRPr="00321F12">
              <w:rPr>
                <w:rStyle w:val="Lienhypertexte"/>
                <w:noProof/>
              </w:rPr>
              <w:t>5.2 Réalisation dans Iguana</w:t>
            </w:r>
            <w:r w:rsidR="0083340E">
              <w:rPr>
                <w:noProof/>
                <w:webHidden/>
              </w:rPr>
              <w:tab/>
            </w:r>
            <w:r w:rsidR="0083340E">
              <w:rPr>
                <w:noProof/>
                <w:webHidden/>
              </w:rPr>
              <w:fldChar w:fldCharType="begin"/>
            </w:r>
            <w:r w:rsidR="0083340E">
              <w:rPr>
                <w:noProof/>
                <w:webHidden/>
              </w:rPr>
              <w:instrText xml:space="preserve"> PAGEREF _Toc509414602 \h </w:instrText>
            </w:r>
            <w:r w:rsidR="0083340E">
              <w:rPr>
                <w:noProof/>
                <w:webHidden/>
              </w:rPr>
            </w:r>
            <w:r w:rsidR="0083340E">
              <w:rPr>
                <w:noProof/>
                <w:webHidden/>
              </w:rPr>
              <w:fldChar w:fldCharType="separate"/>
            </w:r>
            <w:r w:rsidR="00FA6DCF">
              <w:rPr>
                <w:noProof/>
                <w:webHidden/>
              </w:rPr>
              <w:t>13</w:t>
            </w:r>
            <w:r w:rsidR="0083340E">
              <w:rPr>
                <w:noProof/>
                <w:webHidden/>
              </w:rPr>
              <w:fldChar w:fldCharType="end"/>
            </w:r>
          </w:hyperlink>
        </w:p>
        <w:p w:rsidR="0083340E" w:rsidRDefault="00037434">
          <w:pPr>
            <w:pStyle w:val="TM2"/>
            <w:tabs>
              <w:tab w:val="right" w:leader="dot" w:pos="9060"/>
            </w:tabs>
            <w:rPr>
              <w:noProof/>
              <w:sz w:val="22"/>
              <w:szCs w:val="22"/>
              <w:lang w:eastAsia="fr-FR"/>
            </w:rPr>
          </w:pPr>
          <w:hyperlink w:anchor="_Toc509414603" w:history="1">
            <w:r w:rsidR="0083340E" w:rsidRPr="00321F12">
              <w:rPr>
                <w:rStyle w:val="Lienhypertexte"/>
                <w:noProof/>
              </w:rPr>
              <w:t>5.3 Options proposées par Iguana</w:t>
            </w:r>
            <w:r w:rsidR="0083340E">
              <w:rPr>
                <w:noProof/>
                <w:webHidden/>
              </w:rPr>
              <w:tab/>
            </w:r>
            <w:r w:rsidR="0083340E">
              <w:rPr>
                <w:noProof/>
                <w:webHidden/>
              </w:rPr>
              <w:fldChar w:fldCharType="begin"/>
            </w:r>
            <w:r w:rsidR="0083340E">
              <w:rPr>
                <w:noProof/>
                <w:webHidden/>
              </w:rPr>
              <w:instrText xml:space="preserve"> PAGEREF _Toc509414603 \h </w:instrText>
            </w:r>
            <w:r w:rsidR="0083340E">
              <w:rPr>
                <w:noProof/>
                <w:webHidden/>
              </w:rPr>
            </w:r>
            <w:r w:rsidR="0083340E">
              <w:rPr>
                <w:noProof/>
                <w:webHidden/>
              </w:rPr>
              <w:fldChar w:fldCharType="separate"/>
            </w:r>
            <w:r w:rsidR="00FA6DCF">
              <w:rPr>
                <w:noProof/>
                <w:webHidden/>
              </w:rPr>
              <w:t>15</w:t>
            </w:r>
            <w:r w:rsidR="0083340E">
              <w:rPr>
                <w:noProof/>
                <w:webHidden/>
              </w:rPr>
              <w:fldChar w:fldCharType="end"/>
            </w:r>
          </w:hyperlink>
        </w:p>
        <w:p w:rsidR="0083340E" w:rsidRDefault="00037434">
          <w:pPr>
            <w:pStyle w:val="TM3"/>
            <w:tabs>
              <w:tab w:val="left" w:pos="1100"/>
              <w:tab w:val="right" w:leader="dot" w:pos="9060"/>
            </w:tabs>
            <w:rPr>
              <w:noProof/>
              <w:sz w:val="22"/>
              <w:szCs w:val="22"/>
              <w:lang w:eastAsia="fr-FR"/>
            </w:rPr>
          </w:pPr>
          <w:hyperlink w:anchor="_Toc509414604" w:history="1">
            <w:r w:rsidR="0083340E" w:rsidRPr="00321F12">
              <w:rPr>
                <w:rStyle w:val="Lienhypertexte"/>
                <w:noProof/>
              </w:rPr>
              <w:t>5.3.1</w:t>
            </w:r>
            <w:r w:rsidR="0083340E">
              <w:rPr>
                <w:noProof/>
                <w:sz w:val="22"/>
                <w:szCs w:val="22"/>
                <w:lang w:eastAsia="fr-FR"/>
              </w:rPr>
              <w:tab/>
            </w:r>
            <w:r w:rsidR="0083340E" w:rsidRPr="00321F12">
              <w:rPr>
                <w:rStyle w:val="Lienhypertexte"/>
                <w:noProof/>
              </w:rPr>
              <w:t>Graphe de similarité</w:t>
            </w:r>
            <w:r w:rsidR="0083340E">
              <w:rPr>
                <w:noProof/>
                <w:webHidden/>
              </w:rPr>
              <w:tab/>
            </w:r>
            <w:r w:rsidR="0083340E">
              <w:rPr>
                <w:noProof/>
                <w:webHidden/>
              </w:rPr>
              <w:fldChar w:fldCharType="begin"/>
            </w:r>
            <w:r w:rsidR="0083340E">
              <w:rPr>
                <w:noProof/>
                <w:webHidden/>
              </w:rPr>
              <w:instrText xml:space="preserve"> PAGEREF _Toc509414604 \h </w:instrText>
            </w:r>
            <w:r w:rsidR="0083340E">
              <w:rPr>
                <w:noProof/>
                <w:webHidden/>
              </w:rPr>
            </w:r>
            <w:r w:rsidR="0083340E">
              <w:rPr>
                <w:noProof/>
                <w:webHidden/>
              </w:rPr>
              <w:fldChar w:fldCharType="separate"/>
            </w:r>
            <w:r w:rsidR="00FA6DCF">
              <w:rPr>
                <w:noProof/>
                <w:webHidden/>
              </w:rPr>
              <w:t>15</w:t>
            </w:r>
            <w:r w:rsidR="0083340E">
              <w:rPr>
                <w:noProof/>
                <w:webHidden/>
              </w:rPr>
              <w:fldChar w:fldCharType="end"/>
            </w:r>
          </w:hyperlink>
        </w:p>
        <w:p w:rsidR="0083340E" w:rsidRDefault="00037434">
          <w:pPr>
            <w:pStyle w:val="TM3"/>
            <w:tabs>
              <w:tab w:val="left" w:pos="1100"/>
              <w:tab w:val="right" w:leader="dot" w:pos="9060"/>
            </w:tabs>
            <w:rPr>
              <w:noProof/>
              <w:sz w:val="22"/>
              <w:szCs w:val="22"/>
              <w:lang w:eastAsia="fr-FR"/>
            </w:rPr>
          </w:pPr>
          <w:hyperlink w:anchor="_Toc509414605" w:history="1">
            <w:r w:rsidR="0083340E" w:rsidRPr="00321F12">
              <w:rPr>
                <w:rStyle w:val="Lienhypertexte"/>
                <w:noProof/>
              </w:rPr>
              <w:t>5.3.2</w:t>
            </w:r>
            <w:r w:rsidR="0083340E">
              <w:rPr>
                <w:noProof/>
                <w:sz w:val="22"/>
                <w:szCs w:val="22"/>
                <w:lang w:eastAsia="fr-FR"/>
              </w:rPr>
              <w:tab/>
            </w:r>
            <w:r w:rsidR="0083340E" w:rsidRPr="00321F12">
              <w:rPr>
                <w:rStyle w:val="Lienhypertexte"/>
                <w:noProof/>
              </w:rPr>
              <w:t>Création de données pour la prédiction</w:t>
            </w:r>
            <w:r w:rsidR="0083340E">
              <w:rPr>
                <w:noProof/>
                <w:webHidden/>
              </w:rPr>
              <w:tab/>
            </w:r>
            <w:r w:rsidR="0083340E">
              <w:rPr>
                <w:noProof/>
                <w:webHidden/>
              </w:rPr>
              <w:fldChar w:fldCharType="begin"/>
            </w:r>
            <w:r w:rsidR="0083340E">
              <w:rPr>
                <w:noProof/>
                <w:webHidden/>
              </w:rPr>
              <w:instrText xml:space="preserve"> PAGEREF _Toc509414605 \h </w:instrText>
            </w:r>
            <w:r w:rsidR="0083340E">
              <w:rPr>
                <w:noProof/>
                <w:webHidden/>
              </w:rPr>
            </w:r>
            <w:r w:rsidR="0083340E">
              <w:rPr>
                <w:noProof/>
                <w:webHidden/>
              </w:rPr>
              <w:fldChar w:fldCharType="separate"/>
            </w:r>
            <w:r w:rsidR="00FA6DCF">
              <w:rPr>
                <w:noProof/>
                <w:webHidden/>
              </w:rPr>
              <w:t>17</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606" w:history="1">
            <w:r w:rsidR="0083340E" w:rsidRPr="00321F12">
              <w:rPr>
                <w:rStyle w:val="Lienhypertexte"/>
                <w:noProof/>
              </w:rPr>
              <w:t>6.</w:t>
            </w:r>
            <w:r w:rsidR="0083340E">
              <w:rPr>
                <w:noProof/>
                <w:sz w:val="22"/>
                <w:szCs w:val="22"/>
                <w:lang w:eastAsia="fr-FR"/>
              </w:rPr>
              <w:tab/>
            </w:r>
            <w:r w:rsidR="0083340E" w:rsidRPr="00321F12">
              <w:rPr>
                <w:rStyle w:val="Lienhypertexte"/>
                <w:noProof/>
              </w:rPr>
              <w:t>Création d’un classificateur</w:t>
            </w:r>
            <w:r w:rsidR="0083340E">
              <w:rPr>
                <w:noProof/>
                <w:webHidden/>
              </w:rPr>
              <w:tab/>
            </w:r>
            <w:r w:rsidR="0083340E">
              <w:rPr>
                <w:noProof/>
                <w:webHidden/>
              </w:rPr>
              <w:fldChar w:fldCharType="begin"/>
            </w:r>
            <w:r w:rsidR="0083340E">
              <w:rPr>
                <w:noProof/>
                <w:webHidden/>
              </w:rPr>
              <w:instrText xml:space="preserve"> PAGEREF _Toc509414606 \h </w:instrText>
            </w:r>
            <w:r w:rsidR="0083340E">
              <w:rPr>
                <w:noProof/>
                <w:webHidden/>
              </w:rPr>
            </w:r>
            <w:r w:rsidR="0083340E">
              <w:rPr>
                <w:noProof/>
                <w:webHidden/>
              </w:rPr>
              <w:fldChar w:fldCharType="separate"/>
            </w:r>
            <w:r w:rsidR="00FA6DCF">
              <w:rPr>
                <w:noProof/>
                <w:webHidden/>
              </w:rPr>
              <w:t>18</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607" w:history="1">
            <w:r w:rsidR="0083340E" w:rsidRPr="00321F12">
              <w:rPr>
                <w:rStyle w:val="Lienhypertexte"/>
                <w:noProof/>
              </w:rPr>
              <w:t>6.1</w:t>
            </w:r>
            <w:r w:rsidR="0083340E">
              <w:rPr>
                <w:noProof/>
                <w:sz w:val="22"/>
                <w:szCs w:val="22"/>
                <w:lang w:eastAsia="fr-FR"/>
              </w:rPr>
              <w:tab/>
            </w:r>
            <w:r w:rsidR="0083340E" w:rsidRPr="00321F12">
              <w:rPr>
                <w:rStyle w:val="Lienhypertexte"/>
                <w:noProof/>
              </w:rPr>
              <w:t>Module de création</w:t>
            </w:r>
            <w:r w:rsidR="0083340E">
              <w:rPr>
                <w:noProof/>
                <w:webHidden/>
              </w:rPr>
              <w:tab/>
            </w:r>
            <w:r w:rsidR="0083340E">
              <w:rPr>
                <w:noProof/>
                <w:webHidden/>
              </w:rPr>
              <w:fldChar w:fldCharType="begin"/>
            </w:r>
            <w:r w:rsidR="0083340E">
              <w:rPr>
                <w:noProof/>
                <w:webHidden/>
              </w:rPr>
              <w:instrText xml:space="preserve"> PAGEREF _Toc509414607 \h </w:instrText>
            </w:r>
            <w:r w:rsidR="0083340E">
              <w:rPr>
                <w:noProof/>
                <w:webHidden/>
              </w:rPr>
            </w:r>
            <w:r w:rsidR="0083340E">
              <w:rPr>
                <w:noProof/>
                <w:webHidden/>
              </w:rPr>
              <w:fldChar w:fldCharType="separate"/>
            </w:r>
            <w:r w:rsidR="00FA6DCF">
              <w:rPr>
                <w:noProof/>
                <w:webHidden/>
              </w:rPr>
              <w:t>18</w:t>
            </w:r>
            <w:r w:rsidR="0083340E">
              <w:rPr>
                <w:noProof/>
                <w:webHidden/>
              </w:rPr>
              <w:fldChar w:fldCharType="end"/>
            </w:r>
          </w:hyperlink>
        </w:p>
        <w:p w:rsidR="0083340E" w:rsidRDefault="00037434">
          <w:pPr>
            <w:pStyle w:val="TM3"/>
            <w:tabs>
              <w:tab w:val="left" w:pos="1100"/>
              <w:tab w:val="right" w:leader="dot" w:pos="9060"/>
            </w:tabs>
            <w:rPr>
              <w:noProof/>
              <w:sz w:val="22"/>
              <w:szCs w:val="22"/>
              <w:lang w:eastAsia="fr-FR"/>
            </w:rPr>
          </w:pPr>
          <w:hyperlink w:anchor="_Toc509414608" w:history="1">
            <w:r w:rsidR="0083340E" w:rsidRPr="00321F12">
              <w:rPr>
                <w:rStyle w:val="Lienhypertexte"/>
                <w:noProof/>
              </w:rPr>
              <w:t>6.1.1</w:t>
            </w:r>
            <w:r w:rsidR="0083340E">
              <w:rPr>
                <w:noProof/>
                <w:sz w:val="22"/>
                <w:szCs w:val="22"/>
                <w:lang w:eastAsia="fr-FR"/>
              </w:rPr>
              <w:tab/>
            </w:r>
            <w:r w:rsidR="0083340E" w:rsidRPr="00321F12">
              <w:rPr>
                <w:rStyle w:val="Lienhypertexte"/>
                <w:noProof/>
              </w:rPr>
              <w:t>Fichier nécessaire à la création</w:t>
            </w:r>
            <w:r w:rsidR="0083340E">
              <w:rPr>
                <w:noProof/>
                <w:webHidden/>
              </w:rPr>
              <w:tab/>
            </w:r>
            <w:r w:rsidR="0083340E">
              <w:rPr>
                <w:noProof/>
                <w:webHidden/>
              </w:rPr>
              <w:fldChar w:fldCharType="begin"/>
            </w:r>
            <w:r w:rsidR="0083340E">
              <w:rPr>
                <w:noProof/>
                <w:webHidden/>
              </w:rPr>
              <w:instrText xml:space="preserve"> PAGEREF _Toc509414608 \h </w:instrText>
            </w:r>
            <w:r w:rsidR="0083340E">
              <w:rPr>
                <w:noProof/>
                <w:webHidden/>
              </w:rPr>
            </w:r>
            <w:r w:rsidR="0083340E">
              <w:rPr>
                <w:noProof/>
                <w:webHidden/>
              </w:rPr>
              <w:fldChar w:fldCharType="separate"/>
            </w:r>
            <w:r w:rsidR="00FA6DCF">
              <w:rPr>
                <w:noProof/>
                <w:webHidden/>
              </w:rPr>
              <w:t>18</w:t>
            </w:r>
            <w:r w:rsidR="0083340E">
              <w:rPr>
                <w:noProof/>
                <w:webHidden/>
              </w:rPr>
              <w:fldChar w:fldCharType="end"/>
            </w:r>
          </w:hyperlink>
        </w:p>
        <w:p w:rsidR="0083340E" w:rsidRDefault="00037434">
          <w:pPr>
            <w:pStyle w:val="TM3"/>
            <w:tabs>
              <w:tab w:val="left" w:pos="1100"/>
              <w:tab w:val="right" w:leader="dot" w:pos="9060"/>
            </w:tabs>
            <w:rPr>
              <w:noProof/>
              <w:sz w:val="22"/>
              <w:szCs w:val="22"/>
              <w:lang w:eastAsia="fr-FR"/>
            </w:rPr>
          </w:pPr>
          <w:hyperlink w:anchor="_Toc509414609" w:history="1">
            <w:r w:rsidR="0083340E" w:rsidRPr="00321F12">
              <w:rPr>
                <w:rStyle w:val="Lienhypertexte"/>
                <w:noProof/>
              </w:rPr>
              <w:t>6.1.2</w:t>
            </w:r>
            <w:r w:rsidR="0083340E">
              <w:rPr>
                <w:noProof/>
                <w:sz w:val="22"/>
                <w:szCs w:val="22"/>
                <w:lang w:eastAsia="fr-FR"/>
              </w:rPr>
              <w:tab/>
            </w:r>
            <w:r w:rsidR="0083340E" w:rsidRPr="00321F12">
              <w:rPr>
                <w:rStyle w:val="Lienhypertexte"/>
                <w:noProof/>
              </w:rPr>
              <w:t>Validation du modèle</w:t>
            </w:r>
            <w:r w:rsidR="0083340E">
              <w:rPr>
                <w:noProof/>
                <w:webHidden/>
              </w:rPr>
              <w:tab/>
            </w:r>
            <w:r w:rsidR="0083340E">
              <w:rPr>
                <w:noProof/>
                <w:webHidden/>
              </w:rPr>
              <w:fldChar w:fldCharType="begin"/>
            </w:r>
            <w:r w:rsidR="0083340E">
              <w:rPr>
                <w:noProof/>
                <w:webHidden/>
              </w:rPr>
              <w:instrText xml:space="preserve"> PAGEREF _Toc509414609 \h </w:instrText>
            </w:r>
            <w:r w:rsidR="0083340E">
              <w:rPr>
                <w:noProof/>
                <w:webHidden/>
              </w:rPr>
            </w:r>
            <w:r w:rsidR="0083340E">
              <w:rPr>
                <w:noProof/>
                <w:webHidden/>
              </w:rPr>
              <w:fldChar w:fldCharType="separate"/>
            </w:r>
            <w:r w:rsidR="00FA6DCF">
              <w:rPr>
                <w:noProof/>
                <w:webHidden/>
              </w:rPr>
              <w:t>18</w:t>
            </w:r>
            <w:r w:rsidR="0083340E">
              <w:rPr>
                <w:noProof/>
                <w:webHidden/>
              </w:rPr>
              <w:fldChar w:fldCharType="end"/>
            </w:r>
          </w:hyperlink>
        </w:p>
        <w:p w:rsidR="0083340E" w:rsidRDefault="00037434">
          <w:pPr>
            <w:pStyle w:val="TM2"/>
            <w:tabs>
              <w:tab w:val="left" w:pos="880"/>
              <w:tab w:val="right" w:leader="dot" w:pos="9060"/>
            </w:tabs>
            <w:rPr>
              <w:noProof/>
              <w:sz w:val="22"/>
              <w:szCs w:val="22"/>
              <w:lang w:eastAsia="fr-FR"/>
            </w:rPr>
          </w:pPr>
          <w:hyperlink w:anchor="_Toc509414610" w:history="1">
            <w:r w:rsidR="0083340E" w:rsidRPr="00321F12">
              <w:rPr>
                <w:rStyle w:val="Lienhypertexte"/>
                <w:noProof/>
              </w:rPr>
              <w:t>6.2</w:t>
            </w:r>
            <w:r w:rsidR="0083340E">
              <w:rPr>
                <w:noProof/>
                <w:sz w:val="22"/>
                <w:szCs w:val="22"/>
                <w:lang w:eastAsia="fr-FR"/>
              </w:rPr>
              <w:tab/>
            </w:r>
            <w:r w:rsidR="0083340E" w:rsidRPr="00321F12">
              <w:rPr>
                <w:rStyle w:val="Lienhypertexte"/>
                <w:noProof/>
              </w:rPr>
              <w:t>Module de test</w:t>
            </w:r>
            <w:r w:rsidR="0083340E">
              <w:rPr>
                <w:noProof/>
                <w:webHidden/>
              </w:rPr>
              <w:tab/>
            </w:r>
            <w:r w:rsidR="0083340E">
              <w:rPr>
                <w:noProof/>
                <w:webHidden/>
              </w:rPr>
              <w:fldChar w:fldCharType="begin"/>
            </w:r>
            <w:r w:rsidR="0083340E">
              <w:rPr>
                <w:noProof/>
                <w:webHidden/>
              </w:rPr>
              <w:instrText xml:space="preserve"> PAGEREF _Toc509414610 \h </w:instrText>
            </w:r>
            <w:r w:rsidR="0083340E">
              <w:rPr>
                <w:noProof/>
                <w:webHidden/>
              </w:rPr>
            </w:r>
            <w:r w:rsidR="0083340E">
              <w:rPr>
                <w:noProof/>
                <w:webHidden/>
              </w:rPr>
              <w:fldChar w:fldCharType="separate"/>
            </w:r>
            <w:r w:rsidR="00FA6DCF">
              <w:rPr>
                <w:noProof/>
                <w:webHidden/>
              </w:rPr>
              <w:t>20</w:t>
            </w:r>
            <w:r w:rsidR="0083340E">
              <w:rPr>
                <w:noProof/>
                <w:webHidden/>
              </w:rPr>
              <w:fldChar w:fldCharType="end"/>
            </w:r>
          </w:hyperlink>
        </w:p>
        <w:p w:rsidR="0083340E" w:rsidRDefault="00037434">
          <w:pPr>
            <w:pStyle w:val="TM3"/>
            <w:tabs>
              <w:tab w:val="left" w:pos="1100"/>
              <w:tab w:val="right" w:leader="dot" w:pos="9060"/>
            </w:tabs>
            <w:rPr>
              <w:noProof/>
              <w:sz w:val="22"/>
              <w:szCs w:val="22"/>
              <w:lang w:eastAsia="fr-FR"/>
            </w:rPr>
          </w:pPr>
          <w:hyperlink w:anchor="_Toc509414611" w:history="1">
            <w:r w:rsidR="0083340E" w:rsidRPr="00321F12">
              <w:rPr>
                <w:rStyle w:val="Lienhypertexte"/>
                <w:noProof/>
              </w:rPr>
              <w:t>6.2.1</w:t>
            </w:r>
            <w:r w:rsidR="0083340E">
              <w:rPr>
                <w:noProof/>
                <w:sz w:val="22"/>
                <w:szCs w:val="22"/>
                <w:lang w:eastAsia="fr-FR"/>
              </w:rPr>
              <w:tab/>
            </w:r>
            <w:r w:rsidR="0083340E" w:rsidRPr="00321F12">
              <w:rPr>
                <w:rStyle w:val="Lienhypertexte"/>
                <w:noProof/>
              </w:rPr>
              <w:t>Fichier en entrée</w:t>
            </w:r>
            <w:r w:rsidR="0083340E">
              <w:rPr>
                <w:noProof/>
                <w:webHidden/>
              </w:rPr>
              <w:tab/>
            </w:r>
            <w:r w:rsidR="0083340E">
              <w:rPr>
                <w:noProof/>
                <w:webHidden/>
              </w:rPr>
              <w:fldChar w:fldCharType="begin"/>
            </w:r>
            <w:r w:rsidR="0083340E">
              <w:rPr>
                <w:noProof/>
                <w:webHidden/>
              </w:rPr>
              <w:instrText xml:space="preserve"> PAGEREF _Toc509414611 \h </w:instrText>
            </w:r>
            <w:r w:rsidR="0083340E">
              <w:rPr>
                <w:noProof/>
                <w:webHidden/>
              </w:rPr>
            </w:r>
            <w:r w:rsidR="0083340E">
              <w:rPr>
                <w:noProof/>
                <w:webHidden/>
              </w:rPr>
              <w:fldChar w:fldCharType="separate"/>
            </w:r>
            <w:r w:rsidR="00FA6DCF">
              <w:rPr>
                <w:noProof/>
                <w:webHidden/>
              </w:rPr>
              <w:t>20</w:t>
            </w:r>
            <w:r w:rsidR="0083340E">
              <w:rPr>
                <w:noProof/>
                <w:webHidden/>
              </w:rPr>
              <w:fldChar w:fldCharType="end"/>
            </w:r>
          </w:hyperlink>
        </w:p>
        <w:p w:rsidR="0083340E" w:rsidRDefault="00037434">
          <w:pPr>
            <w:pStyle w:val="TM3"/>
            <w:tabs>
              <w:tab w:val="left" w:pos="1100"/>
              <w:tab w:val="right" w:leader="dot" w:pos="9060"/>
            </w:tabs>
            <w:rPr>
              <w:noProof/>
              <w:sz w:val="22"/>
              <w:szCs w:val="22"/>
              <w:lang w:eastAsia="fr-FR"/>
            </w:rPr>
          </w:pPr>
          <w:hyperlink w:anchor="_Toc509414612" w:history="1">
            <w:r w:rsidR="0083340E" w:rsidRPr="00321F12">
              <w:rPr>
                <w:rStyle w:val="Lienhypertexte"/>
                <w:noProof/>
              </w:rPr>
              <w:t>6.2.2</w:t>
            </w:r>
            <w:r w:rsidR="0083340E">
              <w:rPr>
                <w:noProof/>
                <w:sz w:val="22"/>
                <w:szCs w:val="22"/>
                <w:lang w:eastAsia="fr-FR"/>
              </w:rPr>
              <w:tab/>
            </w:r>
            <w:r w:rsidR="0083340E" w:rsidRPr="00321F12">
              <w:rPr>
                <w:rStyle w:val="Lienhypertexte"/>
                <w:noProof/>
              </w:rPr>
              <w:t>Données résultantes</w:t>
            </w:r>
            <w:r w:rsidR="0083340E">
              <w:rPr>
                <w:noProof/>
                <w:webHidden/>
              </w:rPr>
              <w:tab/>
            </w:r>
            <w:r w:rsidR="0083340E">
              <w:rPr>
                <w:noProof/>
                <w:webHidden/>
              </w:rPr>
              <w:fldChar w:fldCharType="begin"/>
            </w:r>
            <w:r w:rsidR="0083340E">
              <w:rPr>
                <w:noProof/>
                <w:webHidden/>
              </w:rPr>
              <w:instrText xml:space="preserve"> PAGEREF _Toc509414612 \h </w:instrText>
            </w:r>
            <w:r w:rsidR="0083340E">
              <w:rPr>
                <w:noProof/>
                <w:webHidden/>
              </w:rPr>
            </w:r>
            <w:r w:rsidR="0083340E">
              <w:rPr>
                <w:noProof/>
                <w:webHidden/>
              </w:rPr>
              <w:fldChar w:fldCharType="separate"/>
            </w:r>
            <w:r w:rsidR="00FA6DCF">
              <w:rPr>
                <w:noProof/>
                <w:webHidden/>
              </w:rPr>
              <w:t>20</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613" w:history="1">
            <w:r w:rsidR="0083340E" w:rsidRPr="00321F12">
              <w:rPr>
                <w:rStyle w:val="Lienhypertexte"/>
                <w:noProof/>
              </w:rPr>
              <w:t>7.</w:t>
            </w:r>
            <w:r w:rsidR="0083340E">
              <w:rPr>
                <w:noProof/>
                <w:sz w:val="22"/>
                <w:szCs w:val="22"/>
                <w:lang w:eastAsia="fr-FR"/>
              </w:rPr>
              <w:tab/>
            </w:r>
            <w:r w:rsidR="0083340E" w:rsidRPr="00321F12">
              <w:rPr>
                <w:rStyle w:val="Lienhypertexte"/>
                <w:noProof/>
              </w:rPr>
              <w:t>Prédictions</w:t>
            </w:r>
            <w:r w:rsidR="0083340E">
              <w:rPr>
                <w:noProof/>
                <w:webHidden/>
              </w:rPr>
              <w:tab/>
            </w:r>
            <w:r w:rsidR="0083340E">
              <w:rPr>
                <w:noProof/>
                <w:webHidden/>
              </w:rPr>
              <w:fldChar w:fldCharType="begin"/>
            </w:r>
            <w:r w:rsidR="0083340E">
              <w:rPr>
                <w:noProof/>
                <w:webHidden/>
              </w:rPr>
              <w:instrText xml:space="preserve"> PAGEREF _Toc509414613 \h </w:instrText>
            </w:r>
            <w:r w:rsidR="0083340E">
              <w:rPr>
                <w:noProof/>
                <w:webHidden/>
              </w:rPr>
            </w:r>
            <w:r w:rsidR="0083340E">
              <w:rPr>
                <w:noProof/>
                <w:webHidden/>
              </w:rPr>
              <w:fldChar w:fldCharType="separate"/>
            </w:r>
            <w:r w:rsidR="00FA6DCF">
              <w:rPr>
                <w:noProof/>
                <w:webHidden/>
              </w:rPr>
              <w:t>22</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614" w:history="1">
            <w:r w:rsidR="0083340E" w:rsidRPr="00321F12">
              <w:rPr>
                <w:rStyle w:val="Lienhypertexte"/>
                <w:noProof/>
              </w:rPr>
              <w:t>8.</w:t>
            </w:r>
            <w:r w:rsidR="0083340E">
              <w:rPr>
                <w:noProof/>
                <w:sz w:val="22"/>
                <w:szCs w:val="22"/>
                <w:lang w:eastAsia="fr-FR"/>
              </w:rPr>
              <w:tab/>
            </w:r>
            <w:r w:rsidR="0083340E" w:rsidRPr="00321F12">
              <w:rPr>
                <w:rStyle w:val="Lienhypertexte"/>
                <w:noProof/>
              </w:rPr>
              <w:t>Aide interne à Iguana</w:t>
            </w:r>
            <w:r w:rsidR="0083340E">
              <w:rPr>
                <w:noProof/>
                <w:webHidden/>
              </w:rPr>
              <w:tab/>
            </w:r>
            <w:r w:rsidR="0083340E">
              <w:rPr>
                <w:noProof/>
                <w:webHidden/>
              </w:rPr>
              <w:fldChar w:fldCharType="begin"/>
            </w:r>
            <w:r w:rsidR="0083340E">
              <w:rPr>
                <w:noProof/>
                <w:webHidden/>
              </w:rPr>
              <w:instrText xml:space="preserve"> PAGEREF _Toc509414614 \h </w:instrText>
            </w:r>
            <w:r w:rsidR="0083340E">
              <w:rPr>
                <w:noProof/>
                <w:webHidden/>
              </w:rPr>
            </w:r>
            <w:r w:rsidR="0083340E">
              <w:rPr>
                <w:noProof/>
                <w:webHidden/>
              </w:rPr>
              <w:fldChar w:fldCharType="separate"/>
            </w:r>
            <w:r w:rsidR="00FA6DCF">
              <w:rPr>
                <w:noProof/>
                <w:webHidden/>
              </w:rPr>
              <w:t>23</w:t>
            </w:r>
            <w:r w:rsidR="0083340E">
              <w:rPr>
                <w:noProof/>
                <w:webHidden/>
              </w:rPr>
              <w:fldChar w:fldCharType="end"/>
            </w:r>
          </w:hyperlink>
        </w:p>
        <w:p w:rsidR="0083340E" w:rsidRDefault="00037434">
          <w:pPr>
            <w:pStyle w:val="TM1"/>
            <w:tabs>
              <w:tab w:val="left" w:pos="420"/>
              <w:tab w:val="right" w:leader="dot" w:pos="9060"/>
            </w:tabs>
            <w:rPr>
              <w:noProof/>
              <w:sz w:val="22"/>
              <w:szCs w:val="22"/>
              <w:lang w:eastAsia="fr-FR"/>
            </w:rPr>
          </w:pPr>
          <w:hyperlink w:anchor="_Toc509414615" w:history="1">
            <w:r w:rsidR="0083340E" w:rsidRPr="00321F12">
              <w:rPr>
                <w:rStyle w:val="Lienhypertexte"/>
                <w:noProof/>
              </w:rPr>
              <w:t>9.</w:t>
            </w:r>
            <w:r w:rsidR="0083340E">
              <w:rPr>
                <w:noProof/>
                <w:sz w:val="22"/>
                <w:szCs w:val="22"/>
                <w:lang w:eastAsia="fr-FR"/>
              </w:rPr>
              <w:tab/>
            </w:r>
            <w:r w:rsidR="0083340E" w:rsidRPr="00321F12">
              <w:rPr>
                <w:rStyle w:val="Lienhypertexte"/>
                <w:noProof/>
              </w:rPr>
              <w:t>Conseils généraux</w:t>
            </w:r>
            <w:r w:rsidR="0083340E">
              <w:rPr>
                <w:noProof/>
                <w:webHidden/>
              </w:rPr>
              <w:tab/>
            </w:r>
            <w:r w:rsidR="0083340E">
              <w:rPr>
                <w:noProof/>
                <w:webHidden/>
              </w:rPr>
              <w:fldChar w:fldCharType="begin"/>
            </w:r>
            <w:r w:rsidR="0083340E">
              <w:rPr>
                <w:noProof/>
                <w:webHidden/>
              </w:rPr>
              <w:instrText xml:space="preserve"> PAGEREF _Toc509414615 \h </w:instrText>
            </w:r>
            <w:r w:rsidR="0083340E">
              <w:rPr>
                <w:noProof/>
                <w:webHidden/>
              </w:rPr>
            </w:r>
            <w:r w:rsidR="0083340E">
              <w:rPr>
                <w:noProof/>
                <w:webHidden/>
              </w:rPr>
              <w:fldChar w:fldCharType="separate"/>
            </w:r>
            <w:r w:rsidR="00FA6DCF">
              <w:rPr>
                <w:noProof/>
                <w:webHidden/>
              </w:rPr>
              <w:t>24</w:t>
            </w:r>
            <w:r w:rsidR="0083340E">
              <w:rPr>
                <w:noProof/>
                <w:webHidden/>
              </w:rPr>
              <w:fldChar w:fldCharType="end"/>
            </w:r>
          </w:hyperlink>
        </w:p>
        <w:p w:rsidR="00D526F9" w:rsidRDefault="00D526F9" w:rsidP="00D526F9">
          <w:r>
            <w:rPr>
              <w:b/>
              <w:bCs/>
            </w:rPr>
            <w:fldChar w:fldCharType="end"/>
          </w:r>
        </w:p>
      </w:sdtContent>
    </w:sdt>
    <w:p w:rsidR="00D526F9" w:rsidRDefault="00F00444" w:rsidP="00F00444">
      <w:pPr>
        <w:jc w:val="center"/>
        <w:rPr>
          <w:rFonts w:asciiTheme="majorHAnsi" w:eastAsiaTheme="majorEastAsia" w:hAnsiTheme="majorHAnsi" w:cstheme="majorBidi"/>
          <w:color w:val="2E74B5" w:themeColor="accent1" w:themeShade="BF"/>
          <w:sz w:val="32"/>
          <w:szCs w:val="32"/>
        </w:rPr>
      </w:pPr>
      <w:r>
        <w:rPr>
          <w:noProof/>
          <w:lang w:eastAsia="fr-FR"/>
        </w:rPr>
        <w:lastRenderedPageBreak/>
        <w:drawing>
          <wp:inline distT="0" distB="0" distL="0" distR="0">
            <wp:extent cx="6081623" cy="4620762"/>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 affichage.PNG"/>
                    <pic:cNvPicPr/>
                  </pic:nvPicPr>
                  <pic:blipFill>
                    <a:blip r:embed="rId9">
                      <a:extLst>
                        <a:ext uri="{28A0092B-C50C-407E-A947-70E740481C1C}">
                          <a14:useLocalDpi xmlns:a14="http://schemas.microsoft.com/office/drawing/2010/main" val="0"/>
                        </a:ext>
                      </a:extLst>
                    </a:blip>
                    <a:stretch>
                      <a:fillRect/>
                    </a:stretch>
                  </pic:blipFill>
                  <pic:spPr>
                    <a:xfrm>
                      <a:off x="0" y="0"/>
                      <a:ext cx="6108021" cy="4640819"/>
                    </a:xfrm>
                    <a:prstGeom prst="rect">
                      <a:avLst/>
                    </a:prstGeom>
                  </pic:spPr>
                </pic:pic>
              </a:graphicData>
            </a:graphic>
          </wp:inline>
        </w:drawing>
      </w:r>
      <w:r w:rsidR="00D526F9">
        <w:br w:type="page"/>
      </w:r>
    </w:p>
    <w:p w:rsidR="00D526F9" w:rsidRDefault="007476F4" w:rsidP="00D526F9">
      <w:pPr>
        <w:pStyle w:val="Titre1"/>
      </w:pPr>
      <w:bookmarkStart w:id="0" w:name="_Toc509414591"/>
      <w:r>
        <w:lastRenderedPageBreak/>
        <w:t>1.</w:t>
      </w:r>
      <w:r>
        <w:tab/>
      </w:r>
      <w:r w:rsidR="00D526F9">
        <w:t>Installation :</w:t>
      </w:r>
      <w:bookmarkEnd w:id="0"/>
    </w:p>
    <w:p w:rsidR="00294AF4" w:rsidRPr="00294AF4" w:rsidRDefault="00294AF4" w:rsidP="00294AF4"/>
    <w:p w:rsidR="00D526F9" w:rsidRDefault="007476F4" w:rsidP="00D526F9">
      <w:pPr>
        <w:pStyle w:val="Titre2"/>
      </w:pPr>
      <w:bookmarkStart w:id="1" w:name="_Toc509414592"/>
      <w:r>
        <w:t>1.1</w:t>
      </w:r>
      <w:r>
        <w:tab/>
      </w:r>
      <w:r w:rsidR="00D526F9">
        <w:t>Installer Iguana</w:t>
      </w:r>
      <w:bookmarkEnd w:id="1"/>
    </w:p>
    <w:p w:rsidR="009D7DC4" w:rsidRDefault="009D7DC4" w:rsidP="003051FC"/>
    <w:p w:rsidR="00294AF4" w:rsidRDefault="009D7DC4" w:rsidP="003051FC">
      <w:r>
        <w:t xml:space="preserve">Télécharger le fichier </w:t>
      </w:r>
      <w:r w:rsidR="00294AF4">
        <w:rPr>
          <w:i/>
        </w:rPr>
        <w:t>Iguana</w:t>
      </w:r>
      <w:r w:rsidR="00201219">
        <w:rPr>
          <w:i/>
        </w:rPr>
        <w:t>_executable</w:t>
      </w:r>
      <w:r w:rsidR="00294AF4">
        <w:rPr>
          <w:i/>
        </w:rPr>
        <w:t>.zip</w:t>
      </w:r>
      <w:r>
        <w:t xml:space="preserve"> à partir du lien suivant : </w:t>
      </w:r>
    </w:p>
    <w:p w:rsidR="002530E7" w:rsidRDefault="00037434" w:rsidP="003051FC">
      <w:pPr>
        <w:rPr>
          <w:rFonts w:ascii="Arial" w:hAnsi="Arial" w:cs="Arial"/>
          <w:color w:val="333333"/>
          <w:sz w:val="20"/>
          <w:szCs w:val="20"/>
          <w:shd w:val="clear" w:color="auto" w:fill="FFFFFF"/>
        </w:rPr>
      </w:pPr>
      <w:hyperlink r:id="rId10" w:anchor="!VioBHToR!FdIegNEXunjpc2HFY7jCf8LL5wDCNEaaMoaMLZxaaXA" w:history="1">
        <w:r w:rsidR="002530E7" w:rsidRPr="000E6BC5">
          <w:rPr>
            <w:rStyle w:val="Lienhypertexte"/>
            <w:rFonts w:ascii="Arial" w:hAnsi="Arial" w:cs="Arial"/>
            <w:sz w:val="20"/>
            <w:szCs w:val="20"/>
            <w:shd w:val="clear" w:color="auto" w:fill="FFFFFF"/>
          </w:rPr>
          <w:t>https://mega.nz/#!VioBHToR!FdIegNEXunjpc2HFY7jCf8LL5wDCNEaaMoaMLZxaaXA</w:t>
        </w:r>
      </w:hyperlink>
    </w:p>
    <w:p w:rsidR="003051FC" w:rsidRPr="009D7DC4" w:rsidRDefault="009D7DC4" w:rsidP="003051FC">
      <w:r>
        <w:t xml:space="preserve">Extraire le fichier dans un dossier et lancer le fichier </w:t>
      </w:r>
      <w:r>
        <w:rPr>
          <w:i/>
        </w:rPr>
        <w:t>Iguana.exe</w:t>
      </w:r>
      <w:r>
        <w:t xml:space="preserve">. </w:t>
      </w:r>
    </w:p>
    <w:p w:rsidR="00D526F9" w:rsidRDefault="007476F4" w:rsidP="00D526F9">
      <w:pPr>
        <w:pStyle w:val="Titre2"/>
      </w:pPr>
      <w:bookmarkStart w:id="2" w:name="_Toc509414593"/>
      <w:r>
        <w:t>1.2</w:t>
      </w:r>
      <w:r>
        <w:tab/>
      </w:r>
      <w:r w:rsidR="00D526F9">
        <w:t>Installer Cytoscape</w:t>
      </w:r>
      <w:bookmarkEnd w:id="2"/>
    </w:p>
    <w:p w:rsidR="00294AF4" w:rsidRDefault="00294AF4">
      <w:pPr>
        <w:spacing w:line="259" w:lineRule="auto"/>
      </w:pPr>
    </w:p>
    <w:p w:rsidR="00294AF4" w:rsidRDefault="009D7DC4">
      <w:pPr>
        <w:spacing w:line="259" w:lineRule="auto"/>
      </w:pPr>
      <w:r>
        <w:t xml:space="preserve">Télécharger Cytoscape sur ce site : </w:t>
      </w:r>
      <w:hyperlink r:id="rId11" w:history="1">
        <w:r w:rsidR="00294AF4" w:rsidRPr="003E0E6D">
          <w:rPr>
            <w:rStyle w:val="Lienhypertexte"/>
          </w:rPr>
          <w:t>http://chianti.ucsd.edu/cytoscape-3.5.1/</w:t>
        </w:r>
      </w:hyperlink>
      <w:r w:rsidR="00294AF4">
        <w:t>.</w:t>
      </w:r>
    </w:p>
    <w:p w:rsidR="00294AF4" w:rsidRDefault="00294AF4">
      <w:pPr>
        <w:spacing w:line="259" w:lineRule="auto"/>
      </w:pPr>
      <w:r>
        <w:t xml:space="preserve">Prenez le fichier </w:t>
      </w:r>
      <w:r>
        <w:rPr>
          <w:i/>
        </w:rPr>
        <w:t xml:space="preserve">.exe </w:t>
      </w:r>
      <w:r>
        <w:t>de la version qui correspond à votre système d’exploitation (32 ou 64 bits).</w:t>
      </w:r>
    </w:p>
    <w:p w:rsidR="00294AF4" w:rsidRDefault="00294AF4">
      <w:pPr>
        <w:spacing w:line="259" w:lineRule="auto"/>
        <w:rPr>
          <w:b/>
        </w:rPr>
      </w:pPr>
      <w:r>
        <w:t xml:space="preserve">Installer le logiciel en modifiant le répertoire d’installation par : </w:t>
      </w:r>
      <w:r w:rsidRPr="00294AF4">
        <w:rPr>
          <w:b/>
        </w:rPr>
        <w:t>C:\Program Files\Cytoscape_v3.5.1</w:t>
      </w:r>
    </w:p>
    <w:p w:rsidR="00D526F9" w:rsidRDefault="00294AF4">
      <w:pPr>
        <w:spacing w:line="259" w:lineRule="auto"/>
        <w:rPr>
          <w:rFonts w:asciiTheme="majorHAnsi" w:eastAsiaTheme="majorEastAsia" w:hAnsiTheme="majorHAnsi" w:cstheme="majorBidi"/>
          <w:sz w:val="36"/>
          <w:szCs w:val="36"/>
        </w:rPr>
      </w:pPr>
      <w:r>
        <w:t>Une fois terminé, vous pouvez commencer à utiliser l’application.</w:t>
      </w:r>
      <w:r w:rsidR="00D526F9">
        <w:br w:type="page"/>
      </w:r>
    </w:p>
    <w:p w:rsidR="003051FC" w:rsidRDefault="007476F4" w:rsidP="003051FC">
      <w:pPr>
        <w:pStyle w:val="Titre1"/>
      </w:pPr>
      <w:bookmarkStart w:id="3" w:name="_Toc509414594"/>
      <w:r>
        <w:lastRenderedPageBreak/>
        <w:t>2.</w:t>
      </w:r>
      <w:r>
        <w:tab/>
      </w:r>
      <w:r w:rsidR="00D526F9">
        <w:t>Affichage d’un graphe</w:t>
      </w:r>
      <w:bookmarkEnd w:id="3"/>
    </w:p>
    <w:p w:rsidR="003051FC" w:rsidRDefault="003051FC" w:rsidP="003051FC"/>
    <w:p w:rsidR="00F00444" w:rsidRDefault="00F00444" w:rsidP="00024745">
      <w:pPr>
        <w:jc w:val="both"/>
      </w:pPr>
      <w:r>
        <w:t>Pour</w:t>
      </w:r>
      <w:r w:rsidR="003051FC">
        <w:t xml:space="preserve"> d’afficher un graphe dans Cytoscape,</w:t>
      </w:r>
      <w:r>
        <w:t xml:space="preserve"> il faut d’abord </w:t>
      </w:r>
      <w:r w:rsidRPr="00F00444">
        <w:rPr>
          <w:b/>
        </w:rPr>
        <w:t>charger un graphe</w:t>
      </w:r>
      <w:r>
        <w:t xml:space="preserve"> en allant le chercher dans vos dossiers.</w:t>
      </w:r>
    </w:p>
    <w:p w:rsidR="00F00444" w:rsidRDefault="00F00444" w:rsidP="00F00444">
      <w:pPr>
        <w:jc w:val="center"/>
      </w:pPr>
      <w:r>
        <w:rPr>
          <w:noProof/>
          <w:lang w:eastAsia="fr-FR"/>
        </w:rPr>
        <w:drawing>
          <wp:inline distT="0" distB="0" distL="0" distR="0">
            <wp:extent cx="5759450" cy="20364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gement graphe.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036445"/>
                    </a:xfrm>
                    <a:prstGeom prst="rect">
                      <a:avLst/>
                    </a:prstGeom>
                  </pic:spPr>
                </pic:pic>
              </a:graphicData>
            </a:graphic>
          </wp:inline>
        </w:drawing>
      </w:r>
    </w:p>
    <w:p w:rsidR="00F00444" w:rsidRDefault="00F00444" w:rsidP="00F00444">
      <w:pPr>
        <w:jc w:val="center"/>
      </w:pPr>
    </w:p>
    <w:p w:rsidR="00F00444" w:rsidRDefault="00F00444" w:rsidP="003051FC">
      <w:r>
        <w:t>Une fois le graphe chargé, il est censé apparaitre dans la fenêtre principale.</w:t>
      </w:r>
    </w:p>
    <w:p w:rsidR="00F00444" w:rsidRDefault="00F00444" w:rsidP="00F00444">
      <w:pPr>
        <w:jc w:val="center"/>
      </w:pPr>
      <w:r>
        <w:rPr>
          <w:noProof/>
          <w:lang w:eastAsia="fr-FR"/>
        </w:rPr>
        <w:drawing>
          <wp:inline distT="0" distB="0" distL="0" distR="0">
            <wp:extent cx="2762250" cy="212357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e affichage avec graphe.PNG"/>
                    <pic:cNvPicPr/>
                  </pic:nvPicPr>
                  <pic:blipFill>
                    <a:blip r:embed="rId13">
                      <a:extLst>
                        <a:ext uri="{28A0092B-C50C-407E-A947-70E740481C1C}">
                          <a14:useLocalDpi xmlns:a14="http://schemas.microsoft.com/office/drawing/2010/main" val="0"/>
                        </a:ext>
                      </a:extLst>
                    </a:blip>
                    <a:stretch>
                      <a:fillRect/>
                    </a:stretch>
                  </pic:blipFill>
                  <pic:spPr>
                    <a:xfrm>
                      <a:off x="0" y="0"/>
                      <a:ext cx="2765907" cy="2126390"/>
                    </a:xfrm>
                    <a:prstGeom prst="rect">
                      <a:avLst/>
                    </a:prstGeom>
                  </pic:spPr>
                </pic:pic>
              </a:graphicData>
            </a:graphic>
          </wp:inline>
        </w:drawing>
      </w:r>
    </w:p>
    <w:p w:rsidR="00F00444" w:rsidRDefault="00F00444" w:rsidP="00024745">
      <w:pPr>
        <w:jc w:val="both"/>
      </w:pPr>
      <w:r>
        <w:t xml:space="preserve">Il faut ensuite </w:t>
      </w:r>
      <w:r w:rsidRPr="00F00444">
        <w:rPr>
          <w:b/>
        </w:rPr>
        <w:t>cliquer sur le graphe à afficher</w:t>
      </w:r>
      <w:r>
        <w:t xml:space="preserve"> de sorte à le sélectionner puis cliquer sur le bouton </w:t>
      </w:r>
      <w:r w:rsidRPr="00F00444">
        <w:rPr>
          <w:b/>
        </w:rPr>
        <w:t>Afficher le graphe</w:t>
      </w:r>
      <w:r>
        <w:t>. Cependant, il est nécessaire qu’une session Cytoscape soit ouverte sur votre ordinateur pour que le graphe soit affiché. Dans le cas contraire vous obtiendrez l’erreur suivante :</w:t>
      </w:r>
    </w:p>
    <w:p w:rsidR="00F00444" w:rsidRDefault="00F00444" w:rsidP="00F00444">
      <w:pPr>
        <w:jc w:val="center"/>
      </w:pPr>
      <w:r>
        <w:rPr>
          <w:noProof/>
          <w:lang w:eastAsia="fr-FR"/>
        </w:rPr>
        <w:drawing>
          <wp:inline distT="0" distB="0" distL="0" distR="0">
            <wp:extent cx="2819794" cy="1171739"/>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toscape not lauched.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1171739"/>
                    </a:xfrm>
                    <a:prstGeom prst="rect">
                      <a:avLst/>
                    </a:prstGeom>
                  </pic:spPr>
                </pic:pic>
              </a:graphicData>
            </a:graphic>
          </wp:inline>
        </w:drawing>
      </w:r>
    </w:p>
    <w:p w:rsidR="00F00444" w:rsidRDefault="00F00444" w:rsidP="00024745">
      <w:pPr>
        <w:jc w:val="both"/>
      </w:pPr>
      <w:r>
        <w:lastRenderedPageBreak/>
        <w:t xml:space="preserve">Vous pouvez cependant lancer Cytoscape depuis l’application en cliquant sur le bouton </w:t>
      </w:r>
      <w:r w:rsidRPr="00F00444">
        <w:rPr>
          <w:b/>
        </w:rPr>
        <w:t>Lancer Cytoscape</w:t>
      </w:r>
      <w:r>
        <w:t xml:space="preserve">. </w:t>
      </w:r>
      <w:r w:rsidR="00DE70FE">
        <w:t>Une fois lancée</w:t>
      </w:r>
      <w:r>
        <w:t>, la session de Cytoscape doit ressembler à celle-ci.</w:t>
      </w:r>
    </w:p>
    <w:p w:rsidR="00DE70FE" w:rsidRDefault="00F00444" w:rsidP="00F00444">
      <w:pPr>
        <w:jc w:val="center"/>
      </w:pPr>
      <w:r>
        <w:rPr>
          <w:noProof/>
          <w:lang w:eastAsia="fr-FR"/>
        </w:rPr>
        <w:drawing>
          <wp:inline distT="0" distB="0" distL="0" distR="0">
            <wp:extent cx="4790675" cy="313216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ytosca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3733" cy="3134160"/>
                    </a:xfrm>
                    <a:prstGeom prst="rect">
                      <a:avLst/>
                    </a:prstGeom>
                  </pic:spPr>
                </pic:pic>
              </a:graphicData>
            </a:graphic>
          </wp:inline>
        </w:drawing>
      </w:r>
    </w:p>
    <w:p w:rsidR="00DE70FE" w:rsidRDefault="00DE70FE" w:rsidP="00DE70FE">
      <w:r>
        <w:t>Le graphe s’affiche ensuite dans la session Cytoscape.</w:t>
      </w:r>
    </w:p>
    <w:p w:rsidR="00D526F9" w:rsidRPr="003051FC" w:rsidRDefault="00DE70FE" w:rsidP="00DE70FE">
      <w:pPr>
        <w:jc w:val="center"/>
      </w:pPr>
      <w:r>
        <w:rPr>
          <w:noProof/>
          <w:lang w:eastAsia="fr-FR"/>
        </w:rPr>
        <w:drawing>
          <wp:inline distT="0" distB="0" distL="0" distR="0">
            <wp:extent cx="4537881" cy="29723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toscape avec graph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9764" cy="2973620"/>
                    </a:xfrm>
                    <a:prstGeom prst="rect">
                      <a:avLst/>
                    </a:prstGeom>
                  </pic:spPr>
                </pic:pic>
              </a:graphicData>
            </a:graphic>
          </wp:inline>
        </w:drawing>
      </w:r>
      <w:r w:rsidR="00D526F9">
        <w:br w:type="page"/>
      </w:r>
    </w:p>
    <w:p w:rsidR="00D526F9" w:rsidRDefault="007476F4" w:rsidP="00D526F9">
      <w:pPr>
        <w:pStyle w:val="Titre1"/>
      </w:pPr>
      <w:bookmarkStart w:id="4" w:name="_Toc509414595"/>
      <w:r>
        <w:lastRenderedPageBreak/>
        <w:t>3.</w:t>
      </w:r>
      <w:r>
        <w:tab/>
      </w:r>
      <w:r w:rsidR="00D526F9">
        <w:t>Réduction d’un graphe</w:t>
      </w:r>
      <w:bookmarkEnd w:id="4"/>
    </w:p>
    <w:p w:rsidR="00DE70FE" w:rsidRDefault="00DE70FE">
      <w:pPr>
        <w:spacing w:line="259" w:lineRule="auto"/>
      </w:pPr>
    </w:p>
    <w:p w:rsidR="00DE70FE" w:rsidRDefault="00DE70FE">
      <w:pPr>
        <w:spacing w:line="259" w:lineRule="auto"/>
      </w:pPr>
      <w:r>
        <w:t xml:space="preserve">Pour réduire un graphe, il faut passer dans le deuxième onglet, « Réduction d’un graphe ». </w:t>
      </w:r>
    </w:p>
    <w:p w:rsidR="00DE70FE" w:rsidRDefault="00DE70FE" w:rsidP="00F218EF">
      <w:pPr>
        <w:spacing w:line="259" w:lineRule="auto"/>
        <w:jc w:val="center"/>
      </w:pPr>
      <w:r>
        <w:rPr>
          <w:noProof/>
          <w:lang w:eastAsia="fr-FR"/>
        </w:rPr>
        <w:drawing>
          <wp:inline distT="0" distB="0" distL="0" distR="0">
            <wp:extent cx="2916414" cy="2228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uction avec graphe.PNG"/>
                    <pic:cNvPicPr/>
                  </pic:nvPicPr>
                  <pic:blipFill>
                    <a:blip r:embed="rId17">
                      <a:extLst>
                        <a:ext uri="{28A0092B-C50C-407E-A947-70E740481C1C}">
                          <a14:useLocalDpi xmlns:a14="http://schemas.microsoft.com/office/drawing/2010/main" val="0"/>
                        </a:ext>
                      </a:extLst>
                    </a:blip>
                    <a:stretch>
                      <a:fillRect/>
                    </a:stretch>
                  </pic:blipFill>
                  <pic:spPr>
                    <a:xfrm>
                      <a:off x="0" y="0"/>
                      <a:ext cx="2920819" cy="2232216"/>
                    </a:xfrm>
                    <a:prstGeom prst="rect">
                      <a:avLst/>
                    </a:prstGeom>
                  </pic:spPr>
                </pic:pic>
              </a:graphicData>
            </a:graphic>
          </wp:inline>
        </w:drawing>
      </w:r>
    </w:p>
    <w:p w:rsidR="00F218EF" w:rsidRDefault="00DE70FE" w:rsidP="00024745">
      <w:pPr>
        <w:spacing w:line="259" w:lineRule="auto"/>
        <w:jc w:val="both"/>
      </w:pPr>
      <w:r>
        <w:t xml:space="preserve">Si vous avez déjà chargé un graphe dans l’onglet d’affichage, celui-ci apparaitra </w:t>
      </w:r>
      <w:r w:rsidR="00F218EF">
        <w:t xml:space="preserve">comme ci-dessus. Sinon reportez-vous au chargement d’un graphe dans le chapitre précédent. </w:t>
      </w:r>
    </w:p>
    <w:p w:rsidR="00F218EF" w:rsidRDefault="00F218EF" w:rsidP="00024745">
      <w:pPr>
        <w:spacing w:line="259" w:lineRule="auto"/>
        <w:jc w:val="both"/>
      </w:pPr>
      <w:r>
        <w:t xml:space="preserve">Il ne vous reste plus qu’à </w:t>
      </w:r>
      <w:r w:rsidR="0065380F" w:rsidRPr="0065380F">
        <w:rPr>
          <w:b/>
        </w:rPr>
        <w:t>sélectionner un graphe</w:t>
      </w:r>
      <w:r w:rsidR="0065380F">
        <w:t xml:space="preserve"> et à </w:t>
      </w:r>
      <w:r>
        <w:t xml:space="preserve">cliquer sur le bouton </w:t>
      </w:r>
      <w:r w:rsidRPr="00F218EF">
        <w:rPr>
          <w:b/>
        </w:rPr>
        <w:t>Réduire le graphe</w:t>
      </w:r>
      <w:r>
        <w:t xml:space="preserve"> pour lancer la réduction. Un message vous signalera que l’opération est terminée.</w:t>
      </w:r>
    </w:p>
    <w:p w:rsidR="00F218EF" w:rsidRDefault="00F218EF" w:rsidP="00F218EF">
      <w:pPr>
        <w:spacing w:line="259" w:lineRule="auto"/>
        <w:jc w:val="center"/>
      </w:pPr>
      <w:r>
        <w:rPr>
          <w:noProof/>
          <w:lang w:eastAsia="fr-FR"/>
        </w:rPr>
        <w:drawing>
          <wp:inline distT="0" distB="0" distL="0" distR="0">
            <wp:extent cx="2915920" cy="2225458"/>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uction terminée.PNG"/>
                    <pic:cNvPicPr/>
                  </pic:nvPicPr>
                  <pic:blipFill>
                    <a:blip r:embed="rId18">
                      <a:extLst>
                        <a:ext uri="{28A0092B-C50C-407E-A947-70E740481C1C}">
                          <a14:useLocalDpi xmlns:a14="http://schemas.microsoft.com/office/drawing/2010/main" val="0"/>
                        </a:ext>
                      </a:extLst>
                    </a:blip>
                    <a:stretch>
                      <a:fillRect/>
                    </a:stretch>
                  </pic:blipFill>
                  <pic:spPr>
                    <a:xfrm>
                      <a:off x="0" y="0"/>
                      <a:ext cx="2924651" cy="2232121"/>
                    </a:xfrm>
                    <a:prstGeom prst="rect">
                      <a:avLst/>
                    </a:prstGeom>
                  </pic:spPr>
                </pic:pic>
              </a:graphicData>
            </a:graphic>
          </wp:inline>
        </w:drawing>
      </w:r>
    </w:p>
    <w:p w:rsidR="00F218EF" w:rsidRDefault="00F218EF" w:rsidP="00024745">
      <w:pPr>
        <w:spacing w:line="259" w:lineRule="auto"/>
        <w:jc w:val="both"/>
      </w:pPr>
      <w:r>
        <w:t xml:space="preserve">Vous pouvez vérifier que la réduction s’est bien passée en regardant les fichiers présents dans le dossier de votre graphe. Vous devez avoir trois nouveaux fichiers tel que suit. </w:t>
      </w:r>
    </w:p>
    <w:p w:rsidR="00D526F9" w:rsidRDefault="00F218EF" w:rsidP="00F218EF">
      <w:pPr>
        <w:spacing w:line="259" w:lineRule="auto"/>
        <w:rPr>
          <w:rFonts w:asciiTheme="majorHAnsi" w:eastAsiaTheme="majorEastAsia" w:hAnsiTheme="majorHAnsi" w:cstheme="majorBidi"/>
          <w:caps/>
          <w:spacing w:val="10"/>
          <w:sz w:val="36"/>
          <w:szCs w:val="36"/>
        </w:rPr>
      </w:pPr>
      <w:r>
        <w:rPr>
          <w:noProof/>
          <w:lang w:eastAsia="fr-FR"/>
        </w:rPr>
        <w:drawing>
          <wp:inline distT="0" distB="0" distL="0" distR="0">
            <wp:extent cx="5759450" cy="14700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s apres reduction.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1470025"/>
                    </a:xfrm>
                    <a:prstGeom prst="rect">
                      <a:avLst/>
                    </a:prstGeom>
                  </pic:spPr>
                </pic:pic>
              </a:graphicData>
            </a:graphic>
          </wp:inline>
        </w:drawing>
      </w:r>
      <w:r w:rsidR="00D526F9">
        <w:br w:type="page"/>
      </w:r>
    </w:p>
    <w:p w:rsidR="00D526F9" w:rsidRDefault="007476F4" w:rsidP="00D526F9">
      <w:pPr>
        <w:pStyle w:val="Titre1"/>
      </w:pPr>
      <w:bookmarkStart w:id="5" w:name="_Toc509414596"/>
      <w:r>
        <w:lastRenderedPageBreak/>
        <w:t>4.</w:t>
      </w:r>
      <w:r>
        <w:tab/>
      </w:r>
      <w:r w:rsidR="00D526F9">
        <w:t>Recherche de colorations</w:t>
      </w:r>
      <w:bookmarkEnd w:id="5"/>
    </w:p>
    <w:p w:rsidR="00DB0F71" w:rsidRPr="00DB0F71" w:rsidRDefault="00DB0F71" w:rsidP="00DB0F71"/>
    <w:p w:rsidR="00D526F9" w:rsidRDefault="007476F4" w:rsidP="00D526F9">
      <w:pPr>
        <w:pStyle w:val="Titre2"/>
      </w:pPr>
      <w:bookmarkStart w:id="6" w:name="_Toc509414597"/>
      <w:r>
        <w:t>4.1</w:t>
      </w:r>
      <w:r>
        <w:tab/>
      </w:r>
      <w:r w:rsidR="00F218EF">
        <w:t>Identification d</w:t>
      </w:r>
      <w:r w:rsidR="00D526F9">
        <w:t>es colorations</w:t>
      </w:r>
      <w:bookmarkEnd w:id="6"/>
    </w:p>
    <w:p w:rsidR="00F218EF" w:rsidRDefault="00F218EF" w:rsidP="00F218EF"/>
    <w:p w:rsidR="00F218EF" w:rsidRDefault="00F218EF" w:rsidP="00024745">
      <w:pPr>
        <w:jc w:val="both"/>
      </w:pPr>
      <w:r>
        <w:t>Pour effectuer la recherche des colorations d’un graphe, il faut au préalable avoir effectuer la réduction du graphe</w:t>
      </w:r>
      <w:r w:rsidR="0065380F">
        <w:t xml:space="preserve">. En effet cette étape nécessite les fichiers qui sont générés par la réduction du graphe. Dans le cas contraire vous obtiendrez une erreur : </w:t>
      </w:r>
    </w:p>
    <w:p w:rsidR="0065380F" w:rsidRDefault="0065380F" w:rsidP="0065380F">
      <w:pPr>
        <w:jc w:val="center"/>
      </w:pPr>
      <w:r>
        <w:rPr>
          <w:noProof/>
          <w:lang w:eastAsia="fr-FR"/>
        </w:rPr>
        <w:drawing>
          <wp:inline distT="0" distB="0" distL="0" distR="0">
            <wp:extent cx="3393781" cy="22753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chiers manquants.PNG"/>
                    <pic:cNvPicPr/>
                  </pic:nvPicPr>
                  <pic:blipFill>
                    <a:blip r:embed="rId20">
                      <a:extLst>
                        <a:ext uri="{28A0092B-C50C-407E-A947-70E740481C1C}">
                          <a14:useLocalDpi xmlns:a14="http://schemas.microsoft.com/office/drawing/2010/main" val="0"/>
                        </a:ext>
                      </a:extLst>
                    </a:blip>
                    <a:stretch>
                      <a:fillRect/>
                    </a:stretch>
                  </pic:blipFill>
                  <pic:spPr>
                    <a:xfrm>
                      <a:off x="0" y="0"/>
                      <a:ext cx="3420612" cy="2293357"/>
                    </a:xfrm>
                    <a:prstGeom prst="rect">
                      <a:avLst/>
                    </a:prstGeom>
                  </pic:spPr>
                </pic:pic>
              </a:graphicData>
            </a:graphic>
          </wp:inline>
        </w:drawing>
      </w:r>
    </w:p>
    <w:p w:rsidR="0065380F" w:rsidRDefault="0065380F" w:rsidP="00024745">
      <w:pPr>
        <w:jc w:val="both"/>
        <w:rPr>
          <w:b/>
        </w:rPr>
      </w:pPr>
      <w:r>
        <w:t xml:space="preserve">Si vous avez bien réalisé la réduction du graphe, il suffit de </w:t>
      </w:r>
      <w:r w:rsidRPr="0065380F">
        <w:rPr>
          <w:b/>
        </w:rPr>
        <w:t>sélectionner le graphe</w:t>
      </w:r>
      <w:r>
        <w:t xml:space="preserve"> dont vous voulez identifier les colorations et cliquer sur le bouton </w:t>
      </w:r>
      <w:r>
        <w:rPr>
          <w:b/>
        </w:rPr>
        <w:t>Identifier les colorations.</w:t>
      </w:r>
    </w:p>
    <w:p w:rsidR="00024745" w:rsidRDefault="00024745" w:rsidP="00024745">
      <w:pPr>
        <w:jc w:val="both"/>
        <w:rPr>
          <w:b/>
        </w:rPr>
      </w:pPr>
    </w:p>
    <w:p w:rsidR="00024745" w:rsidRDefault="0065380F" w:rsidP="00024745">
      <w:pPr>
        <w:jc w:val="both"/>
      </w:pPr>
      <w:r w:rsidRPr="0065380F">
        <w:rPr>
          <w:u w:val="single"/>
        </w:rPr>
        <w:t>Option d’identification :</w:t>
      </w:r>
      <w:r>
        <w:rPr>
          <w:u w:val="single"/>
        </w:rPr>
        <w:t xml:space="preserve"> </w:t>
      </w:r>
      <w:r>
        <w:t xml:space="preserve"> </w:t>
      </w:r>
    </w:p>
    <w:p w:rsidR="0065380F" w:rsidRDefault="0065380F" w:rsidP="00024745">
      <w:pPr>
        <w:jc w:val="both"/>
      </w:pPr>
      <w:r>
        <w:t>L’exécution de l’algorithme d’identification peut se révéler très long pour des graphes volumineux, c’est pourquoi vous pouvez régler le temps d’exécution de cette fonctionnalité. Pour cela, il suffit d’entrer le temps d’exécution souhaité (en seconde) dans le champ prévu à cet effet.</w:t>
      </w:r>
    </w:p>
    <w:p w:rsidR="00024745" w:rsidRDefault="0065380F" w:rsidP="0065380F">
      <w:pPr>
        <w:jc w:val="center"/>
      </w:pPr>
      <w:r>
        <w:rPr>
          <w:noProof/>
          <w:lang w:eastAsia="fr-FR"/>
        </w:rPr>
        <w:drawing>
          <wp:inline distT="0" distB="0" distL="0" distR="0">
            <wp:extent cx="3540123" cy="244914"/>
            <wp:effectExtent l="0" t="0" r="381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r.PNG"/>
                    <pic:cNvPicPr/>
                  </pic:nvPicPr>
                  <pic:blipFill>
                    <a:blip r:embed="rId21">
                      <a:extLst>
                        <a:ext uri="{28A0092B-C50C-407E-A947-70E740481C1C}">
                          <a14:useLocalDpi xmlns:a14="http://schemas.microsoft.com/office/drawing/2010/main" val="0"/>
                        </a:ext>
                      </a:extLst>
                    </a:blip>
                    <a:stretch>
                      <a:fillRect/>
                    </a:stretch>
                  </pic:blipFill>
                  <pic:spPr>
                    <a:xfrm>
                      <a:off x="0" y="0"/>
                      <a:ext cx="3939486" cy="272543"/>
                    </a:xfrm>
                    <a:prstGeom prst="rect">
                      <a:avLst/>
                    </a:prstGeom>
                  </pic:spPr>
                </pic:pic>
              </a:graphicData>
            </a:graphic>
          </wp:inline>
        </w:drawing>
      </w:r>
    </w:p>
    <w:p w:rsidR="00024745" w:rsidRDefault="00024745" w:rsidP="0065380F">
      <w:pPr>
        <w:jc w:val="center"/>
      </w:pPr>
    </w:p>
    <w:p w:rsidR="0065380F" w:rsidRDefault="0065380F" w:rsidP="00024745">
      <w:pPr>
        <w:jc w:val="both"/>
      </w:pPr>
      <w:r>
        <w:t xml:space="preserve">En laissant 0, le programme s’exécutera jusqu’à l’obtention d’un optimum, ce qui n’est pas forcément le cas lors que vous entrez un temps fini. </w:t>
      </w:r>
    </w:p>
    <w:p w:rsidR="0065380F" w:rsidRDefault="0065380F" w:rsidP="00024745">
      <w:pPr>
        <w:jc w:val="both"/>
      </w:pPr>
      <w:r>
        <w:t>Un message signale enfin la fin de l’identification.</w:t>
      </w:r>
    </w:p>
    <w:p w:rsidR="0065380F" w:rsidRDefault="0065380F" w:rsidP="0065380F">
      <w:pPr>
        <w:jc w:val="center"/>
      </w:pPr>
      <w:r>
        <w:rPr>
          <w:noProof/>
          <w:lang w:eastAsia="fr-FR"/>
        </w:rPr>
        <w:lastRenderedPageBreak/>
        <w:drawing>
          <wp:inline distT="0" distB="0" distL="0" distR="0">
            <wp:extent cx="3136605" cy="2192476"/>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fication terminée.PNG"/>
                    <pic:cNvPicPr/>
                  </pic:nvPicPr>
                  <pic:blipFill>
                    <a:blip r:embed="rId22">
                      <a:extLst>
                        <a:ext uri="{28A0092B-C50C-407E-A947-70E740481C1C}">
                          <a14:useLocalDpi xmlns:a14="http://schemas.microsoft.com/office/drawing/2010/main" val="0"/>
                        </a:ext>
                      </a:extLst>
                    </a:blip>
                    <a:stretch>
                      <a:fillRect/>
                    </a:stretch>
                  </pic:blipFill>
                  <pic:spPr>
                    <a:xfrm>
                      <a:off x="0" y="0"/>
                      <a:ext cx="3175962" cy="2219987"/>
                    </a:xfrm>
                    <a:prstGeom prst="rect">
                      <a:avLst/>
                    </a:prstGeom>
                  </pic:spPr>
                </pic:pic>
              </a:graphicData>
            </a:graphic>
          </wp:inline>
        </w:drawing>
      </w:r>
    </w:p>
    <w:p w:rsidR="00DB0F71" w:rsidRDefault="00DB0F71" w:rsidP="00DB0F71">
      <w:r>
        <w:t>De plus, à l’issue de l’identification de nouveaux fichiers sont ajouter dans le dossier du graphe.</w:t>
      </w:r>
    </w:p>
    <w:p w:rsidR="00DB0F71" w:rsidRDefault="00DB0F71" w:rsidP="00DB0F71">
      <w:pPr>
        <w:jc w:val="center"/>
      </w:pPr>
      <w:r>
        <w:rPr>
          <w:noProof/>
          <w:lang w:eastAsia="fr-FR"/>
        </w:rPr>
        <w:drawing>
          <wp:inline distT="0" distB="0" distL="0" distR="0">
            <wp:extent cx="5759450" cy="164401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s apres iden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1644015"/>
                    </a:xfrm>
                    <a:prstGeom prst="rect">
                      <a:avLst/>
                    </a:prstGeom>
                  </pic:spPr>
                </pic:pic>
              </a:graphicData>
            </a:graphic>
          </wp:inline>
        </w:drawing>
      </w:r>
    </w:p>
    <w:p w:rsidR="00DB0F71" w:rsidRDefault="00DB0F71">
      <w:pPr>
        <w:spacing w:line="259" w:lineRule="auto"/>
      </w:pPr>
    </w:p>
    <w:p w:rsidR="00D526F9" w:rsidRDefault="00BB7E42" w:rsidP="00D526F9">
      <w:pPr>
        <w:pStyle w:val="Titre2"/>
      </w:pPr>
      <w:bookmarkStart w:id="7" w:name="_Toc509414598"/>
      <w:r>
        <w:t>4.3</w:t>
      </w:r>
      <w:r>
        <w:tab/>
      </w:r>
      <w:r w:rsidR="00D526F9">
        <w:t xml:space="preserve">Afficher les </w:t>
      </w:r>
      <w:r w:rsidR="00E16DAF">
        <w:t xml:space="preserve">différents composants dans </w:t>
      </w:r>
      <w:r w:rsidR="00165AF0">
        <w:t>Cytoscape</w:t>
      </w:r>
      <w:bookmarkEnd w:id="7"/>
    </w:p>
    <w:p w:rsidR="00024745" w:rsidRDefault="00024745" w:rsidP="00024745"/>
    <w:p w:rsidR="00DB0F71" w:rsidRDefault="00DB0F71" w:rsidP="00BB7506">
      <w:pPr>
        <w:jc w:val="both"/>
      </w:pPr>
      <w:r>
        <w:t xml:space="preserve">Pour lancer la coloration, il suffit de </w:t>
      </w:r>
      <w:r w:rsidRPr="00DB0F71">
        <w:rPr>
          <w:b/>
        </w:rPr>
        <w:t>sélectionner le graphe</w:t>
      </w:r>
      <w:r>
        <w:t xml:space="preserve"> puis de cliquer sur </w:t>
      </w:r>
      <w:r w:rsidRPr="00DB0F71">
        <w:rPr>
          <w:b/>
        </w:rPr>
        <w:t>Colorer le graphe</w:t>
      </w:r>
      <w:r>
        <w:rPr>
          <w:b/>
        </w:rPr>
        <w:t>.</w:t>
      </w:r>
    </w:p>
    <w:p w:rsidR="00024745" w:rsidRDefault="00024745" w:rsidP="00BB7506">
      <w:pPr>
        <w:jc w:val="both"/>
      </w:pPr>
      <w:r>
        <w:t xml:space="preserve">Cette fois, il faut avoir réaliser l’identification des colorations pour pouvoir colorer le graphe. Cependant aucun message d’erreur n’apparaitra si ce n’est pas le cas. Le graphe sera simplement affiché dans Cytoscape (à condition qu’une session Cytoscape soit ouverte cf. </w:t>
      </w:r>
      <w:r w:rsidRPr="00DB0F71">
        <w:rPr>
          <w:i/>
        </w:rPr>
        <w:t>Affichage d’un graphe</w:t>
      </w:r>
      <w:r>
        <w:t>)</w:t>
      </w:r>
      <w:r w:rsidR="00DB0F71">
        <w:t xml:space="preserve"> sans ses colorations. </w:t>
      </w:r>
    </w:p>
    <w:p w:rsidR="00DB0F71" w:rsidRDefault="00DB0F71" w:rsidP="00BB7506">
      <w:pPr>
        <w:jc w:val="both"/>
      </w:pPr>
      <w:r>
        <w:t>Une fois terminée, un message apparaitra et un nouveau graphe sera ajouté à la session Cytoscape.</w:t>
      </w:r>
    </w:p>
    <w:p w:rsidR="00DB0F71" w:rsidRDefault="00DB0F71" w:rsidP="00DB0F71">
      <w:pPr>
        <w:jc w:val="center"/>
      </w:pPr>
      <w:r>
        <w:rPr>
          <w:noProof/>
          <w:lang w:eastAsia="fr-FR"/>
        </w:rPr>
        <w:lastRenderedPageBreak/>
        <w:drawing>
          <wp:inline distT="0" distB="0" distL="0" distR="0">
            <wp:extent cx="2978813" cy="225720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oration finie.PNG"/>
                    <pic:cNvPicPr/>
                  </pic:nvPicPr>
                  <pic:blipFill>
                    <a:blip r:embed="rId24">
                      <a:extLst>
                        <a:ext uri="{28A0092B-C50C-407E-A947-70E740481C1C}">
                          <a14:useLocalDpi xmlns:a14="http://schemas.microsoft.com/office/drawing/2010/main" val="0"/>
                        </a:ext>
                      </a:extLst>
                    </a:blip>
                    <a:stretch>
                      <a:fillRect/>
                    </a:stretch>
                  </pic:blipFill>
                  <pic:spPr>
                    <a:xfrm>
                      <a:off x="0" y="0"/>
                      <a:ext cx="2981941" cy="2259571"/>
                    </a:xfrm>
                    <a:prstGeom prst="rect">
                      <a:avLst/>
                    </a:prstGeom>
                  </pic:spPr>
                </pic:pic>
              </a:graphicData>
            </a:graphic>
          </wp:inline>
        </w:drawing>
      </w:r>
    </w:p>
    <w:p w:rsidR="00024745" w:rsidRDefault="00DB0F71" w:rsidP="00DB0F71">
      <w:pPr>
        <w:jc w:val="center"/>
      </w:pPr>
      <w:r>
        <w:rPr>
          <w:noProof/>
          <w:lang w:eastAsia="fr-FR"/>
        </w:rPr>
        <w:drawing>
          <wp:inline distT="0" distB="0" distL="0" distR="0">
            <wp:extent cx="5759450" cy="3769360"/>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toscape coloration.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69360"/>
                    </a:xfrm>
                    <a:prstGeom prst="rect">
                      <a:avLst/>
                    </a:prstGeom>
                  </pic:spPr>
                </pic:pic>
              </a:graphicData>
            </a:graphic>
          </wp:inline>
        </w:drawing>
      </w:r>
    </w:p>
    <w:p w:rsidR="00D718FC" w:rsidRPr="00024745" w:rsidRDefault="00D718FC" w:rsidP="009046F0">
      <w:pPr>
        <w:jc w:val="both"/>
      </w:pPr>
      <w:r>
        <w:t xml:space="preserve">Attention, chaque couleur dans le graphe représente un composant, il ne faut pas les confondre avec une coloration des nœuds </w:t>
      </w:r>
      <w:r w:rsidR="00A86070">
        <w:t>du graphe</w:t>
      </w:r>
      <w:r>
        <w:t xml:space="preserve">, qui correspond à </w:t>
      </w:r>
      <w:r w:rsidR="003457C8">
        <w:t>attribuer à chaque nœud la valeur +1 ou -1 pour activé ou désactivé</w:t>
      </w:r>
      <w:r w:rsidR="00A86070">
        <w:t>. Une coloration est parfaite si elle est en accord avec les règles logiques qui lient les différents nœuds du graphe, comme cela est décrit dans la thèse de M. Miannay.</w:t>
      </w:r>
      <w:r w:rsidR="007609AB">
        <w:t xml:space="preserve"> Les composants eux</w:t>
      </w:r>
      <w:r w:rsidR="00945265">
        <w:t>,</w:t>
      </w:r>
      <w:r w:rsidR="007609AB">
        <w:t xml:space="preserve"> sont obtenus à partir d’une coloration</w:t>
      </w:r>
      <w:r w:rsidR="00945265">
        <w:t xml:space="preserve"> et correspondent à un ensemble de nœuds qui « fonctionnent ensemble », c’est-à-dire que lorsqu’</w:t>
      </w:r>
      <w:r w:rsidR="009046F0">
        <w:t xml:space="preserve">on </w:t>
      </w:r>
      <w:r w:rsidR="00945265">
        <w:t xml:space="preserve">passe </w:t>
      </w:r>
      <w:r w:rsidR="009046F0">
        <w:t>l’activation de l’un d’eux, d’</w:t>
      </w:r>
      <w:r w:rsidR="00945265">
        <w:t>activé</w:t>
      </w:r>
      <w:r w:rsidR="009046F0">
        <w:t>e</w:t>
      </w:r>
      <w:r w:rsidR="00945265">
        <w:t xml:space="preserve"> à inhibé</w:t>
      </w:r>
      <w:r w:rsidR="009046F0">
        <w:t>e</w:t>
      </w:r>
      <w:r w:rsidR="00945265">
        <w:t xml:space="preserve">, </w:t>
      </w:r>
      <w:r w:rsidR="009046F0">
        <w:t>alors tous les autres nœuds de ce composant sont contraints de changer également leurs activations.</w:t>
      </w:r>
    </w:p>
    <w:p w:rsidR="00333EA4" w:rsidRDefault="00333EA4" w:rsidP="00D526F9">
      <w:pPr>
        <w:pStyle w:val="Titre2"/>
      </w:pPr>
    </w:p>
    <w:p w:rsidR="00D526F9" w:rsidRDefault="00BB7E42" w:rsidP="00D526F9">
      <w:pPr>
        <w:pStyle w:val="Titre2"/>
      </w:pPr>
      <w:bookmarkStart w:id="8" w:name="_Toc509414599"/>
      <w:r>
        <w:t>4.4</w:t>
      </w:r>
      <w:r>
        <w:tab/>
      </w:r>
      <w:r w:rsidR="00D526F9">
        <w:t>Export des n composantes</w:t>
      </w:r>
      <w:bookmarkEnd w:id="8"/>
    </w:p>
    <w:p w:rsidR="00D526F9" w:rsidRDefault="00D526F9">
      <w:pPr>
        <w:spacing w:line="259" w:lineRule="auto"/>
      </w:pPr>
    </w:p>
    <w:p w:rsidR="00DB0F71" w:rsidRDefault="00DB0F71" w:rsidP="00BB7506">
      <w:pPr>
        <w:spacing w:line="259" w:lineRule="auto"/>
        <w:jc w:val="both"/>
      </w:pPr>
      <w:r>
        <w:t xml:space="preserve">Pour l’export des composantes, il faut encore une fois </w:t>
      </w:r>
      <w:r w:rsidRPr="00DB0F71">
        <w:rPr>
          <w:b/>
        </w:rPr>
        <w:t>sélectionner le graphe</w:t>
      </w:r>
      <w:r>
        <w:t xml:space="preserve"> puis cliquer sur </w:t>
      </w:r>
      <w:r w:rsidRPr="00DB0F71">
        <w:rPr>
          <w:b/>
        </w:rPr>
        <w:t>N Composantes</w:t>
      </w:r>
      <w:r w:rsidR="00BB7506">
        <w:t xml:space="preserve">. Une fois réalisé, un nouveau dossier « Composantes » sera créé, contenant n fichiers .sif représentant les graphes des composantes. </w:t>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5759450" cy="187388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les apres export composantes.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1873885"/>
                    </a:xfrm>
                    <a:prstGeom prst="rect">
                      <a:avLst/>
                    </a:prstGeom>
                  </pic:spPr>
                </pic:pic>
              </a:graphicData>
            </a:graphic>
          </wp:inline>
        </w:drawing>
      </w:r>
    </w:p>
    <w:p w:rsidR="00BB7506" w:rsidRDefault="00BB7506" w:rsidP="00BB7506">
      <w:pPr>
        <w:spacing w:line="259" w:lineRule="aut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eastAsia="fr-FR"/>
        </w:rPr>
        <w:drawing>
          <wp:inline distT="0" distB="0" distL="0" distR="0">
            <wp:extent cx="4871923" cy="3153105"/>
            <wp:effectExtent l="0" t="0" r="508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e composantes.PNG"/>
                    <pic:cNvPicPr/>
                  </pic:nvPicPr>
                  <pic:blipFill rotWithShape="1">
                    <a:blip r:embed="rId27">
                      <a:extLst>
                        <a:ext uri="{28A0092B-C50C-407E-A947-70E740481C1C}">
                          <a14:useLocalDpi xmlns:a14="http://schemas.microsoft.com/office/drawing/2010/main" val="0"/>
                        </a:ext>
                      </a:extLst>
                    </a:blip>
                    <a:srcRect t="-233" r="15410"/>
                    <a:stretch/>
                  </pic:blipFill>
                  <pic:spPr bwMode="auto">
                    <a:xfrm>
                      <a:off x="0" y="0"/>
                      <a:ext cx="4871923" cy="3153105"/>
                    </a:xfrm>
                    <a:prstGeom prst="rect">
                      <a:avLst/>
                    </a:prstGeom>
                    <a:ln>
                      <a:noFill/>
                    </a:ln>
                    <a:extLst>
                      <a:ext uri="{53640926-AAD7-44D8-BBD7-CCE9431645EC}">
                        <a14:shadowObscured xmlns:a14="http://schemas.microsoft.com/office/drawing/2010/main"/>
                      </a:ext>
                    </a:extLst>
                  </pic:spPr>
                </pic:pic>
              </a:graphicData>
            </a:graphic>
          </wp:inline>
        </w:drawing>
      </w:r>
    </w:p>
    <w:p w:rsidR="00BB7506" w:rsidRDefault="00BB7506" w:rsidP="00BB7506">
      <w:pPr>
        <w:spacing w:line="259" w:lineRule="auto"/>
        <w:jc w:val="both"/>
        <w:rPr>
          <w:rFonts w:eastAsiaTheme="majorEastAsia" w:cstheme="minorHAnsi"/>
        </w:rPr>
      </w:pPr>
      <w:r>
        <w:rPr>
          <w:rFonts w:eastAsiaTheme="majorEastAsia" w:cstheme="minorHAnsi"/>
        </w:rPr>
        <w:t xml:space="preserve">Ici encore, on a besoin des fichiers généré par l’identification des colorations, cependant, il n’y aura pas d’erreur en cas d’exécution sans ces fichiers, un fichier </w:t>
      </w:r>
      <w:r w:rsidRPr="00BB7506">
        <w:rPr>
          <w:rFonts w:eastAsiaTheme="majorEastAsia" w:cstheme="minorHAnsi"/>
          <w:i/>
        </w:rPr>
        <w:t>composante1.sif</w:t>
      </w:r>
      <w:r>
        <w:rPr>
          <w:rFonts w:eastAsiaTheme="majorEastAsia" w:cstheme="minorHAnsi"/>
        </w:rPr>
        <w:t xml:space="preserve"> vide sera généré dans le dossier </w:t>
      </w:r>
      <w:r w:rsidRPr="00BB7506">
        <w:rPr>
          <w:rFonts w:eastAsiaTheme="majorEastAsia" w:cstheme="minorHAnsi"/>
          <w:i/>
        </w:rPr>
        <w:t>Composantes</w:t>
      </w:r>
      <w:r>
        <w:rPr>
          <w:rFonts w:eastAsiaTheme="majorEastAsia" w:cstheme="minorHAnsi"/>
        </w:rPr>
        <w:t xml:space="preserve"> (créé si besoin). </w:t>
      </w:r>
    </w:p>
    <w:p w:rsidR="00BB7506" w:rsidRPr="00BB7506" w:rsidRDefault="00BB7506" w:rsidP="00BB7506">
      <w:pPr>
        <w:spacing w:line="259" w:lineRule="auto"/>
        <w:jc w:val="both"/>
        <w:rPr>
          <w:rFonts w:eastAsiaTheme="majorEastAsia" w:cstheme="minorHAnsi"/>
        </w:rPr>
      </w:pPr>
      <w:r>
        <w:rPr>
          <w:rFonts w:eastAsiaTheme="majorEastAsia" w:cstheme="minorHAnsi"/>
        </w:rPr>
        <w:t xml:space="preserve">Enfin, un message notifiera de la fin de l’exportation. </w:t>
      </w:r>
    </w:p>
    <w:p w:rsidR="00BB7506" w:rsidRPr="00BB7506" w:rsidRDefault="00BB7506" w:rsidP="00BB7506">
      <w:pPr>
        <w:spacing w:line="259" w:lineRule="auto"/>
        <w:rPr>
          <w:rFonts w:asciiTheme="majorHAnsi" w:eastAsiaTheme="majorEastAsia" w:hAnsiTheme="majorHAnsi" w:cstheme="majorBidi"/>
          <w:sz w:val="36"/>
          <w:szCs w:val="36"/>
        </w:rPr>
      </w:pPr>
    </w:p>
    <w:p w:rsidR="00D526F9" w:rsidRPr="00D13283" w:rsidRDefault="00D526F9" w:rsidP="00D526F9">
      <w:pPr>
        <w:pStyle w:val="Titre2"/>
      </w:pPr>
    </w:p>
    <w:p w:rsidR="00BB7506" w:rsidRDefault="00BB7506">
      <w:pPr>
        <w:spacing w:line="259" w:lineRule="auto"/>
      </w:pPr>
      <w:r>
        <w:br w:type="page"/>
      </w:r>
    </w:p>
    <w:p w:rsidR="00BB7E42" w:rsidRDefault="00AA3E56" w:rsidP="008D7DCB">
      <w:pPr>
        <w:pStyle w:val="Titre1"/>
      </w:pPr>
      <w:bookmarkStart w:id="9" w:name="_Toc509414600"/>
      <w:r>
        <w:lastRenderedPageBreak/>
        <w:t>5.</w:t>
      </w:r>
      <w:r>
        <w:tab/>
      </w:r>
      <w:r w:rsidR="00927751">
        <w:t>Calcul de similarite</w:t>
      </w:r>
      <w:bookmarkEnd w:id="9"/>
    </w:p>
    <w:p w:rsidR="003742F9" w:rsidRDefault="003742F9" w:rsidP="003742F9">
      <w:pPr>
        <w:jc w:val="both"/>
      </w:pPr>
    </w:p>
    <w:p w:rsidR="003742F9" w:rsidRDefault="003742F9" w:rsidP="003742F9">
      <w:pPr>
        <w:pStyle w:val="Titre2"/>
      </w:pPr>
      <w:bookmarkStart w:id="10" w:name="_Toc509414601"/>
      <w:r>
        <w:t>5.1</w:t>
      </w:r>
      <w:r>
        <w:tab/>
        <w:t>Fonctionnement</w:t>
      </w:r>
      <w:bookmarkEnd w:id="10"/>
    </w:p>
    <w:p w:rsidR="003742F9" w:rsidRPr="003742F9" w:rsidRDefault="003742F9" w:rsidP="003742F9"/>
    <w:p w:rsidR="00803830" w:rsidRDefault="00ED669F" w:rsidP="003742F9">
      <w:pPr>
        <w:jc w:val="both"/>
      </w:pPr>
      <w:r>
        <w:t xml:space="preserve">Le calcul de similarité permet de relier la partie traitement des graphes </w:t>
      </w:r>
      <w:r w:rsidR="006C5454">
        <w:t xml:space="preserve">à la partie classification des patients, qui est l’objectif final d’Iguana. En effet, le but de l’application </w:t>
      </w:r>
      <w:r w:rsidR="008B6D5A">
        <w:t xml:space="preserve">est de pouvoir déterminer, à partir de l’expression de certains gènes, si un patient atteint par le myélome multiple est à risque ou non. </w:t>
      </w:r>
    </w:p>
    <w:p w:rsidR="008B6D5A" w:rsidRDefault="008B6D5A" w:rsidP="003742F9">
      <w:pPr>
        <w:jc w:val="both"/>
      </w:pPr>
      <w:r>
        <w:t>La première partie de l’application consistait à rechercher des structures (appelées composants) dans des graphes d’interactions entre les gènes</w:t>
      </w:r>
      <w:r w:rsidR="00A04347">
        <w:t>. La seconde partie, elle consiste à calculer pour chacune de ces structures un « score » (entre 0 et 1) permettant de quantifier l’activation générale de chaque composant.</w:t>
      </w:r>
      <w:r w:rsidR="00437C09">
        <w:t xml:space="preserve"> </w:t>
      </w:r>
      <w:r w:rsidR="00E40D39">
        <w:t>On peut ensuite créer un classificateur à partir des données cliniques des patients et de</w:t>
      </w:r>
      <w:r w:rsidR="002E59EF">
        <w:t>s scores de similarité. L’intérêt de travailler sur les composants est que l’on ne dispose pas nécessairement des données d’activation pour chaque gène</w:t>
      </w:r>
      <w:r w:rsidR="00B3375F">
        <w:t>, cependant, on a statistiquement des données au sein de chaque composants (le nombre de composants est très inférieur au nombre de gènes, de l’ordre de 1 pour 100).</w:t>
      </w:r>
      <w:r w:rsidR="003742F9">
        <w:t xml:space="preserve"> </w:t>
      </w:r>
    </w:p>
    <w:p w:rsidR="003742F9" w:rsidRDefault="003742F9" w:rsidP="003742F9">
      <w:pPr>
        <w:jc w:val="both"/>
      </w:pPr>
      <w:r>
        <w:t xml:space="preserve">Le calcul de similarité au sein de chaque composant revient </w:t>
      </w:r>
      <w:r w:rsidR="001A151E">
        <w:t xml:space="preserve">à </w:t>
      </w:r>
      <w:r w:rsidR="005754F3">
        <w:t>additionner les activations des gènes de chaque composant dont on a la valeur. Pour cela, on distingue deux cas :</w:t>
      </w:r>
    </w:p>
    <w:p w:rsidR="005754F3" w:rsidRDefault="00EC503B" w:rsidP="005754F3">
      <w:pPr>
        <w:pStyle w:val="Paragraphedeliste"/>
        <w:numPr>
          <w:ilvl w:val="0"/>
          <w:numId w:val="5"/>
        </w:numPr>
        <w:jc w:val="both"/>
      </w:pPr>
      <w:r>
        <w:t>Gènes correspondant à un nœud positif : on ajoute simplement la valeur de l’activation du gène.</w:t>
      </w:r>
    </w:p>
    <w:p w:rsidR="00EC503B" w:rsidRDefault="00EC503B" w:rsidP="005754F3">
      <w:pPr>
        <w:pStyle w:val="Paragraphedeliste"/>
        <w:numPr>
          <w:ilvl w:val="0"/>
          <w:numId w:val="5"/>
        </w:numPr>
        <w:jc w:val="both"/>
      </w:pPr>
      <w:r>
        <w:t>Gènes cor</w:t>
      </w:r>
      <w:r w:rsidR="00D227A7">
        <w:t>r</w:t>
      </w:r>
      <w:r>
        <w:t>es</w:t>
      </w:r>
      <w:r w:rsidR="00D227A7">
        <w:t>pondant à un nœud négatif : on ajoute</w:t>
      </w:r>
      <w:r w:rsidR="007A2EC4">
        <w:t xml:space="preserve"> </w:t>
      </w:r>
      <w:r w:rsidR="00D227A7">
        <w:t xml:space="preserve"> </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où  </m:t>
        </m:r>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xml:space="preserve"> </m:t>
        </m:r>
      </m:oMath>
      <w:r w:rsidR="002C0BCB">
        <w:t>est l’activation du gène.</w:t>
      </w:r>
    </w:p>
    <w:p w:rsidR="007A2EC4" w:rsidRDefault="007A2EC4" w:rsidP="007A2EC4">
      <w:pPr>
        <w:jc w:val="both"/>
      </w:pPr>
      <w:r>
        <w:t xml:space="preserve">Par nœud négatif ou positif, on entend des nœuds qui sont </w:t>
      </w:r>
      <w:r w:rsidR="00E16DAF">
        <w:t xml:space="preserve">activés ou inhibés dans la coloration, c’est-à-dire après l’étape </w:t>
      </w:r>
      <w:r w:rsidR="00B96374">
        <w:t xml:space="preserve">4.3 de ce tutoriel. </w:t>
      </w:r>
    </w:p>
    <w:p w:rsidR="00B96374" w:rsidRDefault="003C3A5C" w:rsidP="00B96374">
      <w:pPr>
        <w:pStyle w:val="Titre2"/>
      </w:pPr>
      <w:bookmarkStart w:id="11" w:name="_Toc509414602"/>
      <w:r>
        <w:t>5.2 Réalisation dans</w:t>
      </w:r>
      <w:r w:rsidR="00B96374">
        <w:t xml:space="preserve"> Iguana</w:t>
      </w:r>
      <w:bookmarkEnd w:id="11"/>
    </w:p>
    <w:p w:rsidR="009C7AC9" w:rsidRDefault="009C7AC9" w:rsidP="009C7AC9"/>
    <w:p w:rsidR="009C7AC9" w:rsidRPr="009C7AC9" w:rsidRDefault="009C7AC9" w:rsidP="009C7AC9">
      <w:pPr>
        <w:jc w:val="center"/>
      </w:pPr>
      <w:r>
        <w:rPr>
          <w:noProof/>
          <w:lang w:eastAsia="fr-FR"/>
        </w:rPr>
        <w:drawing>
          <wp:inline distT="0" distB="0" distL="0" distR="0">
            <wp:extent cx="3628590" cy="275684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glet simil.PNG"/>
                    <pic:cNvPicPr/>
                  </pic:nvPicPr>
                  <pic:blipFill>
                    <a:blip r:embed="rId28">
                      <a:extLst>
                        <a:ext uri="{28A0092B-C50C-407E-A947-70E740481C1C}">
                          <a14:useLocalDpi xmlns:a14="http://schemas.microsoft.com/office/drawing/2010/main" val="0"/>
                        </a:ext>
                      </a:extLst>
                    </a:blip>
                    <a:stretch>
                      <a:fillRect/>
                    </a:stretch>
                  </pic:blipFill>
                  <pic:spPr>
                    <a:xfrm>
                      <a:off x="0" y="0"/>
                      <a:ext cx="3725827" cy="2830724"/>
                    </a:xfrm>
                    <a:prstGeom prst="rect">
                      <a:avLst/>
                    </a:prstGeom>
                  </pic:spPr>
                </pic:pic>
              </a:graphicData>
            </a:graphic>
          </wp:inline>
        </w:drawing>
      </w:r>
    </w:p>
    <w:p w:rsidR="00CC6DEE" w:rsidRDefault="00CC6DEE" w:rsidP="00CC6DEE"/>
    <w:p w:rsidR="00CC6DEE" w:rsidRDefault="00CC6DEE" w:rsidP="00D8248F">
      <w:pPr>
        <w:jc w:val="both"/>
      </w:pPr>
      <w:r>
        <w:t xml:space="preserve">Tout d’abord, il faut </w:t>
      </w:r>
      <w:r w:rsidR="00CD2AEC">
        <w:t xml:space="preserve">aller chercher les différents fichiers nécessaires à ces opérations : </w:t>
      </w:r>
    </w:p>
    <w:p w:rsidR="00BF247D" w:rsidRDefault="00BF247D" w:rsidP="00D8248F">
      <w:pPr>
        <w:pStyle w:val="Paragraphedeliste"/>
        <w:numPr>
          <w:ilvl w:val="0"/>
          <w:numId w:val="7"/>
        </w:numPr>
        <w:jc w:val="both"/>
      </w:pPr>
      <w:r>
        <w:t xml:space="preserve">Les fichiers contenant </w:t>
      </w:r>
      <w:proofErr w:type="gramStart"/>
      <w:r>
        <w:t>les données patients</w:t>
      </w:r>
      <w:proofErr w:type="gramEnd"/>
      <w:r>
        <w:t xml:space="preserve">, ils contiennent les activations de chaque gène pour un patient. Il faut donc sélectionner le dossier contenant l’ensemble de fichiers patient. Il faut faire attention à ce qu’aucun autre fichier ne soit présent dans ce dossier. </w:t>
      </w:r>
      <w:r w:rsidRPr="006F663D">
        <w:rPr>
          <w:b/>
          <w:color w:val="FF0000"/>
        </w:rPr>
        <w:t>(1)</w:t>
      </w:r>
    </w:p>
    <w:p w:rsidR="00CD2AEC" w:rsidRDefault="00207678" w:rsidP="00D8248F">
      <w:pPr>
        <w:pStyle w:val="Paragraphedeliste"/>
        <w:numPr>
          <w:ilvl w:val="0"/>
          <w:numId w:val="7"/>
        </w:numPr>
        <w:jc w:val="both"/>
      </w:pPr>
      <w:r>
        <w:t>Le fichier clinique : ce fichier contient le résultat</w:t>
      </w:r>
      <w:r w:rsidR="00490679">
        <w:t xml:space="preserve"> clinique pour chaque patient (s’il s’agit d’un patient à risque ou non). Il est représenté par une liste associant le nom</w:t>
      </w:r>
      <w:r w:rsidR="00BF247D">
        <w:t xml:space="preserve"> </w:t>
      </w:r>
      <w:r w:rsidR="00CA1FAE">
        <w:t xml:space="preserve">du patient avec le résultat. Ce fichier n’est pas nécessaire lorsque l’on souhaite réaliser le calcul de similarité dans le but de faire des prédictions sur l’état des patients, voir 5.3.2. </w:t>
      </w:r>
      <w:r w:rsidR="00CA1FAE" w:rsidRPr="006F663D">
        <w:rPr>
          <w:b/>
          <w:color w:val="FF0000"/>
        </w:rPr>
        <w:t>(2)</w:t>
      </w:r>
    </w:p>
    <w:p w:rsidR="00CA1FAE" w:rsidRDefault="00CA1FAE" w:rsidP="00D8248F">
      <w:pPr>
        <w:pStyle w:val="Paragraphedeliste"/>
        <w:numPr>
          <w:ilvl w:val="0"/>
          <w:numId w:val="7"/>
        </w:numPr>
        <w:jc w:val="both"/>
      </w:pPr>
      <w:r>
        <w:t>Le fichier des composants : il s’agit du fichier qui contient la liste des gènes/nœuds qui forment les différents composants</w:t>
      </w:r>
      <w:r w:rsidR="008E3B7A">
        <w:t xml:space="preserve">. Ce </w:t>
      </w:r>
      <w:r w:rsidR="004F4EAC">
        <w:t xml:space="preserve">fichier est un fichier </w:t>
      </w:r>
      <w:r w:rsidR="00755F5E">
        <w:t>.csv</w:t>
      </w:r>
      <w:r w:rsidR="004F4EAC">
        <w:t xml:space="preserve"> avec comme séparateur une tabulation. </w:t>
      </w:r>
      <w:r w:rsidR="00755F5E">
        <w:t>Il n’est nécessaire uniquement lorsque l’on veut afficher ou construire le graphe de similarité pour un patient voir 5.3.1.</w:t>
      </w:r>
      <w:r w:rsidR="00D8248F">
        <w:t xml:space="preserve"> </w:t>
      </w:r>
      <w:r w:rsidR="00755F5E" w:rsidRPr="006F663D">
        <w:rPr>
          <w:b/>
          <w:color w:val="FF0000"/>
        </w:rPr>
        <w:t xml:space="preserve">(3) </w:t>
      </w:r>
    </w:p>
    <w:p w:rsidR="00755F5E" w:rsidRDefault="00755F5E" w:rsidP="00D8248F">
      <w:pPr>
        <w:pStyle w:val="Paragraphedeliste"/>
        <w:numPr>
          <w:ilvl w:val="0"/>
          <w:numId w:val="7"/>
        </w:numPr>
        <w:jc w:val="both"/>
      </w:pPr>
      <w:r>
        <w:t xml:space="preserve">Le graphe des gènes : il s’agit du graphe qui représente les interactions entre les gènes qui ont un lien avec la maladie. Ce fichier doit être un fichier .sif et correspondre avec le fichier des composants dont on a parlé juste au-dessus. Plus </w:t>
      </w:r>
      <w:r w:rsidR="00F76241">
        <w:t>précisément</w:t>
      </w:r>
      <w:r>
        <w:t>, le fichier composant</w:t>
      </w:r>
      <w:r w:rsidR="008471C1">
        <w:t xml:space="preserve"> précédent</w:t>
      </w:r>
      <w:r w:rsidR="00F76241">
        <w:t xml:space="preserve"> </w:t>
      </w:r>
      <w:r w:rsidR="008471C1">
        <w:t xml:space="preserve">doit avoir été créé à partir de ce graphe grâce au module « Coloration d’un graphe » </w:t>
      </w:r>
      <w:r w:rsidR="00E96771">
        <w:t>d’Iguana.</w:t>
      </w:r>
      <w:r w:rsidR="00D8248F">
        <w:t xml:space="preserve"> </w:t>
      </w:r>
      <w:r w:rsidR="00D8248F" w:rsidRPr="006F663D">
        <w:rPr>
          <w:b/>
          <w:color w:val="FF0000"/>
        </w:rPr>
        <w:t>(4)</w:t>
      </w:r>
    </w:p>
    <w:p w:rsidR="009C7AC9" w:rsidRDefault="009C7AC9" w:rsidP="00D8248F">
      <w:pPr>
        <w:jc w:val="both"/>
      </w:pPr>
    </w:p>
    <w:p w:rsidR="009C7AC9" w:rsidRDefault="00131335" w:rsidP="009C7AC9">
      <w:pPr>
        <w:jc w:val="center"/>
      </w:pPr>
      <w:r>
        <w:rPr>
          <w:noProof/>
          <w:lang w:eastAsia="fr-FR"/>
        </w:rPr>
        <mc:AlternateContent>
          <mc:Choice Requires="wps">
            <w:drawing>
              <wp:anchor distT="45720" distB="45720" distL="114300" distR="114300" simplePos="0" relativeHeight="251667456" behindDoc="0" locked="0" layoutInCell="1" allowOverlap="1" wp14:anchorId="50DBF90F" wp14:editId="21EE9855">
                <wp:simplePos x="0" y="0"/>
                <wp:positionH relativeFrom="column">
                  <wp:posOffset>4240530</wp:posOffset>
                </wp:positionH>
                <wp:positionV relativeFrom="paragraph">
                  <wp:posOffset>2358175</wp:posOffset>
                </wp:positionV>
                <wp:extent cx="439947" cy="1404620"/>
                <wp:effectExtent l="0" t="0" r="0" b="5715"/>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(4</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DBF90F" id="_x0000_t202" coordsize="21600,21600" o:spt="202" path="m,l,21600r21600,l21600,xe">
                <v:stroke joinstyle="miter"/>
                <v:path gradientshapeok="t" o:connecttype="rect"/>
              </v:shapetype>
              <v:shape id="Zone de texte 2" o:spid="_x0000_s1026" type="#_x0000_t202" style="position:absolute;left:0;text-align:left;margin-left:333.9pt;margin-top:185.7pt;width:34.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" filled="f" stroked="f">
                <v:textbox style="mso-fit-shape-to-text:t">
                  <w:txbxContent>
                    <w:p w:rsidR="00131335" w:rsidRPr="00C069B8" w:rsidRDefault="00131335" w:rsidP="00131335">
                      <w:pPr>
                        <w:rPr>
                          <w:b/>
                          <w:color w:val="FF0000"/>
                        </w:rPr>
                      </w:pPr>
                      <w:r>
                        <w:rPr>
                          <w:b/>
                          <w:color w:val="FF0000"/>
                        </w:rPr>
                        <w:t>(4</w:t>
                      </w:r>
                      <w:r w:rsidRPr="00C069B8">
                        <w:rPr>
                          <w:b/>
                          <w:color w:val="FF0000"/>
                        </w:rPr>
                        <w:t>)</w:t>
                      </w:r>
                    </w:p>
                  </w:txbxContent>
                </v:textbox>
              </v:shape>
            </w:pict>
          </mc:Fallback>
        </mc:AlternateContent>
      </w:r>
      <w:r>
        <w:rPr>
          <w:noProof/>
          <w:lang w:eastAsia="fr-FR"/>
        </w:rPr>
        <mc:AlternateContent>
          <mc:Choice Requires="wps">
            <w:drawing>
              <wp:anchor distT="45720" distB="45720" distL="114300" distR="114300" simplePos="0" relativeHeight="251665408" behindDoc="0" locked="0" layoutInCell="1" allowOverlap="1" wp14:anchorId="50DBF90F" wp14:editId="21EE9855">
                <wp:simplePos x="0" y="0"/>
                <wp:positionH relativeFrom="column">
                  <wp:posOffset>4240530</wp:posOffset>
                </wp:positionH>
                <wp:positionV relativeFrom="paragraph">
                  <wp:posOffset>1478160</wp:posOffset>
                </wp:positionV>
                <wp:extent cx="439947" cy="1404620"/>
                <wp:effectExtent l="0" t="0" r="0" b="5715"/>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7" type="#_x0000_t202" style="position:absolute;left:0;text-align:left;margin-left:333.9pt;margin-top:116.4pt;width:34.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" filled="f" stroked="f">
                <v:textbox style="mso-fit-shape-to-text:t">
                  <w:txbxContent>
                    <w:p w:rsidR="00131335" w:rsidRPr="00C069B8" w:rsidRDefault="00131335" w:rsidP="00131335">
                      <w:pPr>
                        <w:rPr>
                          <w:b/>
                          <w:color w:val="FF0000"/>
                        </w:rPr>
                      </w:pPr>
                      <w:r w:rsidRPr="00C069B8">
                        <w:rPr>
                          <w:b/>
                          <w:color w:val="FF0000"/>
                        </w:rPr>
                        <w:t>(</w:t>
                      </w:r>
                      <w:r>
                        <w:rPr>
                          <w:b/>
                          <w:color w:val="FF0000"/>
                        </w:rPr>
                        <w:t>3</w:t>
                      </w:r>
                      <w:r w:rsidRPr="00C069B8">
                        <w:rPr>
                          <w:b/>
                          <w:color w:val="FF0000"/>
                        </w:rPr>
                        <w:t>)</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50DBF90F" wp14:editId="21EE9855">
                <wp:simplePos x="0" y="0"/>
                <wp:positionH relativeFrom="column">
                  <wp:posOffset>4240530</wp:posOffset>
                </wp:positionH>
                <wp:positionV relativeFrom="paragraph">
                  <wp:posOffset>1141874</wp:posOffset>
                </wp:positionV>
                <wp:extent cx="439947" cy="1404620"/>
                <wp:effectExtent l="0" t="0" r="0" b="5715"/>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131335">
                            <w:pPr>
                              <w:rPr>
                                <w:b/>
                                <w:color w:val="FF0000"/>
                              </w:rPr>
                            </w:pPr>
                            <w:r>
                              <w:rPr>
                                <w:b/>
                                <w:color w:val="FF0000"/>
                              </w:rPr>
                              <w:t>(2</w:t>
                            </w:r>
                            <w:r w:rsidRPr="00C069B8">
                              <w:rPr>
                                <w:b/>
                                <w:color w:val="FF00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BF90F" id="_x0000_s1028" type="#_x0000_t202" style="position:absolute;left:0;text-align:left;margin-left:333.9pt;margin-top:89.9pt;width:3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" filled="f" stroked="f">
                <v:textbox style="mso-fit-shape-to-text:t">
                  <w:txbxContent>
                    <w:p w:rsidR="00131335" w:rsidRPr="00C069B8" w:rsidRDefault="00131335" w:rsidP="00131335">
                      <w:pPr>
                        <w:rPr>
                          <w:b/>
                          <w:color w:val="FF0000"/>
                        </w:rPr>
                      </w:pPr>
                      <w:r>
                        <w:rPr>
                          <w:b/>
                          <w:color w:val="FF0000"/>
                        </w:rPr>
                        <w:t>(2</w:t>
                      </w:r>
                      <w:r w:rsidRPr="00C069B8">
                        <w:rPr>
                          <w:b/>
                          <w:color w:val="FF0000"/>
                        </w:rPr>
                        <w:t>)</w:t>
                      </w:r>
                    </w:p>
                  </w:txbxContent>
                </v:textbox>
              </v:shape>
            </w:pict>
          </mc:Fallback>
        </mc:AlternateContent>
      </w:r>
      <w:r w:rsidR="00C069B8">
        <w:rPr>
          <w:noProof/>
          <w:lang w:eastAsia="fr-FR"/>
        </w:rPr>
        <mc:AlternateContent>
          <mc:Choice Requires="wps">
            <w:drawing>
              <wp:anchor distT="45720" distB="45720" distL="114300" distR="114300" simplePos="0" relativeHeight="251661312" behindDoc="0" locked="0" layoutInCell="1" allowOverlap="1" wp14:anchorId="2BF1FCD2" wp14:editId="7D7CD5CF">
                <wp:simplePos x="0" y="0"/>
                <wp:positionH relativeFrom="column">
                  <wp:posOffset>4240829</wp:posOffset>
                </wp:positionH>
                <wp:positionV relativeFrom="paragraph">
                  <wp:posOffset>813662</wp:posOffset>
                </wp:positionV>
                <wp:extent cx="439947" cy="1404620"/>
                <wp:effectExtent l="0" t="0" r="0" b="571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947" cy="1404620"/>
                        </a:xfrm>
                        <a:prstGeom prst="rect">
                          <a:avLst/>
                        </a:prstGeom>
                        <a:noFill/>
                        <a:ln w="9525">
                          <a:noFill/>
                          <a:miter lim="800000"/>
                          <a:headEnd/>
                          <a:tailEnd/>
                        </a:ln>
                      </wps:spPr>
                      <wps:txbx>
                        <w:txbxContent>
                          <w:p w:rsidR="00131335" w:rsidRPr="00C069B8" w:rsidRDefault="00131335" w:rsidP="00C465F8">
                            <w:pPr>
                              <w:rPr>
                                <w:b/>
                                <w:color w:val="FF0000"/>
                              </w:rPr>
                            </w:pPr>
                            <w:r w:rsidRPr="00C069B8">
                              <w:rPr>
                                <w:b/>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F1FCD2" id="_x0000_s1029" type="#_x0000_t202" style="position:absolute;left:0;text-align:left;margin-left:333.9pt;margin-top:64.05pt;width:34.6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" filled="f" stroked="f">
                <v:textbox style="mso-fit-shape-to-text:t">
                  <w:txbxContent>
                    <w:p w:rsidR="00131335" w:rsidRPr="00C069B8" w:rsidRDefault="00131335" w:rsidP="00C465F8">
                      <w:pPr>
                        <w:rPr>
                          <w:b/>
                          <w:color w:val="FF0000"/>
                        </w:rPr>
                      </w:pPr>
                      <w:r w:rsidRPr="00C069B8">
                        <w:rPr>
                          <w:b/>
                          <w:color w:val="FF0000"/>
                        </w:rPr>
                        <w:t>(1)</w:t>
                      </w:r>
                    </w:p>
                  </w:txbxContent>
                </v:textbox>
              </v:shape>
            </w:pict>
          </mc:Fallback>
        </mc:AlternateContent>
      </w:r>
      <w:r w:rsidR="009C7AC9">
        <w:rPr>
          <w:noProof/>
          <w:lang w:eastAsia="fr-FR"/>
        </w:rPr>
        <w:drawing>
          <wp:inline distT="0" distB="0" distL="0" distR="0">
            <wp:extent cx="4431320" cy="3316406"/>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il filled normal.PNG"/>
                    <pic:cNvPicPr/>
                  </pic:nvPicPr>
                  <pic:blipFill>
                    <a:blip r:embed="rId29">
                      <a:extLst>
                        <a:ext uri="{28A0092B-C50C-407E-A947-70E740481C1C}">
                          <a14:useLocalDpi xmlns:a14="http://schemas.microsoft.com/office/drawing/2010/main" val="0"/>
                        </a:ext>
                      </a:extLst>
                    </a:blip>
                    <a:stretch>
                      <a:fillRect/>
                    </a:stretch>
                  </pic:blipFill>
                  <pic:spPr>
                    <a:xfrm>
                      <a:off x="0" y="0"/>
                      <a:ext cx="4437749" cy="3321218"/>
                    </a:xfrm>
                    <a:prstGeom prst="rect">
                      <a:avLst/>
                    </a:prstGeom>
                  </pic:spPr>
                </pic:pic>
              </a:graphicData>
            </a:graphic>
          </wp:inline>
        </w:drawing>
      </w:r>
    </w:p>
    <w:p w:rsidR="001A79FF" w:rsidRDefault="001A79FF" w:rsidP="00476190">
      <w:pPr>
        <w:jc w:val="both"/>
      </w:pPr>
      <w:r>
        <w:t xml:space="preserve">Une fois tous ces fichiers sélectionnés, il suffit de cliquer sur le bouton </w:t>
      </w:r>
      <w:r w:rsidRPr="001A79FF">
        <w:rPr>
          <w:b/>
        </w:rPr>
        <w:t>Effectuer le calcul</w:t>
      </w:r>
      <w:r>
        <w:t xml:space="preserve"> ainsi que de sélectionner les options correspondantes avec ce que vous souhaitez faire.</w:t>
      </w:r>
    </w:p>
    <w:p w:rsidR="0051458F" w:rsidRDefault="0051458F" w:rsidP="00476190">
      <w:pPr>
        <w:jc w:val="both"/>
      </w:pPr>
      <w:r>
        <w:t>Un message vous signalera que le calcul est terminé ou s’</w:t>
      </w:r>
      <w:r w:rsidR="00D8248F">
        <w:t>il manque des fichiers.</w:t>
      </w:r>
    </w:p>
    <w:p w:rsidR="00B96374" w:rsidRDefault="009C7AC9" w:rsidP="009C7AC9">
      <w:pPr>
        <w:jc w:val="center"/>
      </w:pPr>
      <w:r>
        <w:rPr>
          <w:noProof/>
          <w:lang w:eastAsia="fr-FR"/>
        </w:rPr>
        <w:lastRenderedPageBreak/>
        <w:drawing>
          <wp:inline distT="0" distB="0" distL="0" distR="0">
            <wp:extent cx="3904953" cy="2906973"/>
            <wp:effectExtent l="0" t="0" r="63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mil done.PNG"/>
                    <pic:cNvPicPr/>
                  </pic:nvPicPr>
                  <pic:blipFill>
                    <a:blip r:embed="rId30">
                      <a:extLst>
                        <a:ext uri="{28A0092B-C50C-407E-A947-70E740481C1C}">
                          <a14:useLocalDpi xmlns:a14="http://schemas.microsoft.com/office/drawing/2010/main" val="0"/>
                        </a:ext>
                      </a:extLst>
                    </a:blip>
                    <a:stretch>
                      <a:fillRect/>
                    </a:stretch>
                  </pic:blipFill>
                  <pic:spPr>
                    <a:xfrm>
                      <a:off x="0" y="0"/>
                      <a:ext cx="3912900" cy="2912889"/>
                    </a:xfrm>
                    <a:prstGeom prst="rect">
                      <a:avLst/>
                    </a:prstGeom>
                  </pic:spPr>
                </pic:pic>
              </a:graphicData>
            </a:graphic>
          </wp:inline>
        </w:drawing>
      </w:r>
    </w:p>
    <w:p w:rsidR="00C41EFD" w:rsidRDefault="00C41EFD" w:rsidP="009C7AC9">
      <w:pPr>
        <w:jc w:val="center"/>
      </w:pPr>
    </w:p>
    <w:p w:rsidR="00B96374" w:rsidRDefault="00B96374" w:rsidP="00B96374">
      <w:pPr>
        <w:pStyle w:val="Titre2"/>
      </w:pPr>
      <w:bookmarkStart w:id="12" w:name="_Toc509414603"/>
      <w:r>
        <w:t>5.3 Options proposées par Iguana</w:t>
      </w:r>
      <w:bookmarkEnd w:id="12"/>
    </w:p>
    <w:p w:rsidR="00333EA4" w:rsidRPr="00333EA4" w:rsidRDefault="00333EA4" w:rsidP="00333EA4"/>
    <w:p w:rsidR="00B96374" w:rsidRPr="0083340E" w:rsidRDefault="00B96374" w:rsidP="00B96374">
      <w:pPr>
        <w:pStyle w:val="Titre3"/>
        <w:rPr>
          <w:color w:val="000000" w:themeColor="text1"/>
        </w:rPr>
      </w:pPr>
      <w:bookmarkStart w:id="13" w:name="_Toc509414604"/>
      <w:r w:rsidRPr="0083340E">
        <w:rPr>
          <w:color w:val="000000" w:themeColor="text1"/>
        </w:rPr>
        <w:t>5.3.1</w:t>
      </w:r>
      <w:r w:rsidR="00DA0F71" w:rsidRPr="0083340E">
        <w:rPr>
          <w:color w:val="000000" w:themeColor="text1"/>
        </w:rPr>
        <w:tab/>
      </w:r>
      <w:r w:rsidR="00390D58" w:rsidRPr="0083340E">
        <w:rPr>
          <w:color w:val="000000" w:themeColor="text1"/>
        </w:rPr>
        <w:t>Graphe de similarité</w:t>
      </w:r>
      <w:bookmarkEnd w:id="13"/>
    </w:p>
    <w:p w:rsidR="002C591F" w:rsidRDefault="002C591F" w:rsidP="002C591F">
      <w:r>
        <w:t>La première option proposée pour le calcul de similarité est la c</w:t>
      </w:r>
      <w:r w:rsidR="006F640A">
        <w:t>réation du graphe des composant</w:t>
      </w:r>
      <w:r>
        <w:t>s ainsi que son affichage dans Cytoscape.</w:t>
      </w:r>
      <w:r w:rsidR="00D949F6">
        <w:t xml:space="preserve"> </w:t>
      </w:r>
      <w:r w:rsidR="00E068B5">
        <w:t>Pour sélectionner</w:t>
      </w:r>
      <w:r>
        <w:t xml:space="preserve"> </w:t>
      </w:r>
      <w:r w:rsidR="00E068B5">
        <w:t>ces options, il suffit de cocher les check box qui se trouve</w:t>
      </w:r>
      <w:r w:rsidR="00305123">
        <w:t>nt</w:t>
      </w:r>
      <w:r w:rsidR="00E068B5">
        <w:t xml:space="preserve"> en dessous des champs pour sélectionner les fichiers.</w:t>
      </w:r>
    </w:p>
    <w:p w:rsidR="006F640A" w:rsidRDefault="006F640A" w:rsidP="002C591F"/>
    <w:p w:rsidR="006F640A" w:rsidRDefault="006F640A" w:rsidP="006F640A">
      <w:pPr>
        <w:jc w:val="center"/>
      </w:pPr>
      <w:r>
        <w:rPr>
          <w:noProof/>
          <w:lang w:eastAsia="fr-FR"/>
        </w:rPr>
        <w:drawing>
          <wp:inline distT="0" distB="0" distL="0" distR="0">
            <wp:extent cx="4107976" cy="3111101"/>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mil + gcompo.PNG"/>
                    <pic:cNvPicPr/>
                  </pic:nvPicPr>
                  <pic:blipFill>
                    <a:blip r:embed="rId31">
                      <a:extLst>
                        <a:ext uri="{28A0092B-C50C-407E-A947-70E740481C1C}">
                          <a14:useLocalDpi xmlns:a14="http://schemas.microsoft.com/office/drawing/2010/main" val="0"/>
                        </a:ext>
                      </a:extLst>
                    </a:blip>
                    <a:stretch>
                      <a:fillRect/>
                    </a:stretch>
                  </pic:blipFill>
                  <pic:spPr>
                    <a:xfrm>
                      <a:off x="0" y="0"/>
                      <a:ext cx="4115912" cy="3117111"/>
                    </a:xfrm>
                    <a:prstGeom prst="rect">
                      <a:avLst/>
                    </a:prstGeom>
                  </pic:spPr>
                </pic:pic>
              </a:graphicData>
            </a:graphic>
          </wp:inline>
        </w:drawing>
      </w:r>
    </w:p>
    <w:p w:rsidR="00305123" w:rsidRDefault="00305123" w:rsidP="00476190">
      <w:pPr>
        <w:jc w:val="both"/>
      </w:pPr>
      <w:r>
        <w:lastRenderedPageBreak/>
        <w:t xml:space="preserve">Le graphe des composants est un graphe qui représente l’interaction entre les différents composants. Chaque nœud </w:t>
      </w:r>
      <w:r w:rsidR="00E632D9">
        <w:t xml:space="preserve">représente un composant et sa couleur (entre le rouge et le vert) représente la valeur de la similarité du composant. </w:t>
      </w:r>
      <w:r w:rsidR="0006639C">
        <w:t>Pour en faire l’affichage dans Cytoscape, il faut donner le nom d’un patient</w:t>
      </w:r>
      <w:r w:rsidR="006418EA">
        <w:t xml:space="preserve"> en le renseignant dans la boite de dialogue à côté de l’option « Afficher le graphe de similarité du patient ».</w:t>
      </w:r>
    </w:p>
    <w:p w:rsidR="00E632D9" w:rsidRDefault="006418EA" w:rsidP="002C591F">
      <w:r>
        <w:rPr>
          <w:noProof/>
          <w:lang w:eastAsia="fr-FR"/>
        </w:rPr>
        <w:drawing>
          <wp:inline distT="0" distB="0" distL="0" distR="0">
            <wp:extent cx="5759450" cy="104394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mil option gcompo+affichage.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1043940"/>
                    </a:xfrm>
                    <a:prstGeom prst="rect">
                      <a:avLst/>
                    </a:prstGeom>
                  </pic:spPr>
                </pic:pic>
              </a:graphicData>
            </a:graphic>
          </wp:inline>
        </w:drawing>
      </w:r>
    </w:p>
    <w:p w:rsidR="006418EA" w:rsidRDefault="006418EA" w:rsidP="00476190">
      <w:pPr>
        <w:jc w:val="both"/>
      </w:pPr>
      <w:r>
        <w:t>Le nom du patient est censé correspondre au nom du fichier d’</w:t>
      </w:r>
      <w:r w:rsidR="00270FAD">
        <w:t xml:space="preserve">un patient, comme suit. </w:t>
      </w:r>
    </w:p>
    <w:p w:rsidR="00270FAD" w:rsidRDefault="00270FAD" w:rsidP="00270FAD">
      <w:pPr>
        <w:jc w:val="center"/>
      </w:pPr>
      <w:r>
        <w:rPr>
          <w:noProof/>
          <w:lang w:eastAsia="fr-FR"/>
        </w:rPr>
        <w:drawing>
          <wp:inline distT="0" distB="0" distL="0" distR="0">
            <wp:extent cx="2763672" cy="1701776"/>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tient file.PNG"/>
                    <pic:cNvPicPr/>
                  </pic:nvPicPr>
                  <pic:blipFill>
                    <a:blip r:embed="rId33">
                      <a:extLst>
                        <a:ext uri="{28A0092B-C50C-407E-A947-70E740481C1C}">
                          <a14:useLocalDpi xmlns:a14="http://schemas.microsoft.com/office/drawing/2010/main" val="0"/>
                        </a:ext>
                      </a:extLst>
                    </a:blip>
                    <a:stretch>
                      <a:fillRect/>
                    </a:stretch>
                  </pic:blipFill>
                  <pic:spPr>
                    <a:xfrm>
                      <a:off x="0" y="0"/>
                      <a:ext cx="2770742" cy="1706130"/>
                    </a:xfrm>
                    <a:prstGeom prst="rect">
                      <a:avLst/>
                    </a:prstGeom>
                  </pic:spPr>
                </pic:pic>
              </a:graphicData>
            </a:graphic>
          </wp:inline>
        </w:drawing>
      </w:r>
    </w:p>
    <w:p w:rsidR="001E4B4C" w:rsidRDefault="001E4B4C" w:rsidP="001E4B4C"/>
    <w:p w:rsidR="001E4B4C" w:rsidRDefault="001E4B4C" w:rsidP="00476190">
      <w:pPr>
        <w:jc w:val="both"/>
      </w:pPr>
      <w:r>
        <w:t>Une fois le calcul terminé, un fichier résultat est créé dans le dossier de départ et le graphe est affiché si cela était demandé.</w:t>
      </w:r>
    </w:p>
    <w:p w:rsidR="001E4B4C" w:rsidRDefault="001E4B4C" w:rsidP="001E4B4C">
      <w:r>
        <w:rPr>
          <w:noProof/>
          <w:lang w:eastAsia="fr-FR"/>
        </w:rPr>
        <w:drawing>
          <wp:inline distT="0" distB="0" distL="0" distR="0">
            <wp:extent cx="5575111" cy="3024206"/>
            <wp:effectExtent l="0" t="0" r="6985"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e simi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98205" cy="3036733"/>
                    </a:xfrm>
                    <a:prstGeom prst="rect">
                      <a:avLst/>
                    </a:prstGeom>
                  </pic:spPr>
                </pic:pic>
              </a:graphicData>
            </a:graphic>
          </wp:inline>
        </w:drawing>
      </w:r>
    </w:p>
    <w:p w:rsidR="00270FAD" w:rsidRPr="002C591F" w:rsidRDefault="00270FAD" w:rsidP="002C591F"/>
    <w:p w:rsidR="00390D58" w:rsidRPr="0083340E" w:rsidRDefault="00390D58" w:rsidP="00390D58">
      <w:pPr>
        <w:pStyle w:val="Titre3"/>
        <w:rPr>
          <w:color w:val="000000" w:themeColor="text1"/>
        </w:rPr>
      </w:pPr>
      <w:bookmarkStart w:id="14" w:name="_Toc509414605"/>
      <w:r w:rsidRPr="0083340E">
        <w:rPr>
          <w:color w:val="000000" w:themeColor="text1"/>
        </w:rPr>
        <w:lastRenderedPageBreak/>
        <w:t>5.3.2</w:t>
      </w:r>
      <w:r w:rsidRPr="0083340E">
        <w:rPr>
          <w:color w:val="000000" w:themeColor="text1"/>
        </w:rPr>
        <w:tab/>
        <w:t>Création de données pour la prédiction</w:t>
      </w:r>
      <w:bookmarkEnd w:id="14"/>
    </w:p>
    <w:p w:rsidR="00F672A1" w:rsidRDefault="00F672A1" w:rsidP="00476190">
      <w:pPr>
        <w:jc w:val="both"/>
      </w:pPr>
      <w:r>
        <w:t xml:space="preserve">Le fichier </w:t>
      </w:r>
      <w:r w:rsidR="00AD5E23">
        <w:t xml:space="preserve">qui est créé par défaut par l’onglet de similarité est un fichier .csv qui </w:t>
      </w:r>
      <w:r w:rsidR="003A6FE5">
        <w:t>contient sur chaque ligne :</w:t>
      </w:r>
    </w:p>
    <w:p w:rsidR="003A6FE5" w:rsidRDefault="003A6FE5" w:rsidP="00476190">
      <w:pPr>
        <w:pStyle w:val="Paragraphedeliste"/>
        <w:numPr>
          <w:ilvl w:val="0"/>
          <w:numId w:val="8"/>
        </w:numPr>
        <w:jc w:val="both"/>
      </w:pPr>
      <w:r>
        <w:t>Le nom du patient</w:t>
      </w:r>
      <w:r w:rsidR="00DD4F6D">
        <w:t>.</w:t>
      </w:r>
    </w:p>
    <w:p w:rsidR="003A6FE5" w:rsidRDefault="00DD4F6D" w:rsidP="00476190">
      <w:pPr>
        <w:pStyle w:val="Paragraphedeliste"/>
        <w:numPr>
          <w:ilvl w:val="0"/>
          <w:numId w:val="8"/>
        </w:numPr>
        <w:jc w:val="both"/>
      </w:pPr>
      <w:r>
        <w:t>Les scores de chacun des composants pour le patient en question.</w:t>
      </w:r>
    </w:p>
    <w:p w:rsidR="00DD4F6D" w:rsidRDefault="00DD4F6D" w:rsidP="00476190">
      <w:pPr>
        <w:pStyle w:val="Paragraphedeliste"/>
        <w:numPr>
          <w:ilvl w:val="0"/>
          <w:numId w:val="8"/>
        </w:numPr>
        <w:jc w:val="both"/>
      </w:pPr>
      <w:r>
        <w:t>Le résultat clinique du patient (TRUE ou FALSE)</w:t>
      </w:r>
    </w:p>
    <w:p w:rsidR="003B46A8" w:rsidRDefault="003B46A8" w:rsidP="00476190">
      <w:pPr>
        <w:jc w:val="both"/>
      </w:pPr>
      <w:r>
        <w:t xml:space="preserve">Lorsqu’on veut réaliser des prédictions sur un (ou des) patient, on ne connait évidemment pas le résultat clinique de celui-ci. Lorsque l’on coche l’option « Création de données pour la prédiction », le fichier </w:t>
      </w:r>
      <w:r w:rsidR="00AF2FBF">
        <w:t>créé ne contiendra pas la dernière colonne correspondant au résultat clinique. On pourra ainsi utiliser ce fichier pour faire des prédictions.</w:t>
      </w:r>
    </w:p>
    <w:p w:rsidR="00EB707C" w:rsidRDefault="00476190" w:rsidP="003B46A8">
      <w:r>
        <w:rPr>
          <w:noProof/>
          <w:lang w:eastAsia="fr-FR"/>
        </w:rPr>
        <w:drawing>
          <wp:inline distT="0" distB="0" distL="0" distR="0">
            <wp:extent cx="5759450" cy="153924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tions creation donnee.PNG"/>
                    <pic:cNvPicPr/>
                  </pic:nvPicPr>
                  <pic:blipFill>
                    <a:blip r:embed="rId35">
                      <a:extLst>
                        <a:ext uri="{28A0092B-C50C-407E-A947-70E740481C1C}">
                          <a14:useLocalDpi xmlns:a14="http://schemas.microsoft.com/office/drawing/2010/main" val="0"/>
                        </a:ext>
                      </a:extLst>
                    </a:blip>
                    <a:stretch>
                      <a:fillRect/>
                    </a:stretch>
                  </pic:blipFill>
                  <pic:spPr>
                    <a:xfrm>
                      <a:off x="0" y="0"/>
                      <a:ext cx="5759450" cy="1539240"/>
                    </a:xfrm>
                    <a:prstGeom prst="rect">
                      <a:avLst/>
                    </a:prstGeom>
                  </pic:spPr>
                </pic:pic>
              </a:graphicData>
            </a:graphic>
          </wp:inline>
        </w:drawing>
      </w:r>
    </w:p>
    <w:p w:rsidR="00AF2FBF" w:rsidRPr="00F672A1" w:rsidRDefault="00AF2FBF" w:rsidP="00476190">
      <w:pPr>
        <w:jc w:val="both"/>
      </w:pPr>
      <w:r>
        <w:t>Lorsque l’option est décoché</w:t>
      </w:r>
      <w:r w:rsidR="00EB707C">
        <w:t>e</w:t>
      </w:r>
      <w:r>
        <w:t xml:space="preserve">, le fichier est créé comme décrit plus haut et peut être utiliser soit pour créer un classificateur, soit pour </w:t>
      </w:r>
      <w:r w:rsidR="00EB707C">
        <w:t>tester un class</w:t>
      </w:r>
      <w:r w:rsidR="00476190">
        <w:t>ificateur déjà existant, cf. 6</w:t>
      </w:r>
      <w:r w:rsidR="00EB707C">
        <w:t xml:space="preserve">. </w:t>
      </w:r>
    </w:p>
    <w:p w:rsidR="00927751" w:rsidRDefault="00927751" w:rsidP="00927751"/>
    <w:p w:rsidR="00476190" w:rsidRDefault="00476190">
      <w:pPr>
        <w:spacing w:line="259" w:lineRule="auto"/>
        <w:rPr>
          <w:rFonts w:asciiTheme="majorHAnsi" w:eastAsiaTheme="majorEastAsia" w:hAnsiTheme="majorHAnsi" w:cstheme="majorBidi"/>
          <w:caps/>
          <w:spacing w:val="10"/>
          <w:sz w:val="36"/>
          <w:szCs w:val="36"/>
        </w:rPr>
      </w:pPr>
      <w:r>
        <w:br w:type="page"/>
      </w:r>
    </w:p>
    <w:p w:rsidR="00927751" w:rsidRDefault="00AA3E56" w:rsidP="00927751">
      <w:pPr>
        <w:pStyle w:val="Titre1"/>
      </w:pPr>
      <w:bookmarkStart w:id="15" w:name="_Toc509414606"/>
      <w:r>
        <w:lastRenderedPageBreak/>
        <w:t>6.</w:t>
      </w:r>
      <w:r>
        <w:tab/>
      </w:r>
      <w:r w:rsidR="00927751">
        <w:t>Création d’un classificateur</w:t>
      </w:r>
      <w:bookmarkEnd w:id="15"/>
    </w:p>
    <w:p w:rsidR="00617E83" w:rsidRDefault="00617E83" w:rsidP="00FC2291">
      <w:pPr>
        <w:jc w:val="both"/>
      </w:pPr>
      <w:r>
        <w:t xml:space="preserve">Le classificateur </w:t>
      </w:r>
      <w:r w:rsidR="00A14590">
        <w:t xml:space="preserve">est basé sur un algorithme de </w:t>
      </w:r>
      <w:r w:rsidR="00FD19F8">
        <w:t>Machine Learning basé sur des arbres de décision boostés (gr</w:t>
      </w:r>
      <w:r w:rsidR="00FC2291">
        <w:t>âce à la librairie XGBOOST).</w:t>
      </w:r>
    </w:p>
    <w:p w:rsidR="00333EA4" w:rsidRPr="00617E83" w:rsidRDefault="00333EA4" w:rsidP="00FC2291">
      <w:pPr>
        <w:jc w:val="both"/>
      </w:pPr>
    </w:p>
    <w:p w:rsidR="00063691" w:rsidRDefault="002A42FA" w:rsidP="002A42FA">
      <w:pPr>
        <w:pStyle w:val="Titre2"/>
      </w:pPr>
      <w:bookmarkStart w:id="16" w:name="_Toc509414607"/>
      <w:r>
        <w:t>6.1</w:t>
      </w:r>
      <w:r>
        <w:tab/>
        <w:t>Module de création</w:t>
      </w:r>
      <w:bookmarkEnd w:id="16"/>
    </w:p>
    <w:p w:rsidR="00333EA4" w:rsidRPr="00333EA4" w:rsidRDefault="00333EA4" w:rsidP="00333EA4"/>
    <w:p w:rsidR="002A42FA" w:rsidRPr="0083340E" w:rsidRDefault="002A42FA" w:rsidP="002A42FA">
      <w:pPr>
        <w:pStyle w:val="Titre3"/>
        <w:rPr>
          <w:color w:val="000000" w:themeColor="text1"/>
        </w:rPr>
      </w:pPr>
      <w:bookmarkStart w:id="17" w:name="_Toc509414608"/>
      <w:r w:rsidRPr="0083340E">
        <w:rPr>
          <w:color w:val="000000" w:themeColor="text1"/>
        </w:rPr>
        <w:t>6.1.1</w:t>
      </w:r>
      <w:r w:rsidRPr="0083340E">
        <w:rPr>
          <w:color w:val="000000" w:themeColor="text1"/>
        </w:rPr>
        <w:tab/>
      </w:r>
      <w:r w:rsidR="00DC6AA4" w:rsidRPr="0083340E">
        <w:rPr>
          <w:color w:val="000000" w:themeColor="text1"/>
        </w:rPr>
        <w:t>Fichier nécessaire à la création</w:t>
      </w:r>
      <w:bookmarkEnd w:id="17"/>
    </w:p>
    <w:p w:rsidR="00FC2291" w:rsidRDefault="00FC2291" w:rsidP="00A60D64">
      <w:pPr>
        <w:jc w:val="both"/>
      </w:pPr>
      <w:r>
        <w:t>Afin de créer le classificateur</w:t>
      </w:r>
      <w:r w:rsidR="00810567">
        <w:t xml:space="preserve">, il suffit de sélectionner un fichier .csv qui a été créé par l’onglet « Calcul de similarité », avec l’option « création de données pour la prédiction » </w:t>
      </w:r>
      <w:r w:rsidR="00810567" w:rsidRPr="00810567">
        <w:rPr>
          <w:b/>
        </w:rPr>
        <w:t>dé</w:t>
      </w:r>
      <w:r w:rsidR="00810567">
        <w:rPr>
          <w:b/>
        </w:rPr>
        <w:t>s</w:t>
      </w:r>
      <w:r w:rsidR="00810567" w:rsidRPr="00810567">
        <w:rPr>
          <w:b/>
        </w:rPr>
        <w:t>activée</w:t>
      </w:r>
      <w:r w:rsidR="00810567">
        <w:t>.</w:t>
      </w:r>
      <w:r w:rsidR="00DC0B81">
        <w:t xml:space="preserve"> Une fois le fichier sélectionné, il suffit de cliquer sur </w:t>
      </w:r>
      <w:r w:rsidR="00DC0B81">
        <w:rPr>
          <w:b/>
        </w:rPr>
        <w:t xml:space="preserve">Train </w:t>
      </w:r>
      <w:r w:rsidR="00DC0B81">
        <w:t xml:space="preserve">pour lancer la création du modèle. </w:t>
      </w:r>
    </w:p>
    <w:p w:rsidR="00DC0B81" w:rsidRDefault="00476190" w:rsidP="00476190">
      <w:pPr>
        <w:jc w:val="center"/>
      </w:pPr>
      <w:r>
        <w:rPr>
          <w:noProof/>
          <w:lang w:eastAsia="fr-FR"/>
        </w:rPr>
        <w:drawing>
          <wp:inline distT="0" distB="0" distL="0" distR="0">
            <wp:extent cx="4210335" cy="320254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 with file.PNG"/>
                    <pic:cNvPicPr/>
                  </pic:nvPicPr>
                  <pic:blipFill>
                    <a:blip r:embed="rId36">
                      <a:extLst>
                        <a:ext uri="{28A0092B-C50C-407E-A947-70E740481C1C}">
                          <a14:useLocalDpi xmlns:a14="http://schemas.microsoft.com/office/drawing/2010/main" val="0"/>
                        </a:ext>
                      </a:extLst>
                    </a:blip>
                    <a:stretch>
                      <a:fillRect/>
                    </a:stretch>
                  </pic:blipFill>
                  <pic:spPr>
                    <a:xfrm>
                      <a:off x="0" y="0"/>
                      <a:ext cx="4216070" cy="3206909"/>
                    </a:xfrm>
                    <a:prstGeom prst="rect">
                      <a:avLst/>
                    </a:prstGeom>
                  </pic:spPr>
                </pic:pic>
              </a:graphicData>
            </a:graphic>
          </wp:inline>
        </w:drawing>
      </w:r>
    </w:p>
    <w:p w:rsidR="00333EA4" w:rsidRPr="00DC0B81" w:rsidRDefault="00333EA4" w:rsidP="00476190">
      <w:pPr>
        <w:jc w:val="center"/>
      </w:pPr>
    </w:p>
    <w:p w:rsidR="00DC6AA4" w:rsidRPr="0083340E" w:rsidRDefault="00DC6AA4" w:rsidP="00DC6AA4">
      <w:pPr>
        <w:pStyle w:val="Titre3"/>
        <w:rPr>
          <w:color w:val="000000" w:themeColor="text1"/>
        </w:rPr>
      </w:pPr>
      <w:bookmarkStart w:id="18" w:name="_Toc509414609"/>
      <w:r w:rsidRPr="0083340E">
        <w:rPr>
          <w:color w:val="000000" w:themeColor="text1"/>
        </w:rPr>
        <w:t>6.1.2</w:t>
      </w:r>
      <w:r w:rsidRPr="0083340E">
        <w:rPr>
          <w:color w:val="000000" w:themeColor="text1"/>
        </w:rPr>
        <w:tab/>
      </w:r>
      <w:r w:rsidR="00D72EC5" w:rsidRPr="0083340E">
        <w:rPr>
          <w:color w:val="000000" w:themeColor="text1"/>
        </w:rPr>
        <w:t>Validation du modèle</w:t>
      </w:r>
      <w:bookmarkEnd w:id="18"/>
    </w:p>
    <w:p w:rsidR="00476190" w:rsidRDefault="00DC0B81" w:rsidP="00A60D64">
      <w:pPr>
        <w:jc w:val="both"/>
      </w:pPr>
      <w:r>
        <w:t xml:space="preserve">Afin de valider le modèle, on va séparer le jeu de donnée en deux parties, une pour l’apprentissage et une pour la validation. On peut sélectionner le pourcentage de données utilisées pour la validation </w:t>
      </w:r>
      <w:r w:rsidR="00950AA7">
        <w:t xml:space="preserve">dans une plage entre 1% et 45%. </w:t>
      </w:r>
    </w:p>
    <w:p w:rsidR="00950AA7" w:rsidRDefault="00950AA7" w:rsidP="00A60D64">
      <w:pPr>
        <w:jc w:val="both"/>
      </w:pPr>
      <w:r>
        <w:t>Pour la validation, nous effectuons un mélange aléatoire des données ainsi qu’un apprentissage et enfin un test du modèle. Nous répétons ces étapes 100 fois afin d’éviter le bruit statistique</w:t>
      </w:r>
      <w:r w:rsidR="00C6423A">
        <w:t xml:space="preserve"> et nous faisons la moyenne des précisions obtenues. </w:t>
      </w:r>
    </w:p>
    <w:p w:rsidR="001C62F2" w:rsidRDefault="001C62F2" w:rsidP="00452723">
      <w:pPr>
        <w:jc w:val="center"/>
      </w:pPr>
      <w:r>
        <w:rPr>
          <w:noProof/>
          <w:lang w:eastAsia="fr-FR"/>
        </w:rPr>
        <w:lastRenderedPageBreak/>
        <w:drawing>
          <wp:inline distT="0" distB="0" distL="0" distR="0">
            <wp:extent cx="5759450" cy="927735"/>
            <wp:effectExtent l="0" t="0" r="0" b="57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 made.PNG"/>
                    <pic:cNvPicPr/>
                  </pic:nvPicPr>
                  <pic:blipFill>
                    <a:blip r:embed="rId37">
                      <a:extLst>
                        <a:ext uri="{28A0092B-C50C-407E-A947-70E740481C1C}">
                          <a14:useLocalDpi xmlns:a14="http://schemas.microsoft.com/office/drawing/2010/main" val="0"/>
                        </a:ext>
                      </a:extLst>
                    </a:blip>
                    <a:stretch>
                      <a:fillRect/>
                    </a:stretch>
                  </pic:blipFill>
                  <pic:spPr>
                    <a:xfrm>
                      <a:off x="0" y="0"/>
                      <a:ext cx="5759450" cy="927735"/>
                    </a:xfrm>
                    <a:prstGeom prst="rect">
                      <a:avLst/>
                    </a:prstGeom>
                  </pic:spPr>
                </pic:pic>
              </a:graphicData>
            </a:graphic>
          </wp:inline>
        </w:drawing>
      </w:r>
    </w:p>
    <w:p w:rsidR="00452723" w:rsidRDefault="00452723" w:rsidP="00DC0B81"/>
    <w:p w:rsidR="00A0769C" w:rsidRDefault="006E146A" w:rsidP="00DC0B81">
      <w:r>
        <w:t>La création du modèle est également notifiée par une boite de dialogue.</w:t>
      </w:r>
    </w:p>
    <w:p w:rsidR="006E146A" w:rsidRDefault="00452723" w:rsidP="00452723">
      <w:pPr>
        <w:jc w:val="center"/>
      </w:pPr>
      <w:r>
        <w:rPr>
          <w:noProof/>
          <w:lang w:eastAsia="fr-FR"/>
        </w:rPr>
        <w:drawing>
          <wp:inline distT="0" distB="0" distL="0" distR="0">
            <wp:extent cx="3934374" cy="149563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 done.PNG"/>
                    <pic:cNvPicPr/>
                  </pic:nvPicPr>
                  <pic:blipFill>
                    <a:blip r:embed="rId38">
                      <a:extLst>
                        <a:ext uri="{28A0092B-C50C-407E-A947-70E740481C1C}">
                          <a14:useLocalDpi xmlns:a14="http://schemas.microsoft.com/office/drawing/2010/main" val="0"/>
                        </a:ext>
                      </a:extLst>
                    </a:blip>
                    <a:stretch>
                      <a:fillRect/>
                    </a:stretch>
                  </pic:blipFill>
                  <pic:spPr>
                    <a:xfrm>
                      <a:off x="0" y="0"/>
                      <a:ext cx="3934374" cy="1495634"/>
                    </a:xfrm>
                    <a:prstGeom prst="rect">
                      <a:avLst/>
                    </a:prstGeom>
                  </pic:spPr>
                </pic:pic>
              </a:graphicData>
            </a:graphic>
          </wp:inline>
        </w:drawing>
      </w:r>
    </w:p>
    <w:p w:rsidR="00333EA4" w:rsidRPr="00DC0B81" w:rsidRDefault="00333EA4" w:rsidP="00452723">
      <w:pPr>
        <w:jc w:val="center"/>
      </w:pPr>
    </w:p>
    <w:p w:rsidR="0083340E" w:rsidRDefault="0083340E">
      <w:pPr>
        <w:spacing w:line="259" w:lineRule="auto"/>
        <w:rPr>
          <w:rFonts w:asciiTheme="majorHAnsi" w:eastAsiaTheme="majorEastAsia" w:hAnsiTheme="majorHAnsi" w:cstheme="majorBidi"/>
          <w:sz w:val="36"/>
          <w:szCs w:val="36"/>
        </w:rPr>
      </w:pPr>
      <w:r>
        <w:br w:type="page"/>
      </w:r>
    </w:p>
    <w:p w:rsidR="002A42FA" w:rsidRDefault="002A42FA" w:rsidP="002A42FA">
      <w:pPr>
        <w:pStyle w:val="Titre2"/>
      </w:pPr>
      <w:bookmarkStart w:id="19" w:name="_Toc509414610"/>
      <w:r>
        <w:lastRenderedPageBreak/>
        <w:t>6.2</w:t>
      </w:r>
      <w:r>
        <w:tab/>
        <w:t>Module de test</w:t>
      </w:r>
      <w:bookmarkEnd w:id="19"/>
    </w:p>
    <w:p w:rsidR="00333EA4" w:rsidRPr="00333EA4" w:rsidRDefault="00333EA4" w:rsidP="00333EA4"/>
    <w:p w:rsidR="00D72EC5" w:rsidRPr="0083340E" w:rsidRDefault="00D72EC5" w:rsidP="00D72EC5">
      <w:pPr>
        <w:pStyle w:val="Titre3"/>
        <w:rPr>
          <w:color w:val="000000" w:themeColor="text1"/>
        </w:rPr>
      </w:pPr>
      <w:bookmarkStart w:id="20" w:name="_Toc509414611"/>
      <w:r w:rsidRPr="0083340E">
        <w:rPr>
          <w:color w:val="000000" w:themeColor="text1"/>
        </w:rPr>
        <w:t>6.2.1</w:t>
      </w:r>
      <w:r w:rsidR="007B2842" w:rsidRPr="0083340E">
        <w:rPr>
          <w:color w:val="000000" w:themeColor="text1"/>
        </w:rPr>
        <w:tab/>
        <w:t>Fichier en entrée</w:t>
      </w:r>
      <w:bookmarkEnd w:id="20"/>
    </w:p>
    <w:p w:rsidR="00F54BD8" w:rsidRDefault="00637B15" w:rsidP="00452723">
      <w:pPr>
        <w:jc w:val="both"/>
      </w:pPr>
      <w:r>
        <w:t xml:space="preserve">Dans ce module, on peut tester notre classificateur sur d’autres jeux de données. Pour cela, il suffit de </w:t>
      </w:r>
      <w:r>
        <w:rPr>
          <w:b/>
        </w:rPr>
        <w:t>charger</w:t>
      </w:r>
      <w:r>
        <w:t xml:space="preserve"> un fichier de données (ce fichier a exactement la même structure que celui utilisé pour créer un classificateur. Ensuite, il faut sélectionner un fichier parmi les fichiers qui ont été chargés puis sélectionner </w:t>
      </w:r>
      <w:r w:rsidR="00FC428C">
        <w:t>le classificateur</w:t>
      </w:r>
      <w:r>
        <w:t xml:space="preserve"> que l’on veut utiliser à l’aide de la liste </w:t>
      </w:r>
      <w:r w:rsidRPr="00FC428C">
        <w:t>déroulante</w:t>
      </w:r>
      <w:r w:rsidRPr="00FC428C">
        <w:rPr>
          <w:b/>
        </w:rPr>
        <w:t xml:space="preserve"> </w:t>
      </w:r>
      <w:r w:rsidRPr="00FC428C">
        <w:rPr>
          <w:b/>
          <w:color w:val="FF0000"/>
        </w:rPr>
        <w:t>(voir fig. x)</w:t>
      </w:r>
      <w:r w:rsidR="00FC428C">
        <w:rPr>
          <w:b/>
          <w:color w:val="FF0000"/>
        </w:rPr>
        <w:t xml:space="preserve">. </w:t>
      </w:r>
      <w:r w:rsidR="00FC428C">
        <w:t xml:space="preserve">Une fois cela effectué, il suffit de cliquer sur </w:t>
      </w:r>
      <w:r w:rsidR="004B002B">
        <w:rPr>
          <w:b/>
        </w:rPr>
        <w:t xml:space="preserve">Test </w:t>
      </w:r>
      <w:r w:rsidR="004B002B">
        <w:t>pour</w:t>
      </w:r>
      <w:r w:rsidR="00FC428C">
        <w:t xml:space="preserve"> lancer le calcul.</w:t>
      </w:r>
    </w:p>
    <w:p w:rsidR="00452723" w:rsidRDefault="00452723" w:rsidP="00452723">
      <w:pPr>
        <w:jc w:val="center"/>
      </w:pPr>
      <w:r>
        <w:rPr>
          <w:noProof/>
          <w:lang w:eastAsia="fr-FR"/>
        </w:rPr>
        <w:drawing>
          <wp:inline distT="0" distB="0" distL="0" distR="0">
            <wp:extent cx="3942321" cy="2906973"/>
            <wp:effectExtent l="0" t="0" r="127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 with test file.PNG"/>
                    <pic:cNvPicPr/>
                  </pic:nvPicPr>
                  <pic:blipFill>
                    <a:blip r:embed="rId39">
                      <a:extLst>
                        <a:ext uri="{28A0092B-C50C-407E-A947-70E740481C1C}">
                          <a14:useLocalDpi xmlns:a14="http://schemas.microsoft.com/office/drawing/2010/main" val="0"/>
                        </a:ext>
                      </a:extLst>
                    </a:blip>
                    <a:stretch>
                      <a:fillRect/>
                    </a:stretch>
                  </pic:blipFill>
                  <pic:spPr>
                    <a:xfrm>
                      <a:off x="0" y="0"/>
                      <a:ext cx="3948049" cy="2911197"/>
                    </a:xfrm>
                    <a:prstGeom prst="rect">
                      <a:avLst/>
                    </a:prstGeom>
                  </pic:spPr>
                </pic:pic>
              </a:graphicData>
            </a:graphic>
          </wp:inline>
        </w:drawing>
      </w:r>
    </w:p>
    <w:p w:rsidR="00333EA4" w:rsidRPr="00452723" w:rsidRDefault="00333EA4" w:rsidP="00452723">
      <w:pPr>
        <w:jc w:val="center"/>
      </w:pPr>
    </w:p>
    <w:p w:rsidR="007B2842" w:rsidRPr="0083340E" w:rsidRDefault="007B2842" w:rsidP="007B2842">
      <w:pPr>
        <w:pStyle w:val="Titre3"/>
        <w:rPr>
          <w:color w:val="000000" w:themeColor="text1"/>
        </w:rPr>
      </w:pPr>
      <w:bookmarkStart w:id="21" w:name="_Toc509414612"/>
      <w:r w:rsidRPr="0083340E">
        <w:rPr>
          <w:color w:val="000000" w:themeColor="text1"/>
        </w:rPr>
        <w:t>6.2.2</w:t>
      </w:r>
      <w:r w:rsidRPr="0083340E">
        <w:rPr>
          <w:color w:val="000000" w:themeColor="text1"/>
        </w:rPr>
        <w:tab/>
        <w:t>Données résultantes</w:t>
      </w:r>
      <w:bookmarkEnd w:id="21"/>
    </w:p>
    <w:p w:rsidR="00452723" w:rsidRPr="00452723" w:rsidRDefault="00452723" w:rsidP="00452723">
      <w:pPr>
        <w:jc w:val="center"/>
      </w:pPr>
      <w:r>
        <w:rPr>
          <w:noProof/>
          <w:lang w:eastAsia="fr-FR"/>
        </w:rPr>
        <w:drawing>
          <wp:inline distT="0" distB="0" distL="0" distR="0" wp14:anchorId="4E0F5AF2" wp14:editId="3E20CB55">
            <wp:extent cx="2724530" cy="14670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 res.PNG"/>
                    <pic:cNvPicPr/>
                  </pic:nvPicPr>
                  <pic:blipFill>
                    <a:blip r:embed="rId40">
                      <a:extLst>
                        <a:ext uri="{28A0092B-C50C-407E-A947-70E740481C1C}">
                          <a14:useLocalDpi xmlns:a14="http://schemas.microsoft.com/office/drawing/2010/main" val="0"/>
                        </a:ext>
                      </a:extLst>
                    </a:blip>
                    <a:stretch>
                      <a:fillRect/>
                    </a:stretch>
                  </pic:blipFill>
                  <pic:spPr>
                    <a:xfrm>
                      <a:off x="0" y="0"/>
                      <a:ext cx="2724530" cy="1467055"/>
                    </a:xfrm>
                    <a:prstGeom prst="rect">
                      <a:avLst/>
                    </a:prstGeom>
                  </pic:spPr>
                </pic:pic>
              </a:graphicData>
            </a:graphic>
          </wp:inline>
        </w:drawing>
      </w:r>
    </w:p>
    <w:p w:rsidR="004B002B" w:rsidRDefault="004B002B" w:rsidP="004B002B">
      <w:r>
        <w:t>Une fois que le test réalisé, Iguana va nous donner trois informations sur les résultats :</w:t>
      </w:r>
    </w:p>
    <w:p w:rsidR="004B002B" w:rsidRDefault="00BC7AC4" w:rsidP="004B002B">
      <w:pPr>
        <w:pStyle w:val="Paragraphedeliste"/>
        <w:numPr>
          <w:ilvl w:val="0"/>
          <w:numId w:val="9"/>
        </w:numPr>
      </w:pPr>
      <w:r>
        <w:t>Le nom du fichier testé.</w:t>
      </w:r>
    </w:p>
    <w:p w:rsidR="00BC7AC4" w:rsidRDefault="00BC7AC4" w:rsidP="004B002B">
      <w:pPr>
        <w:pStyle w:val="Paragraphedeliste"/>
        <w:numPr>
          <w:ilvl w:val="0"/>
          <w:numId w:val="9"/>
        </w:numPr>
      </w:pPr>
      <w:r>
        <w:t>La précision du modèle sur ce jeu de données. Cela correspond au nombre de prédiction juste.</w:t>
      </w:r>
    </w:p>
    <w:p w:rsidR="00BC7AC4" w:rsidRDefault="00BC7AC4" w:rsidP="004B002B">
      <w:pPr>
        <w:pStyle w:val="Paragraphedeliste"/>
        <w:numPr>
          <w:ilvl w:val="0"/>
          <w:numId w:val="9"/>
        </w:numPr>
      </w:pPr>
      <w:r>
        <w:t>La matrice de confusion. Elle présente les détails de la prédiction du modèle comme suit :</w:t>
      </w:r>
    </w:p>
    <w:p w:rsidR="00E05819" w:rsidRDefault="00E05819" w:rsidP="00E05819">
      <w:pPr>
        <w:pStyle w:val="Paragraphedeliste"/>
      </w:pPr>
    </w:p>
    <w:p w:rsidR="00E05819" w:rsidRDefault="00E05819" w:rsidP="00E05819">
      <w:pPr>
        <w:pStyle w:val="Paragraphedeliste"/>
        <w:keepNext/>
      </w:pPr>
      <w:bookmarkStart w:id="22" w:name="_GoBack"/>
      <w:r>
        <w:rPr>
          <w:noProof/>
          <w:lang w:eastAsia="fr-FR"/>
        </w:rPr>
        <w:lastRenderedPageBreak/>
        <w:drawing>
          <wp:inline distT="0" distB="0" distL="0" distR="0">
            <wp:extent cx="4517409" cy="2053989"/>
            <wp:effectExtent l="0" t="0" r="0" b="4191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bookmarkEnd w:id="22"/>
    </w:p>
    <w:p w:rsidR="00BC7AC4" w:rsidRDefault="00E05819" w:rsidP="00E05819">
      <w:pPr>
        <w:pStyle w:val="Lgende"/>
        <w:jc w:val="center"/>
      </w:pPr>
      <w:r>
        <w:t xml:space="preserve">Figure </w:t>
      </w:r>
      <w:fldSimple w:instr=" SEQ Figure \* ARABIC ">
        <w:r w:rsidR="00FA6DCF">
          <w:rPr>
            <w:noProof/>
          </w:rPr>
          <w:t>1</w:t>
        </w:r>
      </w:fldSimple>
      <w:r>
        <w:t xml:space="preserve"> : Matrice de confusion</w:t>
      </w:r>
    </w:p>
    <w:p w:rsidR="00F54BD8" w:rsidRDefault="00F54BD8" w:rsidP="00F54BD8"/>
    <w:p w:rsidR="00452723" w:rsidRPr="00F54BD8" w:rsidRDefault="00452723" w:rsidP="00452723">
      <w:pPr>
        <w:jc w:val="center"/>
      </w:pPr>
    </w:p>
    <w:p w:rsidR="00927751" w:rsidRDefault="00927751" w:rsidP="00927751"/>
    <w:p w:rsidR="009C7642" w:rsidRDefault="009C7642">
      <w:pPr>
        <w:spacing w:line="259" w:lineRule="auto"/>
        <w:rPr>
          <w:rFonts w:asciiTheme="majorHAnsi" w:eastAsiaTheme="majorEastAsia" w:hAnsiTheme="majorHAnsi" w:cstheme="majorBidi"/>
          <w:caps/>
          <w:spacing w:val="10"/>
          <w:sz w:val="36"/>
          <w:szCs w:val="36"/>
        </w:rPr>
      </w:pPr>
      <w:r>
        <w:br w:type="page"/>
      </w:r>
    </w:p>
    <w:p w:rsidR="007338E1" w:rsidRDefault="00AA3E56" w:rsidP="007338E1">
      <w:pPr>
        <w:pStyle w:val="Titre1"/>
      </w:pPr>
      <w:bookmarkStart w:id="23" w:name="_Toc509414613"/>
      <w:r>
        <w:lastRenderedPageBreak/>
        <w:t>7.</w:t>
      </w:r>
      <w:r>
        <w:tab/>
      </w:r>
      <w:r w:rsidR="00927751">
        <w:t>Prédiction</w:t>
      </w:r>
      <w:r>
        <w:t>s</w:t>
      </w:r>
      <w:bookmarkEnd w:id="23"/>
    </w:p>
    <w:p w:rsidR="00BF655F" w:rsidRDefault="007338E1" w:rsidP="00A60D64">
      <w:pPr>
        <w:jc w:val="both"/>
      </w:pPr>
      <w:r>
        <w:t>Pour effectuer les prédictions sur un ou plusieurs patients, il suffit de charger un fichier de donnée</w:t>
      </w:r>
      <w:r w:rsidR="00BF655F">
        <w:t xml:space="preserve">s. Ce fichier doit être au format .csv et contenir autant de ligne que de patient et sur chaque ligne, la première colonne doit contenir le nom du patient et les colonnes suivantes les scores de similarité par composants. On peut construire des fichiers de cette forme via l’onglet « Calcul de similarité » en cochant l’option « Création de données pour la prédiction ». </w:t>
      </w:r>
    </w:p>
    <w:p w:rsidR="006D2787" w:rsidRDefault="00BF655F" w:rsidP="007338E1">
      <w:r>
        <w:t xml:space="preserve">Une fois le fichier chargé, il suffit de lancer la </w:t>
      </w:r>
      <w:r w:rsidR="006D2787">
        <w:t xml:space="preserve">prédiction en cliquant sur </w:t>
      </w:r>
      <w:r w:rsidR="006D2787">
        <w:rPr>
          <w:b/>
        </w:rPr>
        <w:t>Lancer</w:t>
      </w:r>
      <w:r w:rsidR="006D2787">
        <w:t>.</w:t>
      </w:r>
    </w:p>
    <w:p w:rsidR="00BB7E42" w:rsidRPr="006D2787" w:rsidRDefault="009C7642" w:rsidP="00452723">
      <w:pPr>
        <w:jc w:val="center"/>
        <w:rPr>
          <w:rFonts w:asciiTheme="majorHAnsi" w:eastAsiaTheme="majorEastAsia" w:hAnsiTheme="majorHAnsi" w:cstheme="majorBidi"/>
          <w:b/>
          <w:spacing w:val="10"/>
          <w:sz w:val="36"/>
          <w:szCs w:val="36"/>
        </w:rPr>
      </w:pPr>
      <w:r>
        <w:rPr>
          <w:b/>
          <w:noProof/>
          <w:lang w:eastAsia="fr-FR"/>
        </w:rPr>
        <w:drawing>
          <wp:inline distT="0" distB="0" distL="0" distR="0">
            <wp:extent cx="3734372" cy="2793574"/>
            <wp:effectExtent l="0" t="0" r="0" b="698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ed with file.PNG"/>
                    <pic:cNvPicPr/>
                  </pic:nvPicPr>
                  <pic:blipFill>
                    <a:blip r:embed="rId46">
                      <a:extLst>
                        <a:ext uri="{28A0092B-C50C-407E-A947-70E740481C1C}">
                          <a14:useLocalDpi xmlns:a14="http://schemas.microsoft.com/office/drawing/2010/main" val="0"/>
                        </a:ext>
                      </a:extLst>
                    </a:blip>
                    <a:stretch>
                      <a:fillRect/>
                    </a:stretch>
                  </pic:blipFill>
                  <pic:spPr>
                    <a:xfrm>
                      <a:off x="0" y="0"/>
                      <a:ext cx="3746723" cy="2802813"/>
                    </a:xfrm>
                    <a:prstGeom prst="rect">
                      <a:avLst/>
                    </a:prstGeom>
                  </pic:spPr>
                </pic:pic>
              </a:graphicData>
            </a:graphic>
          </wp:inline>
        </w:drawing>
      </w:r>
      <w:r w:rsidR="00BB7E42" w:rsidRPr="006D2787">
        <w:rPr>
          <w:b/>
        </w:rPr>
        <w:br w:type="page"/>
      </w:r>
    </w:p>
    <w:p w:rsidR="00343C83" w:rsidRDefault="0007635A" w:rsidP="0007635A">
      <w:pPr>
        <w:pStyle w:val="Titre1"/>
      </w:pPr>
      <w:bookmarkStart w:id="24" w:name="_Toc509414614"/>
      <w:r>
        <w:lastRenderedPageBreak/>
        <w:t>8.</w:t>
      </w:r>
      <w:r>
        <w:tab/>
        <w:t>Aide interne à Iguana</w:t>
      </w:r>
      <w:bookmarkEnd w:id="24"/>
    </w:p>
    <w:p w:rsidR="00343C83" w:rsidRDefault="00343C83" w:rsidP="00343C83"/>
    <w:p w:rsidR="00343C83" w:rsidRDefault="00343C83" w:rsidP="00343C83">
      <w:pPr>
        <w:jc w:val="both"/>
      </w:pPr>
      <w:r>
        <w:t xml:space="preserve">Un module d’aide est directement disponible à l’intérieur d’Iguana. Pour l’activer, il suffit de cliquer sur le </w:t>
      </w:r>
      <w:r>
        <w:rPr>
          <w:b/>
        </w:rPr>
        <w:t xml:space="preserve">Point d’interrogation </w:t>
      </w:r>
      <w:r>
        <w:t>en haut à droite de la fenêtre (voir ci-contre).</w:t>
      </w:r>
    </w:p>
    <w:p w:rsidR="00343C83" w:rsidRDefault="00343C83" w:rsidP="00343C83">
      <w:pPr>
        <w:jc w:val="cente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4643120</wp:posOffset>
                </wp:positionH>
                <wp:positionV relativeFrom="paragraph">
                  <wp:posOffset>85725</wp:posOffset>
                </wp:positionV>
                <wp:extent cx="546100" cy="349250"/>
                <wp:effectExtent l="19050" t="19050" r="44450" b="31750"/>
                <wp:wrapNone/>
                <wp:docPr id="38" name="Rectangle 38"/>
                <wp:cNvGraphicFramePr/>
                <a:graphic xmlns:a="http://schemas.openxmlformats.org/drawingml/2006/main">
                  <a:graphicData uri="http://schemas.microsoft.com/office/word/2010/wordprocessingShape">
                    <wps:wsp>
                      <wps:cNvSpPr/>
                      <wps:spPr>
                        <a:xfrm>
                          <a:off x="0" y="0"/>
                          <a:ext cx="546100" cy="349250"/>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8C2A6" id="Rectangle 38" o:spid="_x0000_s1026" style="position:absolute;margin-left:365.6pt;margin-top:6.75pt;width:43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" filled="f" strokecolor="red" strokeweight="4.5pt"/>
            </w:pict>
          </mc:Fallback>
        </mc:AlternateContent>
      </w:r>
      <w:r>
        <w:rPr>
          <w:noProof/>
          <w:lang w:eastAsia="fr-FR"/>
        </w:rPr>
        <w:drawing>
          <wp:inline distT="0" distB="0" distL="0" distR="0">
            <wp:extent cx="5759450" cy="966158"/>
            <wp:effectExtent l="0" t="0" r="0" b="571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this.png"/>
                    <pic:cNvPicPr/>
                  </pic:nvPicPr>
                  <pic:blipFill rotWithShape="1">
                    <a:blip r:embed="rId47">
                      <a:extLst>
                        <a:ext uri="{28A0092B-C50C-407E-A947-70E740481C1C}">
                          <a14:useLocalDpi xmlns:a14="http://schemas.microsoft.com/office/drawing/2010/main" val="0"/>
                        </a:ext>
                      </a:extLst>
                    </a:blip>
                    <a:srcRect b="77439"/>
                    <a:stretch/>
                  </pic:blipFill>
                  <pic:spPr bwMode="auto">
                    <a:xfrm>
                      <a:off x="0" y="0"/>
                      <a:ext cx="5759450" cy="966158"/>
                    </a:xfrm>
                    <a:prstGeom prst="rect">
                      <a:avLst/>
                    </a:prstGeom>
                    <a:ln>
                      <a:noFill/>
                    </a:ln>
                    <a:extLst>
                      <a:ext uri="{53640926-AAD7-44D8-BBD7-CCE9431645EC}">
                        <a14:shadowObscured xmlns:a14="http://schemas.microsoft.com/office/drawing/2010/main"/>
                      </a:ext>
                    </a:extLst>
                  </pic:spPr>
                </pic:pic>
              </a:graphicData>
            </a:graphic>
          </wp:inline>
        </w:drawing>
      </w:r>
    </w:p>
    <w:p w:rsidR="00C465F8" w:rsidRDefault="004146A4" w:rsidP="00C465F8">
      <w:pPr>
        <w:jc w:val="both"/>
      </w:pPr>
      <w:r>
        <w:t xml:space="preserve">Une fois que l’on a cliqué dessus, on peut ensuite cliquer sur n’importe quel bouton ou champ pour faire apparaitre une description </w:t>
      </w:r>
      <w:r w:rsidR="00C465F8">
        <w:t>succincte</w:t>
      </w:r>
      <w:r>
        <w:t xml:space="preserve"> de </w:t>
      </w:r>
      <w:r w:rsidR="00C465F8">
        <w:t xml:space="preserve">la fonctionnalité. </w:t>
      </w:r>
    </w:p>
    <w:p w:rsidR="0007635A" w:rsidRDefault="00C465F8" w:rsidP="00C465F8">
      <w:pPr>
        <w:jc w:val="center"/>
        <w:rPr>
          <w:rFonts w:eastAsiaTheme="majorEastAsia"/>
        </w:rPr>
      </w:pPr>
      <w:r>
        <w:rPr>
          <w:noProof/>
          <w:lang w:eastAsia="fr-FR"/>
        </w:rPr>
        <w:drawing>
          <wp:inline distT="0" distB="0" distL="0" distR="0">
            <wp:extent cx="5759450" cy="4282440"/>
            <wp:effectExtent l="0" t="0" r="0" b="381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hatsthis.png"/>
                    <pic:cNvPicPr/>
                  </pic:nvPicPr>
                  <pic:blipFill>
                    <a:blip r:embed="rId47">
                      <a:extLst>
                        <a:ext uri="{28A0092B-C50C-407E-A947-70E740481C1C}">
                          <a14:useLocalDpi xmlns:a14="http://schemas.microsoft.com/office/drawing/2010/main" val="0"/>
                        </a:ext>
                      </a:extLst>
                    </a:blip>
                    <a:stretch>
                      <a:fillRect/>
                    </a:stretch>
                  </pic:blipFill>
                  <pic:spPr>
                    <a:xfrm>
                      <a:off x="0" y="0"/>
                      <a:ext cx="5759450" cy="4282440"/>
                    </a:xfrm>
                    <a:prstGeom prst="rect">
                      <a:avLst/>
                    </a:prstGeom>
                  </pic:spPr>
                </pic:pic>
              </a:graphicData>
            </a:graphic>
          </wp:inline>
        </w:drawing>
      </w:r>
      <w:r w:rsidR="0007635A">
        <w:br w:type="page"/>
      </w:r>
    </w:p>
    <w:p w:rsidR="008D7DCB" w:rsidRDefault="0007635A" w:rsidP="008D7DCB">
      <w:pPr>
        <w:pStyle w:val="Titre1"/>
      </w:pPr>
      <w:bookmarkStart w:id="25" w:name="_Toc509414615"/>
      <w:r>
        <w:lastRenderedPageBreak/>
        <w:t>9</w:t>
      </w:r>
      <w:r w:rsidR="00AA3E56">
        <w:t>.</w:t>
      </w:r>
      <w:r w:rsidR="00AA3E56">
        <w:tab/>
      </w:r>
      <w:r w:rsidR="00D526F9">
        <w:t>Conseils généraux</w:t>
      </w:r>
      <w:bookmarkEnd w:id="25"/>
    </w:p>
    <w:p w:rsidR="008D7DCB" w:rsidRDefault="008D7DCB" w:rsidP="008D7DCB"/>
    <w:p w:rsidR="008D7DCB" w:rsidRDefault="008D7DCB" w:rsidP="008D7DCB">
      <w:pPr>
        <w:pStyle w:val="Paragraphedeliste"/>
        <w:numPr>
          <w:ilvl w:val="0"/>
          <w:numId w:val="4"/>
        </w:numPr>
        <w:jc w:val="both"/>
      </w:pPr>
      <w:r>
        <w:t>Lorsque l’on ouvre un nombre important de graphe dans l’application, il faut faire attention à bien sélectionner le graphe sur lequel on veut effectuer une opération. En effet, certaines opérations modifient le graphe qui est sélectionné, il est donc nécessaire de le (</w:t>
      </w:r>
      <w:proofErr w:type="spellStart"/>
      <w:r>
        <w:t>re</w:t>
      </w:r>
      <w:proofErr w:type="spellEnd"/>
      <w:r>
        <w:t>)sélectionner.</w:t>
      </w:r>
    </w:p>
    <w:p w:rsidR="008D7DCB" w:rsidRDefault="00133668" w:rsidP="008D7DCB">
      <w:pPr>
        <w:pStyle w:val="Paragraphedeliste"/>
        <w:numPr>
          <w:ilvl w:val="0"/>
          <w:numId w:val="4"/>
        </w:numPr>
        <w:jc w:val="both"/>
      </w:pPr>
      <w:r>
        <w:t xml:space="preserve">Si l’exécution de l’identification des colorations prends trop de temps, vous pouvez l’arrêter manuellement en ouvrant le gestionnaire des tâches et en arrêtant le processus </w:t>
      </w:r>
      <w:r w:rsidRPr="00133668">
        <w:rPr>
          <w:i/>
        </w:rPr>
        <w:t>clingo.exe</w:t>
      </w:r>
      <w:r>
        <w:t xml:space="preserve">. </w:t>
      </w:r>
    </w:p>
    <w:p w:rsidR="00920D5A" w:rsidRDefault="00920D5A" w:rsidP="008D7DCB">
      <w:pPr>
        <w:pStyle w:val="Paragraphedeliste"/>
        <w:numPr>
          <w:ilvl w:val="0"/>
          <w:numId w:val="4"/>
        </w:numPr>
        <w:jc w:val="both"/>
      </w:pPr>
      <w:r>
        <w:t xml:space="preserve">Faites des dossiers séparés pour chaque graphe que vous voulez traiter de sorte à ne pas mélanger les fichiers générés par l’application. </w:t>
      </w:r>
    </w:p>
    <w:p w:rsidR="00920D5A" w:rsidRDefault="00920D5A" w:rsidP="008D7DCB">
      <w:pPr>
        <w:pStyle w:val="Paragraphedeliste"/>
        <w:numPr>
          <w:ilvl w:val="0"/>
          <w:numId w:val="4"/>
        </w:numPr>
        <w:jc w:val="both"/>
      </w:pPr>
      <w:r>
        <w:t>Ne modifiez pas les fichiers générés pendant le traitement ou entre les étapes du traitement.</w:t>
      </w:r>
    </w:p>
    <w:p w:rsidR="00920D5A" w:rsidRDefault="00920D5A" w:rsidP="008D7DCB">
      <w:pPr>
        <w:pStyle w:val="Paragraphedeliste"/>
        <w:numPr>
          <w:ilvl w:val="0"/>
          <w:numId w:val="4"/>
        </w:numPr>
        <w:jc w:val="both"/>
      </w:pPr>
      <w:r>
        <w:t xml:space="preserve">Vous pouvez modifier le style d’affichage des graphes directement dans Cytoscape, manuellement ou en important des styles personnalisés. </w:t>
      </w:r>
    </w:p>
    <w:p w:rsidR="009C7642" w:rsidRDefault="009C7642" w:rsidP="008D7DCB">
      <w:pPr>
        <w:pStyle w:val="Paragraphedeliste"/>
        <w:numPr>
          <w:ilvl w:val="0"/>
          <w:numId w:val="4"/>
        </w:numPr>
        <w:jc w:val="both"/>
      </w:pPr>
      <w:r>
        <w:t>Il se peut que les fichiers résultats du calcul de similarité s’écrivent les uns par-dessus les autres quand on lance l’algorithme à partir des mêmes données. Il est préférable d’en faire une sauvegarde au préalable.</w:t>
      </w:r>
    </w:p>
    <w:p w:rsidR="00A319EE" w:rsidRDefault="009C7642" w:rsidP="00A319EE">
      <w:pPr>
        <w:pStyle w:val="Paragraphedeliste"/>
        <w:numPr>
          <w:ilvl w:val="0"/>
          <w:numId w:val="4"/>
        </w:numPr>
        <w:jc w:val="both"/>
      </w:pPr>
      <w:r>
        <w:t xml:space="preserve">On ne peut pas ouvrir plusieurs graphes de similarité en même temps dans Cytoscape car la table utilisé est un attribut de la session Cytoscape et non du graphe en lui-même, ainsi les valeurs de similarité qui apparaitront dans la table </w:t>
      </w:r>
      <w:r w:rsidR="00A319EE">
        <w:t>du deuxième graphe seront celles du premier.</w:t>
      </w:r>
    </w:p>
    <w:p w:rsidR="00A319EE" w:rsidRPr="008D7DCB" w:rsidRDefault="00A319EE" w:rsidP="00A319EE">
      <w:pPr>
        <w:pStyle w:val="Paragraphedeliste"/>
        <w:numPr>
          <w:ilvl w:val="0"/>
          <w:numId w:val="4"/>
        </w:numPr>
        <w:jc w:val="both"/>
      </w:pPr>
      <w:r>
        <w:t>Si les fichiers donnés à Iguana ne sont pas au bon format, l’application peut devenir instable</w:t>
      </w:r>
      <w:r w:rsidR="0007635A">
        <w:t xml:space="preserve">. Si un tel comportement est observé, il convient de relancer Iguana. </w:t>
      </w:r>
    </w:p>
    <w:sectPr w:rsidR="00A319EE" w:rsidRPr="008D7DCB" w:rsidSect="00920D5A">
      <w:headerReference w:type="default" r:id="rId48"/>
      <w:footerReference w:type="default" r:id="rId4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434" w:rsidRDefault="00037434" w:rsidP="00D526F9">
      <w:pPr>
        <w:spacing w:after="0" w:line="240" w:lineRule="auto"/>
      </w:pPr>
      <w:r>
        <w:separator/>
      </w:r>
    </w:p>
  </w:endnote>
  <w:endnote w:type="continuationSeparator" w:id="0">
    <w:p w:rsidR="00037434" w:rsidRDefault="00037434" w:rsidP="00D5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31335" w:rsidTr="00920D5A">
      <w:tc>
        <w:tcPr>
          <w:tcW w:w="3020" w:type="dxa"/>
        </w:tcPr>
        <w:p w:rsidR="00131335" w:rsidRDefault="00131335">
          <w:pPr>
            <w:pStyle w:val="Pieddepage"/>
            <w:jc w:val="center"/>
          </w:pPr>
        </w:p>
      </w:tc>
      <w:tc>
        <w:tcPr>
          <w:tcW w:w="3020" w:type="dxa"/>
        </w:tcPr>
        <w:sdt>
          <w:sdtPr>
            <w:id w:val="-328602116"/>
            <w:docPartObj>
              <w:docPartGallery w:val="Page Numbers (Top of Page)"/>
              <w:docPartUnique/>
            </w:docPartObj>
          </w:sdtPr>
          <w:sdtEndPr/>
          <w:sdtContent>
            <w:p w:rsidR="00131335" w:rsidRDefault="00131335" w:rsidP="00920D5A">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9C5D1A">
                <w:rPr>
                  <w:b/>
                  <w:bCs/>
                  <w:noProof/>
                </w:rPr>
                <w:t>22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C5D1A">
                <w:rPr>
                  <w:b/>
                  <w:bCs/>
                  <w:noProof/>
                </w:rPr>
                <w:t>24</w:t>
              </w:r>
              <w:r>
                <w:rPr>
                  <w:b/>
                  <w:bCs/>
                  <w:sz w:val="24"/>
                  <w:szCs w:val="24"/>
                </w:rPr>
                <w:fldChar w:fldCharType="end"/>
              </w:r>
            </w:p>
          </w:sdtContent>
        </w:sdt>
      </w:tc>
      <w:tc>
        <w:tcPr>
          <w:tcW w:w="3020" w:type="dxa"/>
        </w:tcPr>
        <w:p w:rsidR="00131335" w:rsidRDefault="00131335" w:rsidP="00920D5A">
          <w:pPr>
            <w:pStyle w:val="Pieddepage"/>
            <w:jc w:val="right"/>
          </w:pPr>
        </w:p>
      </w:tc>
    </w:tr>
  </w:tbl>
  <w:p w:rsidR="00131335" w:rsidRDefault="001313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434" w:rsidRDefault="00037434" w:rsidP="00D526F9">
      <w:pPr>
        <w:spacing w:after="0" w:line="240" w:lineRule="auto"/>
      </w:pPr>
      <w:r>
        <w:separator/>
      </w:r>
    </w:p>
  </w:footnote>
  <w:footnote w:type="continuationSeparator" w:id="0">
    <w:p w:rsidR="00037434" w:rsidRDefault="00037434" w:rsidP="00D52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35" w:rsidRDefault="00131335" w:rsidP="00920D5A">
    <w:pPr>
      <w:pStyle w:val="En-tte"/>
      <w:jc w:val="center"/>
    </w:pPr>
    <w:r>
      <w:rPr>
        <w:noProof/>
        <w:lang w:eastAsia="fr-FR"/>
      </w:rPr>
      <w:drawing>
        <wp:inline distT="0" distB="0" distL="0" distR="0" wp14:anchorId="29380BC4" wp14:editId="6628230F">
          <wp:extent cx="1247775" cy="623888"/>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CN.png"/>
                  <pic:cNvPicPr/>
                </pic:nvPicPr>
                <pic:blipFill>
                  <a:blip r:embed="rId1">
                    <a:extLst>
                      <a:ext uri="{28A0092B-C50C-407E-A947-70E740481C1C}">
                        <a14:useLocalDpi xmlns:a14="http://schemas.microsoft.com/office/drawing/2010/main" val="0"/>
                      </a:ext>
                    </a:extLst>
                  </a:blip>
                  <a:stretch>
                    <a:fillRect/>
                  </a:stretch>
                </pic:blipFill>
                <pic:spPr>
                  <a:xfrm>
                    <a:off x="0" y="0"/>
                    <a:ext cx="1292730" cy="646365"/>
                  </a:xfrm>
                  <a:prstGeom prst="rect">
                    <a:avLst/>
                  </a:prstGeom>
                </pic:spPr>
              </pic:pic>
            </a:graphicData>
          </a:graphic>
        </wp:inline>
      </w:drawing>
    </w:r>
  </w:p>
  <w:p w:rsidR="00131335" w:rsidRDefault="00131335" w:rsidP="00920D5A">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E21FA"/>
    <w:multiLevelType w:val="hybridMultilevel"/>
    <w:tmpl w:val="7EECAB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8D0AA5"/>
    <w:multiLevelType w:val="hybridMultilevel"/>
    <w:tmpl w:val="150A6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1A1180"/>
    <w:multiLevelType w:val="hybridMultilevel"/>
    <w:tmpl w:val="33E05F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0E4232"/>
    <w:multiLevelType w:val="hybridMultilevel"/>
    <w:tmpl w:val="5EBAA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1A27ED"/>
    <w:multiLevelType w:val="hybridMultilevel"/>
    <w:tmpl w:val="D0D63E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806C4D"/>
    <w:multiLevelType w:val="hybridMultilevel"/>
    <w:tmpl w:val="4EAC9D4E"/>
    <w:lvl w:ilvl="0" w:tplc="ECE0FD9E">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E12455"/>
    <w:multiLevelType w:val="hybridMultilevel"/>
    <w:tmpl w:val="150265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A23275"/>
    <w:multiLevelType w:val="hybridMultilevel"/>
    <w:tmpl w:val="A2AC325C"/>
    <w:lvl w:ilvl="0" w:tplc="471C684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B40207"/>
    <w:multiLevelType w:val="hybridMultilevel"/>
    <w:tmpl w:val="C4404D9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8"/>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9"/>
    <w:rsid w:val="00024745"/>
    <w:rsid w:val="00037434"/>
    <w:rsid w:val="00063691"/>
    <w:rsid w:val="0006639C"/>
    <w:rsid w:val="0007635A"/>
    <w:rsid w:val="000A0BD8"/>
    <w:rsid w:val="00131335"/>
    <w:rsid w:val="00133668"/>
    <w:rsid w:val="00163872"/>
    <w:rsid w:val="00165AF0"/>
    <w:rsid w:val="001A151E"/>
    <w:rsid w:val="001A706A"/>
    <w:rsid w:val="001A79FF"/>
    <w:rsid w:val="001C62F2"/>
    <w:rsid w:val="001E4B4C"/>
    <w:rsid w:val="00201219"/>
    <w:rsid w:val="00207678"/>
    <w:rsid w:val="0021480A"/>
    <w:rsid w:val="002530E7"/>
    <w:rsid w:val="00270FAD"/>
    <w:rsid w:val="00294AF4"/>
    <w:rsid w:val="002A42FA"/>
    <w:rsid w:val="002C0BCB"/>
    <w:rsid w:val="002C591F"/>
    <w:rsid w:val="002E0C60"/>
    <w:rsid w:val="002E17DD"/>
    <w:rsid w:val="002E59EF"/>
    <w:rsid w:val="00305123"/>
    <w:rsid w:val="003051FC"/>
    <w:rsid w:val="00333EA4"/>
    <w:rsid w:val="00343C83"/>
    <w:rsid w:val="003457C8"/>
    <w:rsid w:val="0036760A"/>
    <w:rsid w:val="003742F9"/>
    <w:rsid w:val="00390D58"/>
    <w:rsid w:val="003A6FE5"/>
    <w:rsid w:val="003B46A8"/>
    <w:rsid w:val="003C3A5C"/>
    <w:rsid w:val="003D4EFD"/>
    <w:rsid w:val="004146A4"/>
    <w:rsid w:val="0042459C"/>
    <w:rsid w:val="00424C6F"/>
    <w:rsid w:val="00437C09"/>
    <w:rsid w:val="00452723"/>
    <w:rsid w:val="00476190"/>
    <w:rsid w:val="00490679"/>
    <w:rsid w:val="004B002B"/>
    <w:rsid w:val="004C68E4"/>
    <w:rsid w:val="004F2B7C"/>
    <w:rsid w:val="004F4EAC"/>
    <w:rsid w:val="0051458F"/>
    <w:rsid w:val="005754F3"/>
    <w:rsid w:val="006131AC"/>
    <w:rsid w:val="00614EB3"/>
    <w:rsid w:val="00617E83"/>
    <w:rsid w:val="00632438"/>
    <w:rsid w:val="00637B15"/>
    <w:rsid w:val="006418EA"/>
    <w:rsid w:val="00650CCA"/>
    <w:rsid w:val="0065380F"/>
    <w:rsid w:val="006C5454"/>
    <w:rsid w:val="006D2787"/>
    <w:rsid w:val="006E146A"/>
    <w:rsid w:val="006F640A"/>
    <w:rsid w:val="006F663D"/>
    <w:rsid w:val="007202DC"/>
    <w:rsid w:val="00723E77"/>
    <w:rsid w:val="007338E1"/>
    <w:rsid w:val="00733ED0"/>
    <w:rsid w:val="007476F4"/>
    <w:rsid w:val="00755F5E"/>
    <w:rsid w:val="007609AB"/>
    <w:rsid w:val="00765B5F"/>
    <w:rsid w:val="007A2EC4"/>
    <w:rsid w:val="007B2842"/>
    <w:rsid w:val="007E3D1B"/>
    <w:rsid w:val="00803830"/>
    <w:rsid w:val="00810567"/>
    <w:rsid w:val="0083340E"/>
    <w:rsid w:val="008471C1"/>
    <w:rsid w:val="00851AE4"/>
    <w:rsid w:val="008B059C"/>
    <w:rsid w:val="008B6D5A"/>
    <w:rsid w:val="008D7DCB"/>
    <w:rsid w:val="008E3B7A"/>
    <w:rsid w:val="009046F0"/>
    <w:rsid w:val="00920D5A"/>
    <w:rsid w:val="00927751"/>
    <w:rsid w:val="00945265"/>
    <w:rsid w:val="00950AA7"/>
    <w:rsid w:val="0095753F"/>
    <w:rsid w:val="00996A70"/>
    <w:rsid w:val="009C5D1A"/>
    <w:rsid w:val="009C7642"/>
    <w:rsid w:val="009C7AC9"/>
    <w:rsid w:val="009D7DC4"/>
    <w:rsid w:val="00A04347"/>
    <w:rsid w:val="00A0769C"/>
    <w:rsid w:val="00A14590"/>
    <w:rsid w:val="00A319EE"/>
    <w:rsid w:val="00A60946"/>
    <w:rsid w:val="00A60D64"/>
    <w:rsid w:val="00A86070"/>
    <w:rsid w:val="00AA3E56"/>
    <w:rsid w:val="00AD5E23"/>
    <w:rsid w:val="00AF2FBF"/>
    <w:rsid w:val="00B3375F"/>
    <w:rsid w:val="00B96374"/>
    <w:rsid w:val="00BA5896"/>
    <w:rsid w:val="00BB7506"/>
    <w:rsid w:val="00BB7E42"/>
    <w:rsid w:val="00BC7AC4"/>
    <w:rsid w:val="00BE5218"/>
    <w:rsid w:val="00BF247D"/>
    <w:rsid w:val="00BF655F"/>
    <w:rsid w:val="00C069B8"/>
    <w:rsid w:val="00C26D49"/>
    <w:rsid w:val="00C41EFD"/>
    <w:rsid w:val="00C465F8"/>
    <w:rsid w:val="00C60B0D"/>
    <w:rsid w:val="00C6423A"/>
    <w:rsid w:val="00CA1FAE"/>
    <w:rsid w:val="00CB4ED2"/>
    <w:rsid w:val="00CC6DEE"/>
    <w:rsid w:val="00CD2AEC"/>
    <w:rsid w:val="00D227A7"/>
    <w:rsid w:val="00D526F9"/>
    <w:rsid w:val="00D718FC"/>
    <w:rsid w:val="00D72EC5"/>
    <w:rsid w:val="00D8190E"/>
    <w:rsid w:val="00D8248F"/>
    <w:rsid w:val="00D949F6"/>
    <w:rsid w:val="00DA0F71"/>
    <w:rsid w:val="00DB0F71"/>
    <w:rsid w:val="00DC0B81"/>
    <w:rsid w:val="00DC6AA4"/>
    <w:rsid w:val="00DD4F6D"/>
    <w:rsid w:val="00DE70FE"/>
    <w:rsid w:val="00DF6631"/>
    <w:rsid w:val="00E05819"/>
    <w:rsid w:val="00E068B5"/>
    <w:rsid w:val="00E16DAF"/>
    <w:rsid w:val="00E40D39"/>
    <w:rsid w:val="00E632D9"/>
    <w:rsid w:val="00E96771"/>
    <w:rsid w:val="00EB03DC"/>
    <w:rsid w:val="00EB707C"/>
    <w:rsid w:val="00EC503B"/>
    <w:rsid w:val="00ED669F"/>
    <w:rsid w:val="00F00444"/>
    <w:rsid w:val="00F218EF"/>
    <w:rsid w:val="00F22A49"/>
    <w:rsid w:val="00F54BD8"/>
    <w:rsid w:val="00F672A1"/>
    <w:rsid w:val="00F76241"/>
    <w:rsid w:val="00FA6DCF"/>
    <w:rsid w:val="00FC2291"/>
    <w:rsid w:val="00FC3F42"/>
    <w:rsid w:val="00FC428C"/>
    <w:rsid w:val="00FD1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2508EE-B598-4E18-9125-3381DEC5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07C"/>
    <w:pPr>
      <w:spacing w:line="312" w:lineRule="auto"/>
    </w:pPr>
    <w:rPr>
      <w:rFonts w:eastAsiaTheme="minorEastAsia"/>
      <w:sz w:val="21"/>
      <w:szCs w:val="21"/>
    </w:rPr>
  </w:style>
  <w:style w:type="paragraph" w:styleId="Titre1">
    <w:name w:val="heading 1"/>
    <w:basedOn w:val="Normal"/>
    <w:next w:val="Normal"/>
    <w:link w:val="Titre1Car"/>
    <w:uiPriority w:val="9"/>
    <w:qFormat/>
    <w:rsid w:val="00D526F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D526F9"/>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unhideWhenUsed/>
    <w:qFormat/>
    <w:rsid w:val="00B96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26F9"/>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D526F9"/>
    <w:rPr>
      <w:rFonts w:asciiTheme="majorHAnsi" w:eastAsiaTheme="majorEastAsia" w:hAnsiTheme="majorHAnsi" w:cstheme="majorBidi"/>
      <w:sz w:val="36"/>
      <w:szCs w:val="36"/>
    </w:rPr>
  </w:style>
  <w:style w:type="paragraph" w:styleId="En-ttedetabledesmatires">
    <w:name w:val="TOC Heading"/>
    <w:basedOn w:val="Titre1"/>
    <w:next w:val="Normal"/>
    <w:uiPriority w:val="39"/>
    <w:unhideWhenUsed/>
    <w:qFormat/>
    <w:rsid w:val="00D526F9"/>
    <w:pPr>
      <w:outlineLvl w:val="9"/>
    </w:pPr>
  </w:style>
  <w:style w:type="paragraph" w:styleId="TM1">
    <w:name w:val="toc 1"/>
    <w:basedOn w:val="Normal"/>
    <w:next w:val="Normal"/>
    <w:autoRedefine/>
    <w:uiPriority w:val="39"/>
    <w:unhideWhenUsed/>
    <w:rsid w:val="00D526F9"/>
    <w:pPr>
      <w:spacing w:after="100"/>
    </w:pPr>
  </w:style>
  <w:style w:type="paragraph" w:styleId="TM2">
    <w:name w:val="toc 2"/>
    <w:basedOn w:val="Normal"/>
    <w:next w:val="Normal"/>
    <w:autoRedefine/>
    <w:uiPriority w:val="39"/>
    <w:unhideWhenUsed/>
    <w:rsid w:val="00D526F9"/>
    <w:pPr>
      <w:spacing w:after="100"/>
      <w:ind w:left="220"/>
    </w:pPr>
  </w:style>
  <w:style w:type="character" w:styleId="Lienhypertexte">
    <w:name w:val="Hyperlink"/>
    <w:basedOn w:val="Policepardfaut"/>
    <w:uiPriority w:val="99"/>
    <w:unhideWhenUsed/>
    <w:rsid w:val="00D526F9"/>
    <w:rPr>
      <w:color w:val="0563C1" w:themeColor="hyperlink"/>
      <w:u w:val="single"/>
    </w:rPr>
  </w:style>
  <w:style w:type="table" w:styleId="Grilledutableau">
    <w:name w:val="Table Grid"/>
    <w:basedOn w:val="TableauNormal"/>
    <w:uiPriority w:val="39"/>
    <w:rsid w:val="00D526F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526F9"/>
    <w:pPr>
      <w:tabs>
        <w:tab w:val="center" w:pos="4536"/>
        <w:tab w:val="right" w:pos="9072"/>
      </w:tabs>
      <w:spacing w:after="0" w:line="240" w:lineRule="auto"/>
    </w:pPr>
  </w:style>
  <w:style w:type="character" w:customStyle="1" w:styleId="En-tteCar">
    <w:name w:val="En-tête Car"/>
    <w:basedOn w:val="Policepardfaut"/>
    <w:link w:val="En-tte"/>
    <w:uiPriority w:val="99"/>
    <w:rsid w:val="00D526F9"/>
    <w:rPr>
      <w:rFonts w:eastAsiaTheme="minorEastAsia"/>
      <w:sz w:val="21"/>
      <w:szCs w:val="21"/>
    </w:rPr>
  </w:style>
  <w:style w:type="paragraph" w:styleId="Pieddepage">
    <w:name w:val="footer"/>
    <w:basedOn w:val="Normal"/>
    <w:link w:val="PieddepageCar"/>
    <w:uiPriority w:val="99"/>
    <w:unhideWhenUsed/>
    <w:rsid w:val="00D52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6F9"/>
    <w:rPr>
      <w:rFonts w:eastAsiaTheme="minorEastAsia"/>
      <w:sz w:val="21"/>
      <w:szCs w:val="21"/>
    </w:rPr>
  </w:style>
  <w:style w:type="character" w:styleId="Accentuation">
    <w:name w:val="Emphasis"/>
    <w:basedOn w:val="Policepardfaut"/>
    <w:uiPriority w:val="20"/>
    <w:qFormat/>
    <w:rsid w:val="00D526F9"/>
    <w:rPr>
      <w:rFonts w:asciiTheme="minorHAnsi" w:eastAsiaTheme="minorEastAsia" w:hAnsiTheme="minorHAnsi" w:cstheme="minorBidi"/>
      <w:i/>
      <w:iCs/>
      <w:color w:val="C45911" w:themeColor="accent2" w:themeShade="BF"/>
      <w:sz w:val="20"/>
      <w:szCs w:val="20"/>
    </w:rPr>
  </w:style>
  <w:style w:type="paragraph" w:styleId="Titre">
    <w:name w:val="Title"/>
    <w:basedOn w:val="Normal"/>
    <w:next w:val="Normal"/>
    <w:link w:val="TitreCar"/>
    <w:uiPriority w:val="10"/>
    <w:qFormat/>
    <w:rsid w:val="00D52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26F9"/>
    <w:rPr>
      <w:rFonts w:asciiTheme="majorHAnsi" w:eastAsiaTheme="majorEastAsia" w:hAnsiTheme="majorHAnsi" w:cstheme="majorBidi"/>
      <w:spacing w:val="-10"/>
      <w:kern w:val="28"/>
      <w:sz w:val="56"/>
      <w:szCs w:val="56"/>
    </w:rPr>
  </w:style>
  <w:style w:type="paragraph" w:styleId="Sansinterligne">
    <w:name w:val="No Spacing"/>
    <w:uiPriority w:val="1"/>
    <w:qFormat/>
    <w:rsid w:val="00D526F9"/>
    <w:pPr>
      <w:spacing w:after="0" w:line="240" w:lineRule="auto"/>
    </w:pPr>
    <w:rPr>
      <w:rFonts w:eastAsiaTheme="minorEastAsia"/>
      <w:sz w:val="21"/>
      <w:szCs w:val="21"/>
    </w:rPr>
  </w:style>
  <w:style w:type="paragraph" w:styleId="Paragraphedeliste">
    <w:name w:val="List Paragraph"/>
    <w:basedOn w:val="Normal"/>
    <w:uiPriority w:val="34"/>
    <w:qFormat/>
    <w:rsid w:val="008D7DCB"/>
    <w:pPr>
      <w:ind w:left="720"/>
      <w:contextualSpacing/>
    </w:pPr>
  </w:style>
  <w:style w:type="character" w:styleId="Textedelespacerserv">
    <w:name w:val="Placeholder Text"/>
    <w:basedOn w:val="Policepardfaut"/>
    <w:uiPriority w:val="99"/>
    <w:semiHidden/>
    <w:rsid w:val="00D227A7"/>
    <w:rPr>
      <w:color w:val="808080"/>
    </w:rPr>
  </w:style>
  <w:style w:type="character" w:customStyle="1" w:styleId="Titre3Car">
    <w:name w:val="Titre 3 Car"/>
    <w:basedOn w:val="Policepardfaut"/>
    <w:link w:val="Titre3"/>
    <w:uiPriority w:val="9"/>
    <w:rsid w:val="00B9637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6131AC"/>
    <w:pPr>
      <w:spacing w:after="100"/>
      <w:ind w:left="420"/>
    </w:pPr>
  </w:style>
  <w:style w:type="paragraph" w:styleId="Lgende">
    <w:name w:val="caption"/>
    <w:basedOn w:val="Normal"/>
    <w:next w:val="Normal"/>
    <w:uiPriority w:val="35"/>
    <w:unhideWhenUsed/>
    <w:qFormat/>
    <w:rsid w:val="00E05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diagramLayout" Target="diagrams/layout1.xml"/><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chianti.ucsd.edu/cytoscape-3.5.1/"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hyperlink" Target="https://mega.nz/"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diagramQuickStyle" Target="diagrams/quickStyle1.xm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2.PNG"/><Relationship Id="rId20" Type="http://schemas.openxmlformats.org/officeDocument/2006/relationships/image" Target="media/image11.PNG"/><Relationship Id="rId41"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BBEDFE-8598-4DBD-94F9-F6B66F2A02D3}" type="doc">
      <dgm:prSet loTypeId="urn:microsoft.com/office/officeart/2005/8/layout/default" loCatId="list" qsTypeId="urn:microsoft.com/office/officeart/2005/8/quickstyle/simple1" qsCatId="simple" csTypeId="urn:microsoft.com/office/officeart/2005/8/colors/accent2_2" csCatId="accent2" phldr="1"/>
      <dgm:spPr/>
      <dgm:t>
        <a:bodyPr/>
        <a:lstStyle/>
        <a:p>
          <a:endParaRPr lang="fr-FR"/>
        </a:p>
      </dgm:t>
    </dgm:pt>
    <dgm:pt modelId="{8D24A118-4ED3-43BC-962F-93308090A0C6}">
      <dgm:prSet phldrT="[Texte]"/>
      <dgm:spPr/>
      <dgm:t>
        <a:bodyPr/>
        <a:lstStyle/>
        <a:p>
          <a:r>
            <a:rPr lang="fr-FR"/>
            <a:t>Nombre de prédiction "patient non à risque" dans le cas où le patient est réellement à risque</a:t>
          </a:r>
        </a:p>
      </dgm:t>
    </dgm:pt>
    <dgm:pt modelId="{7FF1E99C-9F5A-4D04-9E6F-F433E449AECF}" type="parTrans" cxnId="{D6B50F73-A489-4F76-A7E2-2309697D0285}">
      <dgm:prSet/>
      <dgm:spPr/>
      <dgm:t>
        <a:bodyPr/>
        <a:lstStyle/>
        <a:p>
          <a:endParaRPr lang="fr-FR"/>
        </a:p>
      </dgm:t>
    </dgm:pt>
    <dgm:pt modelId="{EFCB21FA-A55D-46E0-93C2-8BFD6F201708}" type="sibTrans" cxnId="{D6B50F73-A489-4F76-A7E2-2309697D0285}">
      <dgm:prSet/>
      <dgm:spPr/>
      <dgm:t>
        <a:bodyPr/>
        <a:lstStyle/>
        <a:p>
          <a:endParaRPr lang="fr-FR"/>
        </a:p>
      </dgm:t>
    </dgm:pt>
    <dgm:pt modelId="{81448E6D-ADC7-4907-9358-91E2C502D220}">
      <dgm:prSet phldrT="[Texte]"/>
      <dgm:spPr/>
      <dgm:t>
        <a:bodyPr/>
        <a:lstStyle/>
        <a:p>
          <a:r>
            <a:rPr lang="fr-FR"/>
            <a:t>Nombre de prédiction "patient non à risque" dans le cas où le patient est à risque</a:t>
          </a:r>
        </a:p>
      </dgm:t>
    </dgm:pt>
    <dgm:pt modelId="{E0381940-8D76-4026-ACEB-D10782D6A618}" type="parTrans" cxnId="{5B53E586-A4EF-48B3-ACA4-ECA4A380C225}">
      <dgm:prSet/>
      <dgm:spPr/>
      <dgm:t>
        <a:bodyPr/>
        <a:lstStyle/>
        <a:p>
          <a:endParaRPr lang="fr-FR"/>
        </a:p>
      </dgm:t>
    </dgm:pt>
    <dgm:pt modelId="{A31E9BF8-C6CF-4C49-AEAA-6D68E9C97F3A}" type="sibTrans" cxnId="{5B53E586-A4EF-48B3-ACA4-ECA4A380C225}">
      <dgm:prSet/>
      <dgm:spPr/>
      <dgm:t>
        <a:bodyPr/>
        <a:lstStyle/>
        <a:p>
          <a:endParaRPr lang="fr-FR"/>
        </a:p>
      </dgm:t>
    </dgm:pt>
    <dgm:pt modelId="{1E6C4A95-4765-410A-8890-4D35C67E3280}">
      <dgm:prSet phldrT="[Texte]"/>
      <dgm:spPr/>
      <dgm:t>
        <a:bodyPr/>
        <a:lstStyle/>
        <a:p>
          <a:r>
            <a:rPr lang="fr-FR"/>
            <a:t>Nombre de prédiction "patient à risque" dans le cas où le patient n'est pas à risque</a:t>
          </a:r>
        </a:p>
      </dgm:t>
    </dgm:pt>
    <dgm:pt modelId="{AEBCAFD7-939F-464B-A388-FA29869A5B80}" type="parTrans" cxnId="{DC11453C-C263-4185-AE32-DCDE0667D6AD}">
      <dgm:prSet/>
      <dgm:spPr/>
      <dgm:t>
        <a:bodyPr/>
        <a:lstStyle/>
        <a:p>
          <a:endParaRPr lang="fr-FR"/>
        </a:p>
      </dgm:t>
    </dgm:pt>
    <dgm:pt modelId="{0958FF33-D229-462A-8560-5A35C7BCE376}" type="sibTrans" cxnId="{DC11453C-C263-4185-AE32-DCDE0667D6AD}">
      <dgm:prSet/>
      <dgm:spPr/>
      <dgm:t>
        <a:bodyPr/>
        <a:lstStyle/>
        <a:p>
          <a:endParaRPr lang="fr-FR"/>
        </a:p>
      </dgm:t>
    </dgm:pt>
    <dgm:pt modelId="{B6352995-4A32-4374-AD50-C25CE30284C7}">
      <dgm:prSet phldrT="[Texte]"/>
      <dgm:spPr/>
      <dgm:t>
        <a:bodyPr/>
        <a:lstStyle/>
        <a:p>
          <a:r>
            <a:rPr lang="fr-FR"/>
            <a:t>Nombre de prédiction "patient à risque" dans le cas où le patient n'est réellement pas à risque</a:t>
          </a:r>
        </a:p>
      </dgm:t>
    </dgm:pt>
    <dgm:pt modelId="{123C06DD-3496-4D03-BEB6-400B15C28CEB}" type="parTrans" cxnId="{8C406A1B-5045-4430-BF9C-55CC20CA87C3}">
      <dgm:prSet/>
      <dgm:spPr/>
      <dgm:t>
        <a:bodyPr/>
        <a:lstStyle/>
        <a:p>
          <a:endParaRPr lang="fr-FR"/>
        </a:p>
      </dgm:t>
    </dgm:pt>
    <dgm:pt modelId="{7335D6C0-47AE-433C-B5B8-2CA8AEA72AFE}" type="sibTrans" cxnId="{8C406A1B-5045-4430-BF9C-55CC20CA87C3}">
      <dgm:prSet/>
      <dgm:spPr/>
      <dgm:t>
        <a:bodyPr/>
        <a:lstStyle/>
        <a:p>
          <a:endParaRPr lang="fr-FR"/>
        </a:p>
      </dgm:t>
    </dgm:pt>
    <dgm:pt modelId="{678D47EC-00D5-48ED-99DF-A760DE6ED01B}" type="pres">
      <dgm:prSet presAssocID="{14BBEDFE-8598-4DBD-94F9-F6B66F2A02D3}" presName="diagram" presStyleCnt="0">
        <dgm:presLayoutVars>
          <dgm:dir/>
          <dgm:resizeHandles val="exact"/>
        </dgm:presLayoutVars>
      </dgm:prSet>
      <dgm:spPr/>
      <dgm:t>
        <a:bodyPr/>
        <a:lstStyle/>
        <a:p>
          <a:endParaRPr lang="fr-FR"/>
        </a:p>
      </dgm:t>
    </dgm:pt>
    <dgm:pt modelId="{FC059A25-F08D-4F39-BEAE-757B43A143A7}" type="pres">
      <dgm:prSet presAssocID="{8D24A118-4ED3-43BC-962F-93308090A0C6}" presName="node" presStyleLbl="node1" presStyleIdx="0" presStyleCnt="4">
        <dgm:presLayoutVars>
          <dgm:bulletEnabled val="1"/>
        </dgm:presLayoutVars>
      </dgm:prSet>
      <dgm:spPr/>
      <dgm:t>
        <a:bodyPr/>
        <a:lstStyle/>
        <a:p>
          <a:endParaRPr lang="fr-FR"/>
        </a:p>
      </dgm:t>
    </dgm:pt>
    <dgm:pt modelId="{F2E863DD-D79F-4EEF-9D73-17A6FB35112F}" type="pres">
      <dgm:prSet presAssocID="{EFCB21FA-A55D-46E0-93C2-8BFD6F201708}" presName="sibTrans" presStyleCnt="0"/>
      <dgm:spPr/>
    </dgm:pt>
    <dgm:pt modelId="{2DBA9B1C-D633-4AFB-8A40-58DD2372D99E}" type="pres">
      <dgm:prSet presAssocID="{81448E6D-ADC7-4907-9358-91E2C502D220}" presName="node" presStyleLbl="node1" presStyleIdx="1" presStyleCnt="4">
        <dgm:presLayoutVars>
          <dgm:bulletEnabled val="1"/>
        </dgm:presLayoutVars>
      </dgm:prSet>
      <dgm:spPr/>
      <dgm:t>
        <a:bodyPr/>
        <a:lstStyle/>
        <a:p>
          <a:endParaRPr lang="fr-FR"/>
        </a:p>
      </dgm:t>
    </dgm:pt>
    <dgm:pt modelId="{77B66DBF-31E2-4F29-80BD-133C9AC2B810}" type="pres">
      <dgm:prSet presAssocID="{A31E9BF8-C6CF-4C49-AEAA-6D68E9C97F3A}" presName="sibTrans" presStyleCnt="0"/>
      <dgm:spPr/>
    </dgm:pt>
    <dgm:pt modelId="{8485C905-FFDD-4751-8F98-5D97F28FBFA7}" type="pres">
      <dgm:prSet presAssocID="{1E6C4A95-4765-410A-8890-4D35C67E3280}" presName="node" presStyleLbl="node1" presStyleIdx="2" presStyleCnt="4">
        <dgm:presLayoutVars>
          <dgm:bulletEnabled val="1"/>
        </dgm:presLayoutVars>
      </dgm:prSet>
      <dgm:spPr/>
      <dgm:t>
        <a:bodyPr/>
        <a:lstStyle/>
        <a:p>
          <a:endParaRPr lang="fr-FR"/>
        </a:p>
      </dgm:t>
    </dgm:pt>
    <dgm:pt modelId="{EE77A4C3-014A-4224-8DA8-8DB26619A7A1}" type="pres">
      <dgm:prSet presAssocID="{0958FF33-D229-462A-8560-5A35C7BCE376}" presName="sibTrans" presStyleCnt="0"/>
      <dgm:spPr/>
    </dgm:pt>
    <dgm:pt modelId="{278CBBFF-AF2A-4DE2-910A-092CF1BE98F7}" type="pres">
      <dgm:prSet presAssocID="{B6352995-4A32-4374-AD50-C25CE30284C7}" presName="node" presStyleLbl="node1" presStyleIdx="3" presStyleCnt="4">
        <dgm:presLayoutVars>
          <dgm:bulletEnabled val="1"/>
        </dgm:presLayoutVars>
      </dgm:prSet>
      <dgm:spPr/>
      <dgm:t>
        <a:bodyPr/>
        <a:lstStyle/>
        <a:p>
          <a:endParaRPr lang="fr-FR"/>
        </a:p>
      </dgm:t>
    </dgm:pt>
  </dgm:ptLst>
  <dgm:cxnLst>
    <dgm:cxn modelId="{D6B50F73-A489-4F76-A7E2-2309697D0285}" srcId="{14BBEDFE-8598-4DBD-94F9-F6B66F2A02D3}" destId="{8D24A118-4ED3-43BC-962F-93308090A0C6}" srcOrd="0" destOrd="0" parTransId="{7FF1E99C-9F5A-4D04-9E6F-F433E449AECF}" sibTransId="{EFCB21FA-A55D-46E0-93C2-8BFD6F201708}"/>
    <dgm:cxn modelId="{A846177B-01C5-4372-8C0A-D5ED73782B22}" type="presOf" srcId="{1E6C4A95-4765-410A-8890-4D35C67E3280}" destId="{8485C905-FFDD-4751-8F98-5D97F28FBFA7}" srcOrd="0" destOrd="0" presId="urn:microsoft.com/office/officeart/2005/8/layout/default"/>
    <dgm:cxn modelId="{FC83294A-ED82-43D2-BA61-A40FC8C094E0}" type="presOf" srcId="{B6352995-4A32-4374-AD50-C25CE30284C7}" destId="{278CBBFF-AF2A-4DE2-910A-092CF1BE98F7}" srcOrd="0" destOrd="0" presId="urn:microsoft.com/office/officeart/2005/8/layout/default"/>
    <dgm:cxn modelId="{CD9CEF80-DB02-4DAE-91D0-AE7BFCB5278D}" type="presOf" srcId="{81448E6D-ADC7-4907-9358-91E2C502D220}" destId="{2DBA9B1C-D633-4AFB-8A40-58DD2372D99E}" srcOrd="0" destOrd="0" presId="urn:microsoft.com/office/officeart/2005/8/layout/default"/>
    <dgm:cxn modelId="{5B53E586-A4EF-48B3-ACA4-ECA4A380C225}" srcId="{14BBEDFE-8598-4DBD-94F9-F6B66F2A02D3}" destId="{81448E6D-ADC7-4907-9358-91E2C502D220}" srcOrd="1" destOrd="0" parTransId="{E0381940-8D76-4026-ACEB-D10782D6A618}" sibTransId="{A31E9BF8-C6CF-4C49-AEAA-6D68E9C97F3A}"/>
    <dgm:cxn modelId="{7B9A5458-908B-4801-B3AE-DE170F4AFD14}" type="presOf" srcId="{8D24A118-4ED3-43BC-962F-93308090A0C6}" destId="{FC059A25-F08D-4F39-BEAE-757B43A143A7}" srcOrd="0" destOrd="0" presId="urn:microsoft.com/office/officeart/2005/8/layout/default"/>
    <dgm:cxn modelId="{8C406A1B-5045-4430-BF9C-55CC20CA87C3}" srcId="{14BBEDFE-8598-4DBD-94F9-F6B66F2A02D3}" destId="{B6352995-4A32-4374-AD50-C25CE30284C7}" srcOrd="3" destOrd="0" parTransId="{123C06DD-3496-4D03-BEB6-400B15C28CEB}" sibTransId="{7335D6C0-47AE-433C-B5B8-2CA8AEA72AFE}"/>
    <dgm:cxn modelId="{DC11453C-C263-4185-AE32-DCDE0667D6AD}" srcId="{14BBEDFE-8598-4DBD-94F9-F6B66F2A02D3}" destId="{1E6C4A95-4765-410A-8890-4D35C67E3280}" srcOrd="2" destOrd="0" parTransId="{AEBCAFD7-939F-464B-A388-FA29869A5B80}" sibTransId="{0958FF33-D229-462A-8560-5A35C7BCE376}"/>
    <dgm:cxn modelId="{7E4D3CD5-F73B-4A61-A6BD-7FA00F1AEE29}" type="presOf" srcId="{14BBEDFE-8598-4DBD-94F9-F6B66F2A02D3}" destId="{678D47EC-00D5-48ED-99DF-A760DE6ED01B}" srcOrd="0" destOrd="0" presId="urn:microsoft.com/office/officeart/2005/8/layout/default"/>
    <dgm:cxn modelId="{2095823F-6B6E-4443-BF12-24F0891731D1}" type="presParOf" srcId="{678D47EC-00D5-48ED-99DF-A760DE6ED01B}" destId="{FC059A25-F08D-4F39-BEAE-757B43A143A7}" srcOrd="0" destOrd="0" presId="urn:microsoft.com/office/officeart/2005/8/layout/default"/>
    <dgm:cxn modelId="{8B6AC3F4-3DD5-4B30-8704-5DC2EE0A5624}" type="presParOf" srcId="{678D47EC-00D5-48ED-99DF-A760DE6ED01B}" destId="{F2E863DD-D79F-4EEF-9D73-17A6FB35112F}" srcOrd="1" destOrd="0" presId="urn:microsoft.com/office/officeart/2005/8/layout/default"/>
    <dgm:cxn modelId="{6D844BF8-29ED-4682-A1AF-8EF2844DCC96}" type="presParOf" srcId="{678D47EC-00D5-48ED-99DF-A760DE6ED01B}" destId="{2DBA9B1C-D633-4AFB-8A40-58DD2372D99E}" srcOrd="2" destOrd="0" presId="urn:microsoft.com/office/officeart/2005/8/layout/default"/>
    <dgm:cxn modelId="{3794DD56-0389-4742-B0AF-86A63782E7D1}" type="presParOf" srcId="{678D47EC-00D5-48ED-99DF-A760DE6ED01B}" destId="{77B66DBF-31E2-4F29-80BD-133C9AC2B810}" srcOrd="3" destOrd="0" presId="urn:microsoft.com/office/officeart/2005/8/layout/default"/>
    <dgm:cxn modelId="{1F68D00D-15EC-4505-AB5D-C4C810BF9FC5}" type="presParOf" srcId="{678D47EC-00D5-48ED-99DF-A760DE6ED01B}" destId="{8485C905-FFDD-4751-8F98-5D97F28FBFA7}" srcOrd="4" destOrd="0" presId="urn:microsoft.com/office/officeart/2005/8/layout/default"/>
    <dgm:cxn modelId="{A93DC75D-DADA-4768-84DC-73455096B96C}" type="presParOf" srcId="{678D47EC-00D5-48ED-99DF-A760DE6ED01B}" destId="{EE77A4C3-014A-4224-8DA8-8DB26619A7A1}" srcOrd="5" destOrd="0" presId="urn:microsoft.com/office/officeart/2005/8/layout/default"/>
    <dgm:cxn modelId="{EAD09E38-833A-47E1-A2C2-2FD4359B06D6}" type="presParOf" srcId="{678D47EC-00D5-48ED-99DF-A760DE6ED01B}" destId="{278CBBFF-AF2A-4DE2-910A-092CF1BE98F7}" srcOrd="6" destOrd="0" presId="urn:microsoft.com/office/officeart/2005/8/layout/default"/>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059A25-F08D-4F39-BEAE-757B43A143A7}">
      <dsp:nvSpPr>
        <dsp:cNvPr id="0" name=""/>
        <dsp:cNvSpPr/>
      </dsp:nvSpPr>
      <dsp:spPr>
        <a:xfrm>
          <a:off x="600409"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est réellement à risque</a:t>
          </a:r>
        </a:p>
      </dsp:txBody>
      <dsp:txXfrm>
        <a:off x="600409" y="430"/>
        <a:ext cx="1579328" cy="947597"/>
      </dsp:txXfrm>
    </dsp:sp>
    <dsp:sp modelId="{2DBA9B1C-D633-4AFB-8A40-58DD2372D99E}">
      <dsp:nvSpPr>
        <dsp:cNvPr id="0" name=""/>
        <dsp:cNvSpPr/>
      </dsp:nvSpPr>
      <dsp:spPr>
        <a:xfrm>
          <a:off x="2337670" y="43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non à risque" dans le cas où le patient est à risque</a:t>
          </a:r>
        </a:p>
      </dsp:txBody>
      <dsp:txXfrm>
        <a:off x="2337670" y="430"/>
        <a:ext cx="1579328" cy="947597"/>
      </dsp:txXfrm>
    </dsp:sp>
    <dsp:sp modelId="{8485C905-FFDD-4751-8F98-5D97F28FBFA7}">
      <dsp:nvSpPr>
        <dsp:cNvPr id="0" name=""/>
        <dsp:cNvSpPr/>
      </dsp:nvSpPr>
      <dsp:spPr>
        <a:xfrm>
          <a:off x="600409"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n'est pas à risque</a:t>
          </a:r>
        </a:p>
      </dsp:txBody>
      <dsp:txXfrm>
        <a:off x="600409" y="1105960"/>
        <a:ext cx="1579328" cy="947597"/>
      </dsp:txXfrm>
    </dsp:sp>
    <dsp:sp modelId="{278CBBFF-AF2A-4DE2-910A-092CF1BE98F7}">
      <dsp:nvSpPr>
        <dsp:cNvPr id="0" name=""/>
        <dsp:cNvSpPr/>
      </dsp:nvSpPr>
      <dsp:spPr>
        <a:xfrm>
          <a:off x="2337670" y="1105960"/>
          <a:ext cx="1579328" cy="9475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Nombre de prédiction "patient à risque" dans le cas où le patient n'est réellement pas à risque</a:t>
          </a:r>
        </a:p>
      </dsp:txBody>
      <dsp:txXfrm>
        <a:off x="2337670" y="1105960"/>
        <a:ext cx="1579328" cy="9475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00E9B-9BBF-4BD1-BCB4-B00B2A4B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2681</Words>
  <Characters>14750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8</cp:revision>
  <cp:lastPrinted>2018-03-21T16:04:00Z</cp:lastPrinted>
  <dcterms:created xsi:type="dcterms:W3CDTF">2018-03-15T17:00:00Z</dcterms:created>
  <dcterms:modified xsi:type="dcterms:W3CDTF">2018-03-23T17:33:00Z</dcterms:modified>
</cp:coreProperties>
</file>