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5"/>
        <w:gridCol w:w="4544"/>
        <w:gridCol w:w="4111"/>
      </w:tblGrid>
      <w:tr>
        <w:trPr>
          <w:tblHeader w:val="true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/>
                <w:b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/>
                <w:b/>
                <w:b/>
                <w:bCs/>
                <w:color w:val="00000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  <w:lang w:val="en-US" w:eastAsia="ru-RU"/>
              </w:rPr>
              <w:t>Step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/>
                <w:b/>
                <w:b/>
                <w:bCs/>
                <w:color w:val="000000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  <w:lang w:val="en-US" w:eastAsia="ru-RU"/>
              </w:rPr>
              <w:t>Expected result</w:t>
            </w:r>
          </w:p>
        </w:tc>
      </w:tr>
      <w:tr>
        <w:trPr/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0" w:hanging="0"/>
              <w:rPr/>
            </w:pPr>
            <w:r>
              <w:rPr/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/>
            </w:pPr>
            <w:r>
              <w:rPr/>
              <w:t>Follow the link:</w:t>
            </w:r>
          </w:p>
          <w:p>
            <w:pPr>
              <w:pStyle w:val="Style15"/>
              <w:rPr>
                <w:szCs w:val="24"/>
              </w:rPr>
            </w:pPr>
            <w:r>
              <w:rPr>
                <w:rStyle w:val="InternetLink"/>
              </w:rPr>
              <w:t>https://exchange.tp.ntr1x.com/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szCs w:val="24"/>
                <w:lang w:val="en-US"/>
              </w:rPr>
            </w:pPr>
            <w:r>
              <w:rPr>
                <w:lang w:val="en-US"/>
              </w:rPr>
              <w:t>The main page will open.</w:t>
            </w:r>
          </w:p>
        </w:tc>
      </w:tr>
      <w:tr>
        <w:trPr/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/>
            </w:pPr>
            <w:r>
              <w:rPr>
                <w:lang w:val="en-US"/>
              </w:rPr>
              <w:t>Press the button «</w:t>
            </w:r>
            <w:r>
              <w:rPr>
                <w:rStyle w:val="Inlinecommentmarker"/>
                <w:lang w:val="en-US"/>
              </w:rPr>
              <w:t xml:space="preserve">Create </w:t>
            </w:r>
            <w:r>
              <w:rPr>
                <w:rStyle w:val="Inlinecommentmarker"/>
                <w:lang w:val="en-US"/>
              </w:rPr>
              <w:t>An</w:t>
            </w:r>
            <w:r>
              <w:rPr>
                <w:rStyle w:val="Inlinecommentmarker"/>
                <w:lang w:val="en-US"/>
              </w:rPr>
              <w:t xml:space="preserve"> Account</w:t>
            </w:r>
            <w:r>
              <w:rPr>
                <w:lang w:val="en-US"/>
              </w:rPr>
              <w:t>».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szCs w:val="24"/>
                <w:lang w:val="en-US"/>
              </w:rPr>
            </w:pPr>
            <w:r>
              <w:rPr>
                <w:lang w:val="en-US"/>
              </w:rPr>
              <w:t>The registration form will open.</w:t>
            </w:r>
          </w:p>
        </w:tc>
      </w:tr>
      <w:tr>
        <w:trPr/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lang w:val="en-US"/>
              </w:rPr>
            </w:pPr>
            <w:r>
              <w:rPr>
                <w:rStyle w:val="Inlinecommentmarker"/>
                <w:lang w:val="en-US"/>
              </w:rPr>
              <w:t>Press the button «</w:t>
            </w:r>
            <w:bookmarkStart w:id="0" w:name="__DdeLink__476_1494153712"/>
            <w:r>
              <w:rPr>
                <w:rStyle w:val="Inlinecommentmarker"/>
                <w:lang w:val="en-US"/>
              </w:rPr>
              <w:t>Create New Account</w:t>
            </w:r>
            <w:bookmarkEnd w:id="0"/>
            <w:r>
              <w:rPr>
                <w:rStyle w:val="Inlinecommentmarker"/>
                <w:lang w:val="en-US"/>
              </w:rPr>
              <w:t>».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lang w:val="en-US"/>
              </w:rPr>
            </w:pPr>
            <w:r>
              <w:rPr/>
              <w:t>The information</w:t>
            </w:r>
            <w:r>
              <w:rPr>
                <w:lang w:val="en-US"/>
              </w:rPr>
              <w:t>:</w:t>
            </w:r>
          </w:p>
          <w:p>
            <w:pPr>
              <w:pStyle w:val="Style1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«Account Name is a required field» under the field «Account Name»,</w:t>
            </w:r>
          </w:p>
          <w:p>
            <w:pPr>
              <w:pStyle w:val="Style1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«Password is a required field» under the field «Password»,</w:t>
            </w:r>
          </w:p>
          <w:p>
            <w:pPr>
              <w:pStyle w:val="Style1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«Password Confirmation is a required field» under the field «Password Confirmation»</w:t>
            </w:r>
          </w:p>
          <w:p>
            <w:pPr>
              <w:pStyle w:val="Style15"/>
              <w:ind w:left="360" w:firstLine="709"/>
              <w:rPr>
                <w:lang w:val="en-US"/>
              </w:rPr>
            </w:pPr>
            <w:r>
              <w:rPr/>
              <w:t>will display.</w:t>
            </w:r>
          </w:p>
        </w:tc>
      </w:tr>
      <w:tr>
        <w:trPr/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Enter in the field «Account Name» value «123».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 xml:space="preserve">Value will display </w:t>
            </w:r>
            <w:r>
              <w:rPr/>
              <w:t>в</w:t>
            </w:r>
            <w:r>
              <w:rPr>
                <w:lang w:val="en-US"/>
              </w:rPr>
              <w:t xml:space="preserve"> </w:t>
            </w:r>
            <w:r>
              <w:rPr/>
              <w:t>поле</w:t>
            </w:r>
            <w:r>
              <w:rPr>
                <w:lang w:val="en-US"/>
              </w:rPr>
              <w:t xml:space="preserve"> «Account Name».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The information «Account Name is a required field» under the field «Account Name» will disappear.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Enter in the field «Password» value «qwerty».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 xml:space="preserve">Value will display </w:t>
            </w:r>
            <w:r>
              <w:rPr/>
              <w:t>в</w:t>
            </w:r>
            <w:r>
              <w:rPr>
                <w:lang w:val="en-US"/>
              </w:rPr>
              <w:t xml:space="preserve"> </w:t>
            </w:r>
            <w:r>
              <w:rPr/>
              <w:t>поле</w:t>
            </w:r>
            <w:r>
              <w:rPr>
                <w:lang w:val="en-US"/>
              </w:rPr>
              <w:t xml:space="preserve"> «Password».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The information «Password is a required field» under the field «Password» will disappear.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Enter in the field «Password Confirmation» value «qwert».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 xml:space="preserve">Value will display </w:t>
            </w:r>
            <w:r>
              <w:rPr/>
              <w:t>в</w:t>
            </w:r>
            <w:r>
              <w:rPr>
                <w:lang w:val="en-US"/>
              </w:rPr>
              <w:t xml:space="preserve"> </w:t>
            </w:r>
            <w:r>
              <w:rPr/>
              <w:t>поле</w:t>
            </w:r>
            <w:r>
              <w:rPr>
                <w:lang w:val="en-US"/>
              </w:rPr>
              <w:t xml:space="preserve"> «Password Confirmation».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The information «Password Confirmation should be equal to Password» under the field «Password Confirmation» will display.</w:t>
            </w:r>
          </w:p>
        </w:tc>
      </w:tr>
      <w:tr>
        <w:trPr/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Enter in the field «Password Confirmation» value «qwerty».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 xml:space="preserve">Value will display </w:t>
            </w:r>
            <w:r>
              <w:rPr/>
              <w:t>в</w:t>
            </w:r>
            <w:r>
              <w:rPr>
                <w:lang w:val="en-US"/>
              </w:rPr>
              <w:t xml:space="preserve"> </w:t>
            </w:r>
            <w:r>
              <w:rPr/>
              <w:t>поле</w:t>
            </w:r>
            <w:r>
              <w:rPr>
                <w:lang w:val="en-US"/>
              </w:rPr>
              <w:t xml:space="preserve"> «Password Confirmation».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The information «Password Confirmation should be equal to Password» under the field «Password Confirmation» will disappear.</w:t>
            </w:r>
          </w:p>
        </w:tc>
      </w:tr>
      <w:tr>
        <w:trPr/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rStyle w:val="Inlinecommentmarker"/>
                <w:lang w:val="en-US"/>
              </w:rPr>
            </w:pPr>
            <w:r>
              <w:rPr>
                <w:rStyle w:val="Inlinecommentmarker"/>
                <w:lang w:val="en-US"/>
              </w:rPr>
              <w:t>Press the button «Create New Account».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The information:</w:t>
            </w:r>
          </w:p>
          <w:p>
            <w:pPr>
              <w:pStyle w:val="Style15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«Write down back-up phrase</w:t>
            </w:r>
          </w:p>
          <w:p>
            <w:pPr>
              <w:pStyle w:val="Style15"/>
              <w:ind w:left="720" w:firstLine="709"/>
              <w:rPr>
                <w:lang w:val="en-US"/>
              </w:rPr>
            </w:pPr>
            <w:r>
              <w:rPr>
                <w:lang w:val="en-US"/>
              </w:rPr>
              <w:t xml:space="preserve">You can use this phrase to log in and access your wallet, even if you have forgotten your password. You may also print your key, which will be provided with a QR code. Scan this QR code using your phone on the ChronoWallet Recover page.» </w:t>
            </w:r>
          </w:p>
          <w:p>
            <w:pPr>
              <w:pStyle w:val="Style15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«</w:t>
            </w:r>
            <w:r>
              <w:rPr>
                <w:color w:val="FF0000"/>
                <w:lang w:val="en-US"/>
              </w:rPr>
              <w:t>act couch pass immense network pride upon turtle web invest abandon uncle</w:t>
            </w:r>
            <w:r>
              <w:rPr>
                <w:lang w:val="en-US"/>
              </w:rPr>
              <w:t>»</w:t>
            </w:r>
          </w:p>
          <w:p>
            <w:pPr>
              <w:pStyle w:val="Style15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«Important! Read these security guidelines:</w:t>
            </w:r>
          </w:p>
          <w:p>
            <w:pPr>
              <w:pStyle w:val="Style15"/>
              <w:ind w:left="720" w:firstLine="709"/>
              <w:rPr>
                <w:lang w:val="en-US"/>
              </w:rPr>
            </w:pPr>
            <w:r>
              <w:rPr>
                <w:lang w:val="en-US"/>
              </w:rPr>
              <w:t>Do not share your back-up phrase (mnemonic key) with anyone you don’t trust.</w:t>
            </w:r>
          </w:p>
          <w:p>
            <w:pPr>
              <w:pStyle w:val="Style15"/>
              <w:ind w:left="720" w:firstLine="709"/>
              <w:rPr>
                <w:lang w:val="en-US"/>
              </w:rPr>
            </w:pPr>
            <w:r>
              <w:rPr>
                <w:lang w:val="en-US"/>
              </w:rPr>
              <w:t>Double check any service with which you use your mnemonic. If in doubt, do not share your key.</w:t>
            </w:r>
          </w:p>
          <w:p>
            <w:pPr>
              <w:pStyle w:val="Style15"/>
              <w:ind w:left="720" w:firstLine="709"/>
              <w:rPr>
                <w:lang w:val="en-US"/>
              </w:rPr>
            </w:pPr>
            <w:r>
              <w:rPr>
                <w:lang w:val="en-US"/>
              </w:rPr>
              <w:t>Do not lose your back-up phrase (mnemonic key).</w:t>
            </w:r>
          </w:p>
          <w:p>
            <w:pPr>
              <w:pStyle w:val="Style15"/>
              <w:ind w:left="720" w:firstLine="709"/>
              <w:rPr>
                <w:lang w:val="en-US"/>
              </w:rPr>
            </w:pPr>
            <w:r>
              <w:rPr>
                <w:lang w:val="en-US"/>
              </w:rPr>
              <w:t>We do not store this information and your account will be lost, along with all your funds and your transaction history.»</w:t>
            </w:r>
          </w:p>
          <w:p>
            <w:pPr>
              <w:pStyle w:val="Style15"/>
              <w:rPr/>
            </w:pPr>
            <w:r>
              <w:rPr>
                <w:lang w:val="en-US"/>
              </w:rPr>
              <w:t xml:space="preserve">will display on page </w:t>
            </w:r>
            <w:hyperlink r:id="rId2">
              <w:r>
                <w:rPr>
                  <w:rStyle w:val="InternetLink"/>
                  <w:lang w:val="en-US"/>
                </w:rPr>
                <w:t>https://exchange.tp.ntr1x.com/wallet-create/mnemonic</w:t>
              </w:r>
            </w:hyperlink>
            <w:r>
              <w:rPr>
                <w:lang w:val="en-US"/>
              </w:rPr>
              <w:t>.</w:t>
            </w:r>
          </w:p>
          <w:p>
            <w:pPr>
              <w:pStyle w:val="Style15"/>
              <w:ind w:left="720" w:firstLine="709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rStyle w:val="Inlinecommentmarker"/>
                <w:lang w:val="en-US"/>
              </w:rPr>
            </w:pPr>
            <w:r>
              <w:rPr>
                <w:rStyle w:val="Inlinecommentmarker"/>
              </w:rPr>
              <w:t>Press the button</w:t>
            </w:r>
            <w:r>
              <w:rPr>
                <w:rStyle w:val="Inlinecommentmarker"/>
                <w:lang w:val="en-US"/>
              </w:rPr>
              <w:t xml:space="preserve"> «Proceed».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The information: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«Confirm back-up phrase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Click on back-up phrase words in the correct order.»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will display on page</w:t>
            </w:r>
          </w:p>
          <w:p>
            <w:pPr>
              <w:pStyle w:val="Style15"/>
              <w:rPr/>
            </w:pPr>
            <w:hyperlink r:id="rId3">
              <w:r>
                <w:rPr>
                  <w:rStyle w:val="InternetLink"/>
                  <w:lang w:val="en-US"/>
                </w:rPr>
                <w:t>https://exchange.tp.ntr1x.com/wallet-create/confirm</w:t>
              </w:r>
            </w:hyperlink>
            <w:r>
              <w:rPr>
                <w:lang w:val="en-US"/>
              </w:rPr>
              <w:t>.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The buttons: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«</w:t>
            </w:r>
            <w:r>
              <w:rPr>
                <w:color w:val="FF0000"/>
                <w:lang w:val="en-US"/>
              </w:rPr>
              <w:t>act couch pass immense network pride upon turtle web invest abandon uncle</w:t>
            </w:r>
            <w:r>
              <w:rPr>
                <w:lang w:val="en-US"/>
              </w:rPr>
              <w:t>» (</w:t>
            </w:r>
            <w:r>
              <w:rPr>
                <w:rStyle w:val="Inlinecommentmarker"/>
                <w:lang w:val="en-US"/>
              </w:rPr>
              <w:t>in the wrong order)</w:t>
            </w:r>
            <w:r>
              <w:rPr>
                <w:lang w:val="en-US"/>
              </w:rPr>
              <w:t>, «Clear», «Back» will display.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The uncorrect phrase is red.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Button «Done» is not available.</w:t>
            </w:r>
          </w:p>
        </w:tc>
      </w:tr>
      <w:tr>
        <w:trPr/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rStyle w:val="Inlinecommentmarker"/>
                <w:lang w:val="en-US"/>
              </w:rPr>
            </w:pPr>
            <w:r>
              <w:rPr>
                <w:rStyle w:val="Inlinecommentmarker"/>
                <w:lang w:val="en-US"/>
              </w:rPr>
              <w:t>Press the buttons: «</w:t>
            </w:r>
            <w:r>
              <w:rPr>
                <w:rStyle w:val="Inlinecommentmarker"/>
                <w:color w:val="FF0000"/>
                <w:lang w:val="en-US"/>
              </w:rPr>
              <w:t>act couch pass immense network pride upon turtle web invest abandon uncle</w:t>
            </w:r>
            <w:r>
              <w:rPr>
                <w:rStyle w:val="Inlinecommentmarker"/>
                <w:lang w:val="en-US"/>
              </w:rPr>
              <w:t>» in the wrong order.</w:t>
            </w:r>
          </w:p>
          <w:p>
            <w:pPr>
              <w:pStyle w:val="Style15"/>
              <w:rPr>
                <w:rStyle w:val="Inlinecommentmarker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The correct phrase is green.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Button «Done» is not available.</w:t>
            </w:r>
          </w:p>
        </w:tc>
      </w:tr>
      <w:tr>
        <w:trPr/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rStyle w:val="Inlinecommentmarker"/>
                <w:lang w:val="en-US"/>
              </w:rPr>
            </w:pPr>
            <w:r>
              <w:rPr>
                <w:rStyle w:val="Inlinecommentmarker"/>
                <w:lang w:val="en-US"/>
              </w:rPr>
              <w:t>Press the buttons: «</w:t>
            </w:r>
            <w:r>
              <w:rPr>
                <w:rStyle w:val="Inlinecommentmarker"/>
                <w:color w:val="FF0000"/>
                <w:lang w:val="en-US"/>
              </w:rPr>
              <w:t>act couch pass immense network pride upon turtle web invest abandon uncle</w:t>
            </w:r>
            <w:r>
              <w:rPr>
                <w:rStyle w:val="Inlinecommentmarker"/>
                <w:lang w:val="en-US"/>
              </w:rPr>
              <w:t>» in the right order.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Button «Done» is available.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Preloader will display.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The information: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«Download a Wallet File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You can use this wallet file to add your account available in another browser, for example. The file is protected by the same password as you've created.»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will display on page</w:t>
            </w:r>
          </w:p>
          <w:p>
            <w:pPr>
              <w:pStyle w:val="Style15"/>
              <w:rPr/>
            </w:pPr>
            <w:hyperlink r:id="rId4">
              <w:r>
                <w:rPr>
                  <w:rStyle w:val="InternetLink"/>
                  <w:lang w:val="en-US"/>
                </w:rPr>
                <w:t>https://exchange.tp.ntr1x.com/wallet-create/backup</w:t>
              </w:r>
            </w:hyperlink>
            <w:r>
              <w:rPr>
                <w:lang w:val="en-US"/>
              </w:rPr>
              <w:t>.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Buttons «Download», «Finish» are available.</w:t>
            </w:r>
          </w:p>
        </w:tc>
      </w:tr>
      <w:tr>
        <w:trPr/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rStyle w:val="Inlinecommentmarker"/>
                <w:lang w:val="en-US"/>
              </w:rPr>
            </w:pPr>
            <w:r>
              <w:rPr>
                <w:rStyle w:val="Inlinecommentmarker"/>
                <w:lang w:val="en-US"/>
              </w:rPr>
              <w:t xml:space="preserve">Press the button </w:t>
            </w:r>
            <w:r>
              <w:rPr>
                <w:rStyle w:val="Inlinecommentmarker"/>
              </w:rPr>
              <w:t>«</w:t>
            </w:r>
            <w:r>
              <w:rPr>
                <w:rStyle w:val="Inlinecommentmarker"/>
                <w:lang w:val="en-US"/>
              </w:rPr>
              <w:t>Finish</w:t>
            </w:r>
            <w:r>
              <w:rPr>
                <w:rStyle w:val="Inlinecommentmarker"/>
              </w:rPr>
              <w:t>»</w:t>
            </w:r>
            <w:r>
              <w:rPr>
                <w:rStyle w:val="Inlinecommentmarker"/>
                <w:lang w:val="en-US"/>
              </w:rPr>
              <w:t>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The information:</w:t>
            </w:r>
          </w:p>
          <w:p>
            <w:pPr>
              <w:pStyle w:val="Style15"/>
              <w:rPr>
                <w:lang w:val="en-US"/>
              </w:rPr>
            </w:pPr>
            <w:r>
              <w:rPr/>
              <w:t>«</w:t>
            </w:r>
            <w:r>
              <w:rPr>
                <w:lang w:val="en-US"/>
              </w:rPr>
              <w:t>Welcome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to TimeX Exchange!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Would you like to use Trading Wallet?</w:t>
            </w:r>
          </w:p>
          <w:p>
            <w:pPr>
              <w:pStyle w:val="Style15"/>
              <w:rPr/>
            </w:pPr>
            <w:r>
              <w:rPr>
                <w:lang w:val="en-US"/>
              </w:rPr>
              <w:t>Trading wallet is a delegated wallet that can be partially controlled by TimeX. It allows for use of API and therefore any third-party interfaces, like TabTrader, Coinigy or similar. You can set it up later on.</w:t>
            </w:r>
            <w:r>
              <w:rPr/>
              <w:t>»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will display on page</w:t>
            </w:r>
          </w:p>
          <w:p>
            <w:pPr>
              <w:pStyle w:val="Style15"/>
              <w:rPr/>
            </w:pPr>
            <w:hyperlink r:id="rId5">
              <w:r>
                <w:rPr>
                  <w:rStyle w:val="InternetLink"/>
                  <w:lang w:val="en-US"/>
                </w:rPr>
                <w:t>https://exchange.tp.ntr1x.com/api-keys/welcome</w:t>
              </w:r>
            </w:hyperlink>
            <w:r>
              <w:rPr>
                <w:lang w:val="en-US"/>
              </w:rPr>
              <w:t>.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Buttons «Yes», «No», «?» are available.</w:t>
            </w:r>
          </w:p>
        </w:tc>
      </w:tr>
      <w:tr>
        <w:trPr/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rStyle w:val="Inlinecommentmarker"/>
                <w:lang w:val="en-US"/>
              </w:rPr>
            </w:pPr>
            <w:r>
              <w:rPr>
                <w:rStyle w:val="Inlinecommentmarker"/>
                <w:lang w:val="en-US"/>
              </w:rPr>
              <w:t xml:space="preserve">Press the button </w:t>
            </w:r>
            <w:r>
              <w:rPr>
                <w:rStyle w:val="Inlinecommentmarker"/>
              </w:rPr>
              <w:t>«</w:t>
            </w:r>
            <w:r>
              <w:rPr>
                <w:rStyle w:val="Inlinecommentmarker"/>
                <w:lang w:val="en-US"/>
              </w:rPr>
              <w:t>No</w:t>
            </w:r>
            <w:r>
              <w:rPr>
                <w:rStyle w:val="Inlinecommentmarker"/>
              </w:rPr>
              <w:t>»</w:t>
            </w:r>
            <w:r>
              <w:rPr>
                <w:rStyle w:val="Inlinecommentmarker"/>
                <w:lang w:val="en-US"/>
              </w:rPr>
              <w:t>.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t>Personal account page will open.</w:t>
            </w:r>
            <w:bookmarkStart w:id="1" w:name="_GoBack"/>
            <w:bookmarkEnd w:id="1"/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5d21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qFormat/>
    <w:rsid w:val="00230882"/>
    <w:pPr>
      <w:keepNext w:val="true"/>
      <w:numPr>
        <w:ilvl w:val="1"/>
        <w:numId w:val="1"/>
      </w:numPr>
      <w:suppressAutoHyphens w:val="true"/>
      <w:ind w:firstLine="709"/>
      <w:outlineLvl w:val="1"/>
    </w:pPr>
    <w:rPr>
      <w:rFonts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link w:val="2"/>
    <w:uiPriority w:val="9"/>
    <w:qFormat/>
    <w:rsid w:val="00230882"/>
    <w:rPr>
      <w:rFonts w:ascii="Times New Roman" w:hAnsi="Times New Roman" w:eastAsia="Times New Roman"/>
      <w:b/>
      <w:bCs/>
      <w:sz w:val="26"/>
      <w:szCs w:val="26"/>
    </w:rPr>
  </w:style>
  <w:style w:type="character" w:styleId="InternetLink">
    <w:name w:val="Internet Link"/>
    <w:uiPriority w:val="99"/>
    <w:rsid w:val="00a55d21"/>
    <w:rPr>
      <w:rFonts w:cs="Times New Roman"/>
      <w:color w:val="0000FF"/>
      <w:u w:val="single"/>
    </w:rPr>
  </w:style>
  <w:style w:type="character" w:styleId="Style13" w:customStyle="1">
    <w:name w:val="ПИМИ-текст в таблице Знак"/>
    <w:link w:val="-"/>
    <w:qFormat/>
    <w:rsid w:val="00a55d21"/>
    <w:rPr>
      <w:rFonts w:ascii="Times New Roman" w:hAnsi="Times New Roman" w:eastAsia="Times New Roman" w:cs="Times New Roman"/>
      <w:kern w:val="2"/>
      <w:sz w:val="24"/>
      <w:lang w:val="ru-RU" w:eastAsia="ru-RU"/>
    </w:rPr>
  </w:style>
  <w:style w:type="character" w:styleId="Style14" w:customStyle="1">
    <w:name w:val="Абзац списка Знак"/>
    <w:link w:val="a4"/>
    <w:uiPriority w:val="34"/>
    <w:qFormat/>
    <w:rsid w:val="00a55d21"/>
    <w:rPr>
      <w:rFonts w:ascii="Times New Roman" w:hAnsi="Times New Roman" w:eastAsia="Times New Roman" w:cs="Times New Roman"/>
      <w:iCs/>
      <w:sz w:val="24"/>
      <w:szCs w:val="24"/>
      <w:lang w:val="ru-RU" w:eastAsia="ru-RU"/>
    </w:rPr>
  </w:style>
  <w:style w:type="character" w:styleId="Inlinecommentmarker" w:customStyle="1">
    <w:name w:val="inline-comment-marker"/>
    <w:basedOn w:val="DefaultParagraphFont"/>
    <w:qFormat/>
    <w:rsid w:val="00a55d21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  <w:sz w:val="28"/>
      <w:szCs w:val="28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Раздел 1"/>
    <w:basedOn w:val="Normal"/>
    <w:next w:val="Normal"/>
    <w:qFormat/>
    <w:rsid w:val="00be7082"/>
    <w:pPr>
      <w:tabs>
        <w:tab w:val="left" w:pos="993" w:leader="none"/>
      </w:tabs>
      <w:suppressAutoHyphens w:val="true"/>
      <w:spacing w:before="0" w:after="0"/>
      <w:contextualSpacing/>
    </w:pPr>
    <w:rPr>
      <w:kern w:val="2"/>
    </w:rPr>
  </w:style>
  <w:style w:type="paragraph" w:styleId="ListParagraph">
    <w:name w:val="List Paragraph"/>
    <w:basedOn w:val="Normal"/>
    <w:link w:val="a5"/>
    <w:uiPriority w:val="34"/>
    <w:qFormat/>
    <w:rsid w:val="00a55d21"/>
    <w:pPr>
      <w:spacing w:lineRule="auto" w:line="240" w:before="0" w:after="0"/>
      <w:ind w:left="1429" w:hanging="360"/>
      <w:contextualSpacing/>
    </w:pPr>
    <w:rPr>
      <w:rFonts w:eastAsia="Times New Roman"/>
      <w:iCs/>
      <w:szCs w:val="24"/>
      <w:lang w:eastAsia="ru-RU"/>
    </w:rPr>
  </w:style>
  <w:style w:type="paragraph" w:styleId="Style15" w:customStyle="1">
    <w:name w:val="ПИМИ-текст в таблице"/>
    <w:basedOn w:val="Normal"/>
    <w:link w:val="-0"/>
    <w:qFormat/>
    <w:rsid w:val="00a55d21"/>
    <w:pPr>
      <w:suppressAutoHyphens w:val="true"/>
      <w:spacing w:lineRule="auto" w:line="240"/>
      <w:ind w:hanging="0"/>
      <w:jc w:val="left"/>
    </w:pPr>
    <w:rPr>
      <w:rFonts w:eastAsia="Times New Roman"/>
      <w:kern w:val="2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xchange.tp.ntr1x.com/wallet-create/mnemonic" TargetMode="External"/><Relationship Id="rId3" Type="http://schemas.openxmlformats.org/officeDocument/2006/relationships/hyperlink" Target="https://exchange.tp.ntr1x.com/wallet-create/confirm" TargetMode="External"/><Relationship Id="rId4" Type="http://schemas.openxmlformats.org/officeDocument/2006/relationships/hyperlink" Target="https://exchange.tp.ntr1x.com/wallet-create/backup" TargetMode="External"/><Relationship Id="rId5" Type="http://schemas.openxmlformats.org/officeDocument/2006/relationships/hyperlink" Target="https://exchange.tp.ntr1x.com/api-keys/welcome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LibreOffice/6.1.0.3$Linux_X86_64 LibreOffice_project/efb621ed25068d70781dc026f7e9c5187a4decd1</Application>
  <Pages>3</Pages>
  <Words>567</Words>
  <Characters>3159</Characters>
  <CharactersWithSpaces>3638</CharactersWithSpaces>
  <Paragraphs>83</Paragraphs>
  <Company>Infinnity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2018-12-26T07:39:00Z</dcterms:created>
  <dc:creator>Суслова Алена</dc:creator>
  <dc:description/>
  <dc:language>ru-RU</dc:language>
  <cp:lastModifiedBy/>
  <dcterms:modified xsi:type="dcterms:W3CDTF">2018-12-28T07:24:51Z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Infinnity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