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73638620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01CD3482" w14:textId="507FA744" w:rsidR="005C06AF" w:rsidRDefault="005C06AF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4065EDF" wp14:editId="2CD8E59A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sz w:val="72"/>
              <w:szCs w:val="72"/>
            </w:rPr>
            <w:alias w:val="Título"/>
            <w:tag w:val=""/>
            <w:id w:val="1735040861"/>
            <w:placeholder>
              <w:docPart w:val="33EF9B27DB364D3998AF3FD4F4B821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63FFF9" w14:textId="0AE9AEF6" w:rsidR="005C06AF" w:rsidRPr="005C06AF" w:rsidRDefault="005C06AF" w:rsidP="005C06AF">
              <w:pPr>
                <w:pStyle w:val="Sinespaciado"/>
                <w:pBdr>
                  <w:top w:val="single" w:sz="4" w:space="6" w:color="auto"/>
                  <w:bottom w:val="single" w:sz="4" w:space="6" w:color="auto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sz w:val="80"/>
                  <w:szCs w:val="80"/>
                </w:rPr>
              </w:pPr>
              <w:r w:rsidRPr="005C06AF">
                <w:rPr>
                  <w:rFonts w:ascii="Times New Roman" w:eastAsiaTheme="majorEastAsia" w:hAnsi="Times New Roman" w:cs="Times New Roman"/>
                  <w:caps/>
                  <w:sz w:val="72"/>
                  <w:szCs w:val="72"/>
                </w:rPr>
                <w:t>Implementación de nuestra propia versión de shazam</w:t>
              </w:r>
            </w:p>
          </w:sdtContent>
        </w:sdt>
        <w:p w14:paraId="45BECE8A" w14:textId="77777777" w:rsidR="005C06AF" w:rsidRPr="005D2356" w:rsidRDefault="005C06AF">
          <w:pPr>
            <w:pStyle w:val="Sinespaciado"/>
            <w:spacing w:before="48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492112" wp14:editId="6B865BE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A33E9F" w14:textId="14C0AC8D" w:rsidR="005C06AF" w:rsidRPr="005C06AF" w:rsidRDefault="005C06A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  <w:t>27 de marzo de 2026</w:t>
                                    </w:r>
                                  </w:p>
                                </w:sdtContent>
                              </w:sdt>
                              <w:p w14:paraId="20A63627" w14:textId="0EA3AFC0" w:rsidR="005C06AF" w:rsidRPr="005C06AF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C06AF" w:rsidRPr="005C06AF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Pablo Gallardo </w:t>
                                    </w:r>
                                    <w:proofErr w:type="spellStart"/>
                                    <w:r w:rsidR="005C06AF" w:rsidRPr="005C06AF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Gallardo</w:t>
                                    </w:r>
                                    <w:proofErr w:type="spellEnd"/>
                                    <w:r w:rsidR="005C06AF" w:rsidRPr="005C06AF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// Eduardo González Cabeza // Iván Pillado Rodríguez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49211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A33E9F" w14:textId="14C0AC8D" w:rsidR="005C06AF" w:rsidRPr="005C06AF" w:rsidRDefault="005C06A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sz w:val="28"/>
                                  <w:szCs w:val="28"/>
                                </w:rPr>
                                <w:t>27 de marzo de 2026</w:t>
                              </w:r>
                            </w:p>
                          </w:sdtContent>
                        </w:sdt>
                        <w:p w14:paraId="20A63627" w14:textId="0EA3AFC0" w:rsidR="005C06AF" w:rsidRPr="005C06AF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C06AF" w:rsidRPr="005C06A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Pablo Gallardo </w:t>
                              </w:r>
                              <w:proofErr w:type="spellStart"/>
                              <w:r w:rsidR="005C06AF" w:rsidRPr="005C06A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Gallardo</w:t>
                              </w:r>
                              <w:proofErr w:type="spellEnd"/>
                              <w:r w:rsidR="005C06AF" w:rsidRPr="005C06AF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// Eduardo González Cabeza // Iván Pillado Rodríguez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C804E6A" wp14:editId="17ED05B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D4107A" w14:textId="68B961AC" w:rsidR="005C06AF" w:rsidRPr="005D2356" w:rsidRDefault="005C06AF">
          <w:pPr>
            <w:rPr>
              <w:rFonts w:ascii="Times New Roman" w:hAnsi="Times New Roman" w:cs="Times New Roman"/>
            </w:rPr>
          </w:pPr>
          <w:r w:rsidRPr="005D2356">
            <w:rPr>
              <w:rFonts w:ascii="Times New Roman" w:hAnsi="Times New Roman" w:cs="Times New Roman"/>
            </w:rPr>
            <w:br w:type="page"/>
          </w:r>
        </w:p>
      </w:sdtContent>
    </w:sdt>
    <w:p w14:paraId="64088008" w14:textId="08EADDB6" w:rsidR="005C06AF" w:rsidRDefault="005C06AF">
      <w:r>
        <w:lastRenderedPageBreak/>
        <w:br w:type="page"/>
      </w:r>
    </w:p>
    <w:p w14:paraId="3548478A" w14:textId="071932AB" w:rsidR="00D74599" w:rsidRDefault="004C1879" w:rsidP="006D2E2B">
      <w:pPr>
        <w:spacing w:before="120" w:after="240" w:line="276" w:lineRule="auto"/>
        <w:jc w:val="both"/>
        <w:rPr>
          <w:rFonts w:ascii="Times New Roman" w:hAnsi="Times New Roman" w:cs="Times New Roman"/>
        </w:rPr>
      </w:pPr>
      <w:r w:rsidRPr="0002251C">
        <w:rPr>
          <w:rFonts w:ascii="Times New Roman" w:hAnsi="Times New Roman" w:cs="Times New Roman"/>
        </w:rPr>
        <w:lastRenderedPageBreak/>
        <w:t>El ob</w:t>
      </w:r>
      <w:r w:rsidR="001C0577" w:rsidRPr="0002251C">
        <w:rPr>
          <w:rFonts w:ascii="Times New Roman" w:hAnsi="Times New Roman" w:cs="Times New Roman"/>
        </w:rPr>
        <w:t xml:space="preserve">jetivo del actual trabajo es, tal y como se indica en la guía de sonido publicada en </w:t>
      </w:r>
      <w:proofErr w:type="spellStart"/>
      <w:r w:rsidR="001C0577" w:rsidRPr="0002251C">
        <w:rPr>
          <w:rFonts w:ascii="Times New Roman" w:hAnsi="Times New Roman" w:cs="Times New Roman"/>
        </w:rPr>
        <w:t>Moovi</w:t>
      </w:r>
      <w:proofErr w:type="spellEnd"/>
      <w:r w:rsidR="001C0577" w:rsidRPr="0002251C">
        <w:rPr>
          <w:rFonts w:ascii="Times New Roman" w:hAnsi="Times New Roman" w:cs="Times New Roman"/>
        </w:rPr>
        <w:t>, el desarrollo de un programa en Matlab</w:t>
      </w:r>
      <w:r w:rsidR="0002251C" w:rsidRPr="0002251C">
        <w:rPr>
          <w:rFonts w:ascii="Times New Roman" w:hAnsi="Times New Roman" w:cs="Times New Roman"/>
        </w:rPr>
        <w:t xml:space="preserve"> que, a partir de fragmentos sonoros de 30 segundos, detecte canciones. Para ello, hemos seguido el siguiente algoritmo, similar también al detallado en esta guía para el proyecto:</w:t>
      </w:r>
    </w:p>
    <w:p w14:paraId="25FF86A2" w14:textId="79B5B7E8" w:rsidR="0002251C" w:rsidRDefault="00F3377B" w:rsidP="006D2E2B">
      <w:pPr>
        <w:pStyle w:val="Prrafodelista"/>
        <w:numPr>
          <w:ilvl w:val="0"/>
          <w:numId w:val="1"/>
        </w:numPr>
        <w:tabs>
          <w:tab w:val="left" w:pos="426"/>
        </w:tabs>
        <w:spacing w:before="120" w:after="240" w:line="276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F3377B">
        <w:rPr>
          <w:rFonts w:ascii="Times New Roman" w:hAnsi="Times New Roman" w:cs="Times New Roman"/>
          <w:b/>
          <w:bCs/>
        </w:rPr>
        <w:t>Recepción de un fragmento</w:t>
      </w:r>
      <w:r>
        <w:rPr>
          <w:rFonts w:ascii="Times New Roman" w:hAnsi="Times New Roman" w:cs="Times New Roman"/>
        </w:rPr>
        <w:t xml:space="preserve">: El primer paso de este algoritmo es </w:t>
      </w:r>
      <w:r w:rsidR="00BA206B">
        <w:rPr>
          <w:rFonts w:ascii="Times New Roman" w:hAnsi="Times New Roman" w:cs="Times New Roman"/>
        </w:rPr>
        <w:t xml:space="preserve">la recepción de un fragmento y la adecuación de este a las necesidades del algoritmo. En otras palabras, por defecto, </w:t>
      </w:r>
      <w:r w:rsidR="009C0F18">
        <w:rPr>
          <w:rFonts w:ascii="Times New Roman" w:hAnsi="Times New Roman" w:cs="Times New Roman"/>
        </w:rPr>
        <w:t>en el proyecto, trabajaremos con canciones «mono» y no «estéreo», es decir, con un único archivo de sonido, y no dos, uno por cada lado del altavoz.</w:t>
      </w:r>
      <w:r w:rsidR="00402C2F">
        <w:rPr>
          <w:rFonts w:ascii="Times New Roman" w:hAnsi="Times New Roman" w:cs="Times New Roman"/>
        </w:rPr>
        <w:t xml:space="preserve"> Esto nos permitirá una mayor eficiencia ya que, al obtener el espectrograma</w:t>
      </w:r>
      <w:r w:rsidR="006D2E2B">
        <w:rPr>
          <w:rFonts w:ascii="Times New Roman" w:hAnsi="Times New Roman" w:cs="Times New Roman"/>
        </w:rPr>
        <w:t xml:space="preserve"> del sonido recibido, si no estuviéramos trabajando en «mono», tendríamos el doble de espectrogramas que generar y analizar.</w:t>
      </w:r>
    </w:p>
    <w:p w14:paraId="16F83BDC" w14:textId="38556E38" w:rsidR="008706E3" w:rsidRDefault="008706E3" w:rsidP="008706E3">
      <w:pPr>
        <w:pStyle w:val="Prrafodelista"/>
        <w:tabs>
          <w:tab w:val="left" w:pos="426"/>
        </w:tabs>
        <w:spacing w:before="120" w:after="240" w:line="276" w:lineRule="auto"/>
        <w:ind w:left="0" w:firstLine="426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la obtención de este espectrograma, el primer paso lo ejecuta la función </w:t>
      </w:r>
      <w:proofErr w:type="spellStart"/>
      <w:r w:rsidR="003F7F18">
        <w:rPr>
          <w:rFonts w:ascii="Times New Roman" w:hAnsi="Times New Roman" w:cs="Times New Roman"/>
          <w:i/>
          <w:iCs/>
        </w:rPr>
        <w:t>stereo_a_mono.m</w:t>
      </w:r>
      <w:proofErr w:type="spellEnd"/>
      <w:r w:rsidR="003F7F18">
        <w:rPr>
          <w:rFonts w:ascii="Times New Roman" w:hAnsi="Times New Roman" w:cs="Times New Roman"/>
        </w:rPr>
        <w:t>. Esta función sigue el siguiente procedimiento:</w:t>
      </w:r>
    </w:p>
    <w:p w14:paraId="749CCB08" w14:textId="1EFC1825" w:rsidR="003F7F18" w:rsidRDefault="003F7F18" w:rsidP="003F7F18">
      <w:pPr>
        <w:tabs>
          <w:tab w:val="left" w:pos="851"/>
        </w:tabs>
        <w:spacing w:before="120" w:after="240" w:line="276" w:lineRule="auto"/>
        <w:ind w:left="426"/>
        <w:jc w:val="both"/>
        <w:rPr>
          <w:rFonts w:ascii="Times New Roman" w:hAnsi="Times New Roman" w:cs="Times New Roman"/>
        </w:rPr>
      </w:pPr>
      <w:r w:rsidRPr="003F7F18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="00D6216A">
        <w:rPr>
          <w:rFonts w:ascii="Times New Roman" w:hAnsi="Times New Roman" w:cs="Times New Roman"/>
        </w:rPr>
        <w:t>R</w:t>
      </w:r>
      <w:r w:rsidR="00911CCB">
        <w:rPr>
          <w:rFonts w:ascii="Times New Roman" w:hAnsi="Times New Roman" w:cs="Times New Roman"/>
        </w:rPr>
        <w:t>ecibe dos argumentos:</w:t>
      </w:r>
      <w:r w:rsidR="00652BAB">
        <w:rPr>
          <w:rFonts w:ascii="Times New Roman" w:hAnsi="Times New Roman" w:cs="Times New Roman"/>
        </w:rPr>
        <w:t xml:space="preserve"> un archivo de entrada y otro de salida</w:t>
      </w:r>
      <w:r w:rsidR="00D6216A">
        <w:rPr>
          <w:rFonts w:ascii="Times New Roman" w:hAnsi="Times New Roman" w:cs="Times New Roman"/>
        </w:rPr>
        <w:t xml:space="preserve">. En caso de que el archivo de salida esté vacío o se </w:t>
      </w:r>
      <w:r w:rsidR="00AF3E84">
        <w:rPr>
          <w:rFonts w:ascii="Times New Roman" w:hAnsi="Times New Roman" w:cs="Times New Roman"/>
        </w:rPr>
        <w:t>cumple con las condiciones de argumentos recibidos, continúa con el algoritmo. Si no, simplemente sale de la función.</w:t>
      </w:r>
    </w:p>
    <w:p w14:paraId="00635EC5" w14:textId="1A234D9C" w:rsidR="00AF3E84" w:rsidRDefault="00AF3E84" w:rsidP="003F7F18">
      <w:pPr>
        <w:tabs>
          <w:tab w:val="left" w:pos="851"/>
        </w:tabs>
        <w:spacing w:before="120" w:after="240" w:line="276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Divide el nombre del archivo por partes. En caso de que </w:t>
      </w:r>
      <w:r w:rsidR="0045614D">
        <w:rPr>
          <w:rFonts w:ascii="Times New Roman" w:hAnsi="Times New Roman" w:cs="Times New Roman"/>
        </w:rPr>
        <w:t xml:space="preserve">exista el término «_mono» en el archivo, es porque ya se ha </w:t>
      </w:r>
      <w:r w:rsidR="00793894">
        <w:rPr>
          <w:rFonts w:ascii="Times New Roman" w:hAnsi="Times New Roman" w:cs="Times New Roman"/>
        </w:rPr>
        <w:t xml:space="preserve">hecho este procesado. En caso contrario, se crea un archivo </w:t>
      </w:r>
      <w:proofErr w:type="spellStart"/>
      <w:r w:rsidR="00793894">
        <w:rPr>
          <w:rFonts w:ascii="Times New Roman" w:hAnsi="Times New Roman" w:cs="Times New Roman"/>
          <w:i/>
          <w:iCs/>
        </w:rPr>
        <w:t>outfile</w:t>
      </w:r>
      <w:proofErr w:type="spellEnd"/>
      <w:r w:rsidR="00793894">
        <w:rPr>
          <w:rFonts w:ascii="Times New Roman" w:hAnsi="Times New Roman" w:cs="Times New Roman"/>
        </w:rPr>
        <w:t xml:space="preserve"> añadiendo el término «_mono» al nombre del archivo actual</w:t>
      </w:r>
      <w:r w:rsidR="00200A63">
        <w:rPr>
          <w:rFonts w:ascii="Times New Roman" w:hAnsi="Times New Roman" w:cs="Times New Roman"/>
        </w:rPr>
        <w:t>.</w:t>
      </w:r>
    </w:p>
    <w:p w14:paraId="6C712A6A" w14:textId="4C54F2C5" w:rsidR="00793894" w:rsidRDefault="00793894" w:rsidP="003F7F18">
      <w:pPr>
        <w:tabs>
          <w:tab w:val="left" w:pos="851"/>
        </w:tabs>
        <w:spacing w:before="120" w:after="240" w:line="276" w:lineRule="auto"/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3. El tercer paso consiste en comprobar si, de verdad, </w:t>
      </w:r>
      <w:r w:rsidR="00200A63">
        <w:rPr>
          <w:rFonts w:ascii="Times New Roman" w:hAnsi="Times New Roman" w:cs="Times New Roman"/>
        </w:rPr>
        <w:t>la canción recibida está en «mono» o no. Las canciones, Matlab, las recibe como una matriz. El número de columnas de la matriz</w:t>
      </w:r>
      <w:r w:rsidR="00BF44D2">
        <w:rPr>
          <w:rFonts w:ascii="Times New Roman" w:hAnsi="Times New Roman" w:cs="Times New Roman"/>
        </w:rPr>
        <w:t xml:space="preserve"> determinará esto. Es trivial que, si la canción está en mono, tendremos una matriz columna de </w:t>
      </w:r>
      <m:oMath>
        <m:r>
          <w:rPr>
            <w:rFonts w:ascii="Cambria Math" w:hAnsi="Cambria Math" w:cs="Times New Roman"/>
          </w:rPr>
          <m:t>n</m:t>
        </m:r>
      </m:oMath>
      <w:r w:rsidR="00BF44D2">
        <w:rPr>
          <w:rFonts w:ascii="Times New Roman" w:eastAsiaTheme="minorEastAsia" w:hAnsi="Times New Roman" w:cs="Times New Roman"/>
        </w:rPr>
        <w:t xml:space="preserve"> filas, mientras que si recibiéramos </w:t>
      </w:r>
      <w:r w:rsidR="00D77F32">
        <w:rPr>
          <w:rFonts w:ascii="Times New Roman" w:eastAsiaTheme="minorEastAsia" w:hAnsi="Times New Roman" w:cs="Times New Roman"/>
        </w:rPr>
        <w:t xml:space="preserve">un archivo «estéreo» tendríamos una matriz </w:t>
      </w:r>
      <w:r w:rsidR="00F84EA2">
        <w:rPr>
          <w:rFonts w:ascii="Times New Roman" w:eastAsiaTheme="minorEastAsia" w:hAnsi="Times New Roman" w:cs="Times New Roman"/>
        </w:rPr>
        <w:t xml:space="preserve">de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F84EA2">
        <w:rPr>
          <w:rFonts w:ascii="Times New Roman" w:eastAsiaTheme="minorEastAsia" w:hAnsi="Times New Roman" w:cs="Times New Roman"/>
        </w:rPr>
        <w:t xml:space="preserve"> filas y </w:t>
      </w:r>
      <m:oMath>
        <m:r>
          <w:rPr>
            <w:rFonts w:ascii="Cambria Math" w:eastAsiaTheme="minorEastAsia" w:hAnsi="Cambria Math" w:cs="Times New Roman"/>
          </w:rPr>
          <m:t>2</m:t>
        </m:r>
      </m:oMath>
      <w:r w:rsidR="00F84EA2">
        <w:rPr>
          <w:rFonts w:ascii="Times New Roman" w:eastAsiaTheme="minorEastAsia" w:hAnsi="Times New Roman" w:cs="Times New Roman"/>
        </w:rPr>
        <w:t xml:space="preserve"> columnas.</w:t>
      </w:r>
    </w:p>
    <w:p w14:paraId="79722FDE" w14:textId="063D36D8" w:rsidR="00F84EA2" w:rsidRDefault="00F84EA2" w:rsidP="003F7F18">
      <w:pPr>
        <w:tabs>
          <w:tab w:val="left" w:pos="851"/>
        </w:tabs>
        <w:spacing w:before="120" w:after="240" w:line="276" w:lineRule="auto"/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4.</w:t>
      </w:r>
      <w:r w:rsidR="003D637D">
        <w:rPr>
          <w:rFonts w:ascii="Times New Roman" w:eastAsiaTheme="minorEastAsia" w:hAnsi="Times New Roman" w:cs="Times New Roman"/>
        </w:rPr>
        <w:t xml:space="preserve"> El último paso consiste en procesar el sonido recibido y devolver el archivo «mono». Para pasar de estéreo a mono, simplemente, se hace una media aritmética </w:t>
      </w:r>
      <w:r w:rsidR="000A7447">
        <w:rPr>
          <w:rFonts w:ascii="Times New Roman" w:eastAsiaTheme="minorEastAsia" w:hAnsi="Times New Roman" w:cs="Times New Roman"/>
        </w:rPr>
        <w:t>(</w:t>
      </w:r>
      <w:r w:rsidR="000A7447">
        <w:rPr>
          <w:rFonts w:ascii="Times New Roman" w:eastAsiaTheme="minorEastAsia" w:hAnsi="Times New Roman" w:cs="Times New Roman"/>
          <w:i/>
          <w:iCs/>
        </w:rPr>
        <w:t>mean</w:t>
      </w:r>
      <w:r w:rsidR="000A7447">
        <w:rPr>
          <w:rFonts w:ascii="Times New Roman" w:eastAsiaTheme="minorEastAsia" w:hAnsi="Times New Roman" w:cs="Times New Roman"/>
        </w:rPr>
        <w:t xml:space="preserve">) </w:t>
      </w:r>
      <w:r w:rsidR="003D637D">
        <w:rPr>
          <w:rFonts w:ascii="Times New Roman" w:eastAsiaTheme="minorEastAsia" w:hAnsi="Times New Roman" w:cs="Times New Roman"/>
        </w:rPr>
        <w:t>de los elementos de cada un</w:t>
      </w:r>
      <w:r w:rsidR="00986737">
        <w:rPr>
          <w:rFonts w:ascii="Times New Roman" w:eastAsiaTheme="minorEastAsia" w:hAnsi="Times New Roman" w:cs="Times New Roman"/>
        </w:rPr>
        <w:t xml:space="preserve">a de las filas y, mediante la función </w:t>
      </w:r>
      <w:proofErr w:type="spellStart"/>
      <w:r w:rsidR="00986737">
        <w:rPr>
          <w:rFonts w:ascii="Times New Roman" w:eastAsiaTheme="minorEastAsia" w:hAnsi="Times New Roman" w:cs="Times New Roman"/>
          <w:i/>
          <w:iCs/>
        </w:rPr>
        <w:t>audiowrite</w:t>
      </w:r>
      <w:proofErr w:type="spellEnd"/>
      <w:r w:rsidR="00986737">
        <w:rPr>
          <w:rFonts w:ascii="Times New Roman" w:eastAsiaTheme="minorEastAsia" w:hAnsi="Times New Roman" w:cs="Times New Roman"/>
        </w:rPr>
        <w:t xml:space="preserve"> escribimos este nuevo archivo.</w:t>
      </w:r>
    </w:p>
    <w:p w14:paraId="4D0CFE67" w14:textId="29600FE7" w:rsidR="00986737" w:rsidRDefault="00246505" w:rsidP="00986737">
      <w:pPr>
        <w:tabs>
          <w:tab w:val="left" w:pos="851"/>
        </w:tabs>
        <w:spacing w:before="120" w:after="240" w:line="276" w:lineRule="auto"/>
        <w:ind w:firstLine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Por último, cabe destacar que, para procesar todos los archivos de una carpeta, hemos definido la función </w:t>
      </w:r>
      <w:proofErr w:type="spellStart"/>
      <w:r>
        <w:rPr>
          <w:rFonts w:ascii="Times New Roman" w:eastAsiaTheme="minorEastAsia" w:hAnsi="Times New Roman" w:cs="Times New Roman"/>
          <w:i/>
          <w:iCs/>
        </w:rPr>
        <w:t>stereo_a_mono_todas.m</w:t>
      </w:r>
      <w:proofErr w:type="spellEnd"/>
      <w:r>
        <w:rPr>
          <w:rFonts w:ascii="Times New Roman" w:eastAsiaTheme="minorEastAsia" w:hAnsi="Times New Roman" w:cs="Times New Roman"/>
        </w:rPr>
        <w:t>,</w:t>
      </w:r>
      <w:r w:rsidR="0022573F">
        <w:rPr>
          <w:rFonts w:ascii="Times New Roman" w:eastAsiaTheme="minorEastAsia" w:hAnsi="Times New Roman" w:cs="Times New Roman"/>
        </w:rPr>
        <w:t xml:space="preserve"> la cual recibe la dirección de la carpeta en la que están todas las </w:t>
      </w:r>
      <w:r w:rsidR="00C73679">
        <w:rPr>
          <w:rFonts w:ascii="Times New Roman" w:eastAsiaTheme="minorEastAsia" w:hAnsi="Times New Roman" w:cs="Times New Roman"/>
        </w:rPr>
        <w:t>muestras usadas como referencia y la recorre (en caso de que no esté vacía)</w:t>
      </w:r>
      <w:r w:rsidR="00A3640D">
        <w:rPr>
          <w:rFonts w:ascii="Times New Roman" w:eastAsiaTheme="minorEastAsia" w:hAnsi="Times New Roman" w:cs="Times New Roman"/>
        </w:rPr>
        <w:t xml:space="preserve">. Cuando la haya terminado de recorrer, simplemente </w:t>
      </w:r>
      <w:r w:rsidR="00A91101">
        <w:rPr>
          <w:rFonts w:ascii="Times New Roman" w:eastAsiaTheme="minorEastAsia" w:hAnsi="Times New Roman" w:cs="Times New Roman"/>
        </w:rPr>
        <w:t>imprimirá un mensaje avisando del final del proceso, y ya.</w:t>
      </w:r>
    </w:p>
    <w:p w14:paraId="7BCB16BF" w14:textId="77777777" w:rsidR="008E6F16" w:rsidRDefault="0014666F" w:rsidP="00986737">
      <w:pPr>
        <w:tabs>
          <w:tab w:val="left" w:pos="851"/>
        </w:tabs>
        <w:spacing w:before="120" w:after="240" w:line="276" w:lineRule="auto"/>
        <w:ind w:firstLine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 xml:space="preserve">Uso del </w:t>
      </w:r>
      <w:proofErr w:type="spellStart"/>
      <w:r>
        <w:rPr>
          <w:rFonts w:ascii="Times New Roman" w:eastAsiaTheme="minorEastAsia" w:hAnsi="Times New Roman" w:cs="Times New Roman"/>
          <w:i/>
          <w:iCs/>
        </w:rPr>
        <w:t>ChatGPT</w:t>
      </w:r>
      <w:proofErr w:type="spellEnd"/>
      <w:r>
        <w:rPr>
          <w:rFonts w:ascii="Times New Roman" w:eastAsiaTheme="minorEastAsia" w:hAnsi="Times New Roman" w:cs="Times New Roman"/>
        </w:rPr>
        <w:t xml:space="preserve">: para este apartado, hemos usado el </w:t>
      </w:r>
      <w:proofErr w:type="spellStart"/>
      <w:r>
        <w:rPr>
          <w:rFonts w:ascii="Times New Roman" w:eastAsiaTheme="minorEastAsia" w:hAnsi="Times New Roman" w:cs="Times New Roman"/>
        </w:rPr>
        <w:t>ChatGPT</w:t>
      </w:r>
      <w:proofErr w:type="spellEnd"/>
      <w:r>
        <w:rPr>
          <w:rFonts w:ascii="Times New Roman" w:eastAsiaTheme="minorEastAsia" w:hAnsi="Times New Roman" w:cs="Times New Roman"/>
        </w:rPr>
        <w:t xml:space="preserve"> para preguntarle</w:t>
      </w:r>
      <w:r w:rsidR="008E6F16">
        <w:rPr>
          <w:rFonts w:ascii="Times New Roman" w:eastAsiaTheme="minorEastAsia" w:hAnsi="Times New Roman" w:cs="Times New Roman"/>
        </w:rPr>
        <w:t>:</w:t>
      </w:r>
    </w:p>
    <w:p w14:paraId="58562832" w14:textId="7AD7E870" w:rsidR="0014666F" w:rsidRPr="006B52BB" w:rsidRDefault="008E6F16" w:rsidP="00F53E10">
      <w:pPr>
        <w:pStyle w:val="Prrafodelista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425" w:firstLine="0"/>
        <w:contextualSpacing w:val="0"/>
        <w:jc w:val="both"/>
        <w:rPr>
          <w:rFonts w:ascii="Times New Roman" w:eastAsiaTheme="minorEastAsia" w:hAnsi="Times New Roman" w:cs="Times New Roman"/>
        </w:rPr>
      </w:pPr>
      <w:r w:rsidRPr="006B52BB">
        <w:rPr>
          <w:rFonts w:ascii="Times New Roman" w:eastAsiaTheme="minorEastAsia" w:hAnsi="Times New Roman" w:cs="Times New Roman"/>
        </w:rPr>
        <w:t>D</w:t>
      </w:r>
      <w:r w:rsidR="0014666F" w:rsidRPr="006B52BB">
        <w:rPr>
          <w:rFonts w:ascii="Times New Roman" w:eastAsiaTheme="minorEastAsia" w:hAnsi="Times New Roman" w:cs="Times New Roman"/>
        </w:rPr>
        <w:t xml:space="preserve">udas </w:t>
      </w:r>
      <w:r w:rsidRPr="006B52BB">
        <w:rPr>
          <w:rFonts w:ascii="Times New Roman" w:eastAsiaTheme="minorEastAsia" w:hAnsi="Times New Roman" w:cs="Times New Roman"/>
        </w:rPr>
        <w:t xml:space="preserve">sobre el uso de la función </w:t>
      </w:r>
      <w:proofErr w:type="spellStart"/>
      <w:r w:rsidRPr="006B52BB">
        <w:rPr>
          <w:rFonts w:ascii="Times New Roman" w:eastAsiaTheme="minorEastAsia" w:hAnsi="Times New Roman" w:cs="Times New Roman"/>
          <w:i/>
          <w:iCs/>
        </w:rPr>
        <w:t>fullfile</w:t>
      </w:r>
      <w:proofErr w:type="spellEnd"/>
      <w:r w:rsidRPr="006B52BB">
        <w:rPr>
          <w:rFonts w:ascii="Times New Roman" w:eastAsiaTheme="minorEastAsia" w:hAnsi="Times New Roman" w:cs="Times New Roman"/>
        </w:rPr>
        <w:t xml:space="preserve"> para recorrer la carpeta entera.</w:t>
      </w:r>
    </w:p>
    <w:p w14:paraId="0A09BF5A" w14:textId="6754DA6D" w:rsidR="000A7447" w:rsidRPr="006B52BB" w:rsidRDefault="000A7447" w:rsidP="00F53E10">
      <w:pPr>
        <w:pStyle w:val="Prrafodelista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425" w:firstLine="0"/>
        <w:contextualSpacing w:val="0"/>
        <w:jc w:val="both"/>
        <w:rPr>
          <w:rFonts w:ascii="Times New Roman" w:hAnsi="Times New Roman" w:cs="Times New Roman"/>
        </w:rPr>
      </w:pPr>
      <w:r w:rsidRPr="006B52BB">
        <w:rPr>
          <w:rFonts w:ascii="Times New Roman" w:eastAsiaTheme="minorEastAsia" w:hAnsi="Times New Roman" w:cs="Times New Roman"/>
        </w:rPr>
        <w:t>Dudas sobre cómo dividir el nombre</w:t>
      </w:r>
      <w:r w:rsidR="006B52BB" w:rsidRPr="006B52BB">
        <w:rPr>
          <w:rFonts w:ascii="Times New Roman" w:eastAsiaTheme="minorEastAsia" w:hAnsi="Times New Roman" w:cs="Times New Roman"/>
        </w:rPr>
        <w:t xml:space="preserve"> del archivo para comprobar si ya ha sido procesado o no.</w:t>
      </w:r>
    </w:p>
    <w:p w14:paraId="50A1A917" w14:textId="121F0439" w:rsidR="006D2E2B" w:rsidRDefault="00000908" w:rsidP="006D2E2B">
      <w:pPr>
        <w:pStyle w:val="Prrafodelista"/>
        <w:numPr>
          <w:ilvl w:val="0"/>
          <w:numId w:val="1"/>
        </w:numPr>
        <w:tabs>
          <w:tab w:val="left" w:pos="426"/>
        </w:tabs>
        <w:spacing w:before="120" w:after="120" w:line="276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Construcción de Huellas Digitales</w:t>
      </w:r>
      <w:r>
        <w:rPr>
          <w:rFonts w:ascii="Times New Roman" w:hAnsi="Times New Roman" w:cs="Times New Roman"/>
        </w:rPr>
        <w:t xml:space="preserve">: este ha sido, sin duda, el paso que más tiempo nos ha llevado y más complicado nos ha parecido. </w:t>
      </w:r>
      <w:r w:rsidR="00D77AB9">
        <w:rPr>
          <w:rFonts w:ascii="Times New Roman" w:hAnsi="Times New Roman" w:cs="Times New Roman"/>
        </w:rPr>
        <w:t>Para la construcción de las huellas digitales, una vez se ha llevado a cabo el primer paso, hemos seguido el siguiente algoritmo:</w:t>
      </w:r>
    </w:p>
    <w:p w14:paraId="53B0E63B" w14:textId="05160139" w:rsidR="004E406B" w:rsidRDefault="004E406B" w:rsidP="00606D62">
      <w:pPr>
        <w:tabs>
          <w:tab w:val="left" w:pos="426"/>
        </w:tabs>
        <w:spacing w:before="120" w:after="120" w:line="276" w:lineRule="auto"/>
        <w:ind w:left="426"/>
        <w:jc w:val="both"/>
        <w:rPr>
          <w:rFonts w:ascii="Times New Roman" w:eastAsiaTheme="minorEastAsia" w:hAnsi="Times New Roman" w:cs="Times New Roman"/>
        </w:rPr>
      </w:pPr>
      <w:r w:rsidRPr="004E406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="00967FB9">
        <w:rPr>
          <w:rFonts w:ascii="Times New Roman" w:hAnsi="Times New Roman" w:cs="Times New Roman"/>
        </w:rPr>
        <w:t xml:space="preserve">Para la creación del espectrograma, hemos usado la función </w:t>
      </w:r>
      <w:proofErr w:type="spellStart"/>
      <w:r w:rsidR="00967FB9">
        <w:rPr>
          <w:rFonts w:ascii="Times New Roman" w:hAnsi="Times New Roman" w:cs="Times New Roman"/>
          <w:i/>
          <w:iCs/>
        </w:rPr>
        <w:t>MySpectrogram</w:t>
      </w:r>
      <w:proofErr w:type="spellEnd"/>
      <w:r w:rsidR="00967FB9">
        <w:rPr>
          <w:rFonts w:ascii="Times New Roman" w:hAnsi="Times New Roman" w:cs="Times New Roman"/>
        </w:rPr>
        <w:t xml:space="preserve"> incluida en Matlab. Esta función recibe como argumentos </w:t>
      </w:r>
      <w:proofErr w:type="spellStart"/>
      <w:r w:rsidR="00967FB9">
        <w:rPr>
          <w:rFonts w:ascii="Times New Roman" w:hAnsi="Times New Roman" w:cs="Times New Roman"/>
          <w:i/>
          <w:iCs/>
        </w:rPr>
        <w:t>processedMatrix</w:t>
      </w:r>
      <w:proofErr w:type="spellEnd"/>
      <w:r w:rsidR="00967FB9">
        <w:rPr>
          <w:rFonts w:ascii="Times New Roman" w:hAnsi="Times New Roman" w:cs="Times New Roman"/>
        </w:rPr>
        <w:t xml:space="preserve"> (es decir, </w:t>
      </w:r>
      <w:r w:rsidR="007C2D51">
        <w:rPr>
          <w:rFonts w:ascii="Times New Roman" w:hAnsi="Times New Roman" w:cs="Times New Roman"/>
        </w:rPr>
        <w:t xml:space="preserve">el vector columna con los valores medios del sonido estéreo), </w:t>
      </w:r>
      <w:proofErr w:type="spellStart"/>
      <w:r w:rsidR="007C2D51">
        <w:rPr>
          <w:rFonts w:ascii="Times New Roman" w:hAnsi="Times New Roman" w:cs="Times New Roman"/>
          <w:i/>
          <w:iCs/>
        </w:rPr>
        <w:t>Nframe</w:t>
      </w:r>
      <w:proofErr w:type="spellEnd"/>
      <w:r w:rsidR="00606D62">
        <w:rPr>
          <w:rFonts w:ascii="Times New Roman" w:hAnsi="Times New Roman" w:cs="Times New Roman"/>
        </w:rPr>
        <w:t xml:space="preserve"> (un número que define </w:t>
      </w:r>
      <w:r w:rsidR="00C4523A">
        <w:rPr>
          <w:rFonts w:ascii="Times New Roman" w:hAnsi="Times New Roman" w:cs="Times New Roman"/>
        </w:rPr>
        <w:t xml:space="preserve">el número de muestras que contiene cada ventana temporal) </w:t>
      </w:r>
      <w:proofErr w:type="spellStart"/>
      <w:r w:rsidR="00D15F0F">
        <w:rPr>
          <w:rFonts w:ascii="Times New Roman" w:hAnsi="Times New Roman" w:cs="Times New Roman"/>
          <w:i/>
          <w:iCs/>
        </w:rPr>
        <w:t>Noverlap</w:t>
      </w:r>
      <w:proofErr w:type="spellEnd"/>
      <w:r w:rsidR="00D15F0F">
        <w:rPr>
          <w:rFonts w:ascii="Times New Roman" w:hAnsi="Times New Roman" w:cs="Times New Roman"/>
        </w:rPr>
        <w:t xml:space="preserve"> (que es un número que indica, por decirlo de alguna manera, cuántas muestras de la ventana anterior se cogen, para así evitar </w:t>
      </w:r>
      <w:r w:rsidR="00503F40">
        <w:rPr>
          <w:rFonts w:ascii="Times New Roman" w:hAnsi="Times New Roman" w:cs="Times New Roman"/>
        </w:rPr>
        <w:t xml:space="preserve">cambios abruptos o pérdidas de información) y, por último, </w:t>
      </w:r>
      <w:proofErr w:type="spellStart"/>
      <w:r w:rsidR="00503F40">
        <w:rPr>
          <w:rFonts w:ascii="Times New Roman" w:hAnsi="Times New Roman" w:cs="Times New Roman"/>
          <w:i/>
          <w:iCs/>
        </w:rPr>
        <w:t>f_s</w:t>
      </w:r>
      <w:proofErr w:type="spellEnd"/>
      <w:r w:rsidR="00503F40">
        <w:rPr>
          <w:rFonts w:ascii="Times New Roman" w:hAnsi="Times New Roman" w:cs="Times New Roman"/>
        </w:rPr>
        <w:t xml:space="preserve">, que es simplemente la frecuencia de muestreo. En el </w:t>
      </w:r>
      <w:r w:rsidR="00E47485">
        <w:rPr>
          <w:rFonts w:ascii="Times New Roman" w:hAnsi="Times New Roman" w:cs="Times New Roman"/>
        </w:rPr>
        <w:t>Eje X</w:t>
      </w:r>
      <w:r w:rsidR="00503F40">
        <w:rPr>
          <w:rFonts w:ascii="Times New Roman" w:hAnsi="Times New Roman" w:cs="Times New Roman"/>
        </w:rPr>
        <w:t xml:space="preserve"> de este espectrograma se representa el tiempo (en </w:t>
      </w:r>
      <m:oMath>
        <m:r>
          <m:rPr>
            <m:sty m:val="p"/>
          </m:rPr>
          <w:rPr>
            <w:rFonts w:ascii="Cambria Math" w:hAnsi="Cambria Math" w:cs="Times New Roman"/>
          </w:rPr>
          <m:t>s</m:t>
        </m:r>
      </m:oMath>
      <w:r w:rsidR="00503F40">
        <w:rPr>
          <w:rFonts w:ascii="Times New Roman" w:eastAsiaTheme="minorEastAsia" w:hAnsi="Times New Roman" w:cs="Times New Roman"/>
        </w:rPr>
        <w:t>) y</w:t>
      </w:r>
      <w:r w:rsidR="00E47485">
        <w:rPr>
          <w:rFonts w:ascii="Times New Roman" w:eastAsiaTheme="minorEastAsia" w:hAnsi="Times New Roman" w:cs="Times New Roman"/>
        </w:rPr>
        <w:t xml:space="preserve">, en el Eje Y, la frecuencia, en Hz. Un tercer Eje Z no se representa directamente, si no a través de colores, representando la </w:t>
      </w:r>
      <w:r w:rsidR="00985BCD">
        <w:rPr>
          <w:rFonts w:ascii="Times New Roman" w:eastAsiaTheme="minorEastAsia" w:hAnsi="Times New Roman" w:cs="Times New Roman"/>
        </w:rPr>
        <w:t>potencia en Decibelios.</w:t>
      </w:r>
    </w:p>
    <w:p w14:paraId="12400B90" w14:textId="07D03E64" w:rsidR="00985BCD" w:rsidRDefault="00985BCD" w:rsidP="00606D62">
      <w:pPr>
        <w:tabs>
          <w:tab w:val="left" w:pos="426"/>
        </w:tabs>
        <w:spacing w:before="120" w:after="120" w:line="276" w:lineRule="auto"/>
        <w:ind w:left="426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2. </w:t>
      </w:r>
      <w:r w:rsidR="00EE7299">
        <w:rPr>
          <w:rFonts w:ascii="Times New Roman" w:eastAsiaTheme="minorEastAsia" w:hAnsi="Times New Roman" w:cs="Times New Roman"/>
        </w:rPr>
        <w:t>Para la comparación de comparaciones, en esta huella digital, es necesaria la creación de un</w:t>
      </w:r>
      <w:r w:rsidR="00282643">
        <w:rPr>
          <w:rFonts w:ascii="Times New Roman" w:eastAsiaTheme="minorEastAsia" w:hAnsi="Times New Roman" w:cs="Times New Roman"/>
        </w:rPr>
        <w:t xml:space="preserve">a serie de puntos de referencia. Para la creación de estos puntos, </w:t>
      </w:r>
      <w:r w:rsidR="002F1751">
        <w:rPr>
          <w:rFonts w:ascii="Times New Roman" w:eastAsiaTheme="minorEastAsia" w:hAnsi="Times New Roman" w:cs="Times New Roman"/>
        </w:rPr>
        <w:t>hemos definido, primero de todo, una frecuencia umbral, a partir de la cual definiremos los punto</w:t>
      </w:r>
      <w:r w:rsidR="00623B23">
        <w:rPr>
          <w:rFonts w:ascii="Times New Roman" w:eastAsiaTheme="minorEastAsia" w:hAnsi="Times New Roman" w:cs="Times New Roman"/>
        </w:rPr>
        <w:t>s que usaremos para comparar las muestras</w:t>
      </w:r>
      <w:r w:rsidR="00381682">
        <w:rPr>
          <w:rFonts w:ascii="Times New Roman" w:eastAsiaTheme="minorEastAsia" w:hAnsi="Times New Roman" w:cs="Times New Roman"/>
        </w:rPr>
        <w:t xml:space="preserve">. El objetivo principal de definir esta frecuencia umbral es el de </w:t>
      </w:r>
      <w:r w:rsidR="00C903B2">
        <w:rPr>
          <w:rFonts w:ascii="Times New Roman" w:eastAsiaTheme="minorEastAsia" w:hAnsi="Times New Roman" w:cs="Times New Roman"/>
        </w:rPr>
        <w:t xml:space="preserve">eliminar puntos que no son relevantes para el análisis pero que, sin embargo, emplearían una gran cantidad </w:t>
      </w:r>
      <w:r w:rsidR="00287DA1">
        <w:rPr>
          <w:rFonts w:ascii="Times New Roman" w:eastAsiaTheme="minorEastAsia" w:hAnsi="Times New Roman" w:cs="Times New Roman"/>
        </w:rPr>
        <w:t>recursos informáticos.</w:t>
      </w:r>
    </w:p>
    <w:p w14:paraId="30A0A6D9" w14:textId="02E45452" w:rsidR="00287DA1" w:rsidRPr="00503F40" w:rsidRDefault="000A0EFD" w:rsidP="00287DA1">
      <w:pPr>
        <w:tabs>
          <w:tab w:val="left" w:pos="426"/>
        </w:tabs>
        <w:spacing w:before="120" w:after="120" w:line="276" w:lineRule="auto"/>
        <w:ind w:left="426" w:firstLine="425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 hacer esta distribución, vimos que los máximos relativos se acumulaban en la parte inferior </w:t>
      </w:r>
      <w:proofErr w:type="spellStart"/>
      <w:r>
        <w:rPr>
          <w:rFonts w:ascii="Times New Roman" w:eastAsiaTheme="minorEastAsia" w:hAnsi="Times New Roman" w:cs="Times New Roman"/>
        </w:rPr>
        <w:t>del</w:t>
      </w:r>
      <w:proofErr w:type="spellEnd"/>
      <w:r>
        <w:rPr>
          <w:rFonts w:ascii="Times New Roman" w:eastAsiaTheme="minorEastAsia" w:hAnsi="Times New Roman" w:cs="Times New Roman"/>
        </w:rPr>
        <w:t xml:space="preserve"> espectrograma, lo cual decidimos que podía ser contraproducente, ya que habría una gran parte de la canción que no sería analizada. Para ello, decidimos emplear una técnica de </w:t>
      </w:r>
      <w:proofErr w:type="spellStart"/>
      <w:r>
        <w:rPr>
          <w:rFonts w:ascii="Times New Roman" w:eastAsiaTheme="minorEastAsia" w:hAnsi="Times New Roman" w:cs="Times New Roman"/>
        </w:rPr>
        <w:t>celdeado</w:t>
      </w:r>
      <w:proofErr w:type="spellEnd"/>
      <w:r>
        <w:rPr>
          <w:rFonts w:ascii="Times New Roman" w:eastAsiaTheme="minorEastAsia" w:hAnsi="Times New Roman" w:cs="Times New Roman"/>
        </w:rPr>
        <w:t>. Esta técnica lo que hace es definir una serie de celdas</w:t>
      </w:r>
      <w:r w:rsidR="008E2EB2">
        <w:rPr>
          <w:rFonts w:ascii="Times New Roman" w:eastAsiaTheme="minorEastAsia" w:hAnsi="Times New Roman" w:cs="Times New Roman"/>
        </w:rPr>
        <w:t xml:space="preserve"> cuadradas del mismo tamaño y </w:t>
      </w:r>
      <w:proofErr w:type="spellStart"/>
      <w:r w:rsidR="008E2EB2">
        <w:rPr>
          <w:rFonts w:ascii="Times New Roman" w:eastAsiaTheme="minorEastAsia" w:hAnsi="Times New Roman" w:cs="Times New Roman"/>
        </w:rPr>
        <w:t>equidistribuidas</w:t>
      </w:r>
      <w:proofErr w:type="spellEnd"/>
      <w:r w:rsidR="008E2EB2">
        <w:rPr>
          <w:rFonts w:ascii="Times New Roman" w:eastAsiaTheme="minorEastAsia" w:hAnsi="Times New Roman" w:cs="Times New Roman"/>
        </w:rPr>
        <w:t xml:space="preserve"> por todo el espectrograma. Para cada una de estas celdas, tenemos un máximo relativo, con lo que, de esta forma, nos aseguramos </w:t>
      </w:r>
      <w:r w:rsidR="005D2356">
        <w:rPr>
          <w:rFonts w:ascii="Times New Roman" w:eastAsiaTheme="minorEastAsia" w:hAnsi="Times New Roman" w:cs="Times New Roman"/>
        </w:rPr>
        <w:t>tene</w:t>
      </w:r>
      <w:r w:rsidR="00B76B07">
        <w:rPr>
          <w:rFonts w:ascii="Times New Roman" w:eastAsiaTheme="minorEastAsia" w:hAnsi="Times New Roman" w:cs="Times New Roman"/>
        </w:rPr>
        <w:t>r</w:t>
      </w:r>
      <w:r w:rsidR="005D2356">
        <w:rPr>
          <w:rFonts w:ascii="Times New Roman" w:eastAsiaTheme="minorEastAsia" w:hAnsi="Times New Roman" w:cs="Times New Roman"/>
        </w:rPr>
        <w:t xml:space="preserve"> máximos relativos distribuidos equitativamente por todo el espectrograma y que, independiente del fragmento de la canción que nos pongan, podremos detectarla sin problema.</w:t>
      </w:r>
    </w:p>
    <w:p w14:paraId="3655FAD9" w14:textId="08766B4B" w:rsidR="00D77AB9" w:rsidRDefault="00D77AB9" w:rsidP="006D2E2B">
      <w:pPr>
        <w:pStyle w:val="Prrafodelista"/>
        <w:numPr>
          <w:ilvl w:val="0"/>
          <w:numId w:val="1"/>
        </w:numPr>
        <w:tabs>
          <w:tab w:val="left" w:pos="426"/>
        </w:tabs>
        <w:spacing w:before="120" w:after="120" w:line="276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Creación de una base de datos</w:t>
      </w:r>
      <w:r>
        <w:rPr>
          <w:rFonts w:ascii="Times New Roman" w:hAnsi="Times New Roman" w:cs="Times New Roman"/>
        </w:rPr>
        <w:t>:</w:t>
      </w:r>
    </w:p>
    <w:p w14:paraId="66710984" w14:textId="72D269DB" w:rsidR="00D77AB9" w:rsidRDefault="00D77AB9" w:rsidP="006D2E2B">
      <w:pPr>
        <w:pStyle w:val="Prrafodelista"/>
        <w:numPr>
          <w:ilvl w:val="0"/>
          <w:numId w:val="1"/>
        </w:numPr>
        <w:tabs>
          <w:tab w:val="left" w:pos="426"/>
        </w:tabs>
        <w:spacing w:before="120" w:after="120" w:line="276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Consulta de Audio</w:t>
      </w:r>
      <w:r>
        <w:rPr>
          <w:rFonts w:ascii="Times New Roman" w:hAnsi="Times New Roman" w:cs="Times New Roman"/>
        </w:rPr>
        <w:t>:</w:t>
      </w:r>
    </w:p>
    <w:p w14:paraId="19EDF249" w14:textId="18BECCE8" w:rsidR="00D77AB9" w:rsidRPr="0002251C" w:rsidRDefault="00D77AB9" w:rsidP="006D2E2B">
      <w:pPr>
        <w:pStyle w:val="Prrafodelista"/>
        <w:numPr>
          <w:ilvl w:val="0"/>
          <w:numId w:val="1"/>
        </w:numPr>
        <w:tabs>
          <w:tab w:val="left" w:pos="426"/>
        </w:tabs>
        <w:spacing w:before="120" w:after="120" w:line="276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Comparación y búsqueda</w:t>
      </w:r>
      <w:r>
        <w:rPr>
          <w:rFonts w:ascii="Times New Roman" w:hAnsi="Times New Roman" w:cs="Times New Roman"/>
        </w:rPr>
        <w:t>:</w:t>
      </w:r>
    </w:p>
    <w:sectPr w:rsidR="00D77AB9" w:rsidRPr="0002251C" w:rsidSect="005C06A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A1251"/>
    <w:multiLevelType w:val="hybridMultilevel"/>
    <w:tmpl w:val="4D529256"/>
    <w:lvl w:ilvl="0" w:tplc="484AC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CD1D21"/>
    <w:multiLevelType w:val="hybridMultilevel"/>
    <w:tmpl w:val="903028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E5302"/>
    <w:multiLevelType w:val="hybridMultilevel"/>
    <w:tmpl w:val="72AEFD0E"/>
    <w:lvl w:ilvl="0" w:tplc="0C0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6C30536"/>
    <w:multiLevelType w:val="hybridMultilevel"/>
    <w:tmpl w:val="D23610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11911">
    <w:abstractNumId w:val="1"/>
  </w:num>
  <w:num w:numId="2" w16cid:durableId="381056429">
    <w:abstractNumId w:val="2"/>
  </w:num>
  <w:num w:numId="3" w16cid:durableId="1930498915">
    <w:abstractNumId w:val="3"/>
  </w:num>
  <w:num w:numId="4" w16cid:durableId="105600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99"/>
    <w:rsid w:val="00000908"/>
    <w:rsid w:val="0002251C"/>
    <w:rsid w:val="000A0EFD"/>
    <w:rsid w:val="000A7447"/>
    <w:rsid w:val="0014666F"/>
    <w:rsid w:val="001C0577"/>
    <w:rsid w:val="00200A63"/>
    <w:rsid w:val="0022573F"/>
    <w:rsid w:val="00246505"/>
    <w:rsid w:val="00282643"/>
    <w:rsid w:val="00287DA1"/>
    <w:rsid w:val="002948BC"/>
    <w:rsid w:val="002F1751"/>
    <w:rsid w:val="00381682"/>
    <w:rsid w:val="003B722A"/>
    <w:rsid w:val="003D637D"/>
    <w:rsid w:val="003F7F18"/>
    <w:rsid w:val="00402C2F"/>
    <w:rsid w:val="004357C1"/>
    <w:rsid w:val="0045614D"/>
    <w:rsid w:val="004C1879"/>
    <w:rsid w:val="004E406B"/>
    <w:rsid w:val="00503F40"/>
    <w:rsid w:val="005C06AF"/>
    <w:rsid w:val="005D2356"/>
    <w:rsid w:val="00606D62"/>
    <w:rsid w:val="00623B23"/>
    <w:rsid w:val="00652BAB"/>
    <w:rsid w:val="006B52BB"/>
    <w:rsid w:val="006D2E2B"/>
    <w:rsid w:val="00787B54"/>
    <w:rsid w:val="00793894"/>
    <w:rsid w:val="007C2D51"/>
    <w:rsid w:val="008706E3"/>
    <w:rsid w:val="008E2EB2"/>
    <w:rsid w:val="008E6F16"/>
    <w:rsid w:val="00911CCB"/>
    <w:rsid w:val="00967FB9"/>
    <w:rsid w:val="00985BCD"/>
    <w:rsid w:val="00986737"/>
    <w:rsid w:val="009C0F18"/>
    <w:rsid w:val="00A3640D"/>
    <w:rsid w:val="00A91101"/>
    <w:rsid w:val="00AF3E84"/>
    <w:rsid w:val="00B76B07"/>
    <w:rsid w:val="00BA206B"/>
    <w:rsid w:val="00BB357D"/>
    <w:rsid w:val="00BF44D2"/>
    <w:rsid w:val="00C4523A"/>
    <w:rsid w:val="00C73679"/>
    <w:rsid w:val="00C903B2"/>
    <w:rsid w:val="00D15F0F"/>
    <w:rsid w:val="00D6216A"/>
    <w:rsid w:val="00D74599"/>
    <w:rsid w:val="00D77AB9"/>
    <w:rsid w:val="00D77F32"/>
    <w:rsid w:val="00E47485"/>
    <w:rsid w:val="00EE7299"/>
    <w:rsid w:val="00F3377B"/>
    <w:rsid w:val="00F53E10"/>
    <w:rsid w:val="00F8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722D8"/>
  <w15:chartTrackingRefBased/>
  <w15:docId w15:val="{AE4CD1FE-C34E-43FE-98FD-7A257575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5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5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5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59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74599"/>
    <w:rPr>
      <w:color w:val="666666"/>
    </w:rPr>
  </w:style>
  <w:style w:type="paragraph" w:styleId="Sinespaciado">
    <w:name w:val="No Spacing"/>
    <w:link w:val="SinespaciadoCar"/>
    <w:uiPriority w:val="1"/>
    <w:qFormat/>
    <w:rsid w:val="005C06A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C06AF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EF9B27DB364D3998AF3FD4F4B82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84E0C-8E39-46AE-9EED-01BDE6256F5D}"/>
      </w:docPartPr>
      <w:docPartBody>
        <w:p w:rsidR="00253E94" w:rsidRDefault="00000000">
          <w:pPr>
            <w:pStyle w:val="33EF9B27DB364D3998AF3FD4F4B8217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25"/>
    <w:rsid w:val="000B3325"/>
    <w:rsid w:val="00253E94"/>
    <w:rsid w:val="002C03A0"/>
    <w:rsid w:val="003B722A"/>
    <w:rsid w:val="0040399D"/>
    <w:rsid w:val="00BB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53E94"/>
    <w:rPr>
      <w:color w:val="666666"/>
    </w:rPr>
  </w:style>
  <w:style w:type="paragraph" w:customStyle="1" w:styleId="33EF9B27DB364D3998AF3FD4F4B82178">
    <w:name w:val="33EF9B27DB364D3998AF3FD4F4B821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787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Pablo Gallardo Gallardo // Eduardo González Cabeza // Iván Pillado Rodríguez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nuestra propia versión de shazam</dc:title>
  <dc:subject/>
  <dc:creator>Pablo Gallardo Gallardo</dc:creator>
  <cp:keywords/>
  <dc:description/>
  <cp:lastModifiedBy>Pablo Gallardo Gallardo</cp:lastModifiedBy>
  <cp:revision>58</cp:revision>
  <dcterms:created xsi:type="dcterms:W3CDTF">2026-03-19T16:21:00Z</dcterms:created>
  <dcterms:modified xsi:type="dcterms:W3CDTF">2026-03-21T11:56:00Z</dcterms:modified>
</cp:coreProperties>
</file>